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497" w:rsidRDefault="00D10FEE" w:rsidP="001E5497">
      <w:pPr>
        <w:pStyle w:val="a5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7.65pt;margin-top:2.55pt;width:46.15pt;height:50.4pt;z-index:251662336;visibility:visible;mso-wrap-edited:f;mso-wrap-distance-bottom:8.5pt" o:allowincell="f">
            <v:imagedata r:id="rId4" o:title=""/>
            <w10:wrap type="topAndBottom"/>
          </v:shape>
          <o:OLEObject Type="Embed" ProgID="Word.Picture.8" ShapeID="_x0000_s1027" DrawAspect="Content" ObjectID="_1655535125" r:id="rId5"/>
        </w:object>
      </w:r>
    </w:p>
    <w:p w:rsidR="001E5497" w:rsidRPr="001E5497" w:rsidRDefault="001E5497" w:rsidP="001E549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E5497">
        <w:rPr>
          <w:rFonts w:ascii="Times New Roman" w:hAnsi="Times New Roman"/>
          <w:sz w:val="24"/>
          <w:szCs w:val="24"/>
        </w:rPr>
        <w:t>ЧЕЛЯБИНСКАЯ    ОБЛАСТЬ</w:t>
      </w:r>
    </w:p>
    <w:p w:rsidR="001E5497" w:rsidRPr="001E5497" w:rsidRDefault="001E5497" w:rsidP="001E5497">
      <w:pPr>
        <w:pStyle w:val="a5"/>
        <w:jc w:val="center"/>
        <w:rPr>
          <w:rFonts w:ascii="Times New Roman" w:hAnsi="Times New Roman"/>
          <w:sz w:val="4"/>
        </w:rPr>
      </w:pPr>
    </w:p>
    <w:p w:rsidR="001E5497" w:rsidRPr="001E5497" w:rsidRDefault="001E5497" w:rsidP="001E5497">
      <w:pPr>
        <w:pStyle w:val="a5"/>
        <w:jc w:val="center"/>
        <w:rPr>
          <w:rFonts w:ascii="Times New Roman" w:hAnsi="Times New Roman"/>
          <w:b/>
          <w:sz w:val="32"/>
        </w:rPr>
      </w:pPr>
      <w:r w:rsidRPr="001E5497">
        <w:rPr>
          <w:rFonts w:ascii="Times New Roman" w:hAnsi="Times New Roman"/>
          <w:b/>
          <w:sz w:val="32"/>
        </w:rPr>
        <w:t>СОБРАНИЕ  ДЕПУТАТОВ ЗЛАТОУСТОВСКОГО</w:t>
      </w:r>
    </w:p>
    <w:p w:rsidR="001E5497" w:rsidRPr="001E5497" w:rsidRDefault="001E5497" w:rsidP="001E5497">
      <w:pPr>
        <w:pStyle w:val="a5"/>
        <w:jc w:val="center"/>
        <w:rPr>
          <w:rFonts w:ascii="Times New Roman" w:hAnsi="Times New Roman"/>
          <w:b/>
          <w:sz w:val="32"/>
        </w:rPr>
      </w:pPr>
      <w:r w:rsidRPr="001E5497">
        <w:rPr>
          <w:rFonts w:ascii="Times New Roman" w:hAnsi="Times New Roman"/>
          <w:b/>
          <w:sz w:val="32"/>
        </w:rPr>
        <w:t>ГОРОДСКОГО ОКРУГА</w:t>
      </w:r>
    </w:p>
    <w:p w:rsidR="001E5497" w:rsidRPr="001E5497" w:rsidRDefault="001E5497" w:rsidP="001E5497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</w:p>
    <w:p w:rsidR="001E5497" w:rsidRPr="001E5497" w:rsidRDefault="001E5497" w:rsidP="001E549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E5497">
        <w:rPr>
          <w:rFonts w:ascii="Times New Roman" w:hAnsi="Times New Roman"/>
          <w:b/>
          <w:sz w:val="28"/>
          <w:szCs w:val="28"/>
        </w:rPr>
        <w:t>РЕШЕНИЕ</w:t>
      </w:r>
    </w:p>
    <w:p w:rsidR="001B023B" w:rsidRDefault="001B023B" w:rsidP="001E5497">
      <w:pPr>
        <w:pStyle w:val="a5"/>
        <w:rPr>
          <w:rFonts w:ascii="Times New Roman" w:hAnsi="Times New Roman"/>
          <w:b/>
          <w:sz w:val="24"/>
          <w:szCs w:val="24"/>
        </w:rPr>
      </w:pPr>
      <w:r w:rsidRPr="001E5497">
        <w:rPr>
          <w:rFonts w:ascii="Times New Roman" w:hAnsi="Times New Roman"/>
          <w:b/>
          <w:sz w:val="24"/>
          <w:szCs w:val="24"/>
        </w:rPr>
        <w:t xml:space="preserve">№   </w:t>
      </w:r>
      <w:r w:rsidR="00984696">
        <w:rPr>
          <w:rFonts w:ascii="Times New Roman" w:hAnsi="Times New Roman"/>
          <w:b/>
          <w:sz w:val="24"/>
          <w:szCs w:val="24"/>
        </w:rPr>
        <w:t>34-ЗГО</w:t>
      </w:r>
      <w:r w:rsidRPr="001E5497">
        <w:rPr>
          <w:rFonts w:ascii="Times New Roman" w:hAnsi="Times New Roman"/>
          <w:b/>
          <w:sz w:val="24"/>
          <w:szCs w:val="24"/>
        </w:rPr>
        <w:t xml:space="preserve"> </w:t>
      </w:r>
      <w:r w:rsidRPr="001E5497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  </w:t>
      </w:r>
      <w:r w:rsidR="00984696">
        <w:rPr>
          <w:rFonts w:ascii="Times New Roman" w:hAnsi="Times New Roman"/>
          <w:b/>
          <w:sz w:val="24"/>
          <w:szCs w:val="24"/>
        </w:rPr>
        <w:t xml:space="preserve"> от      30.06.</w:t>
      </w:r>
      <w:r w:rsidRPr="001E5497">
        <w:rPr>
          <w:rFonts w:ascii="Times New Roman" w:hAnsi="Times New Roman"/>
          <w:b/>
          <w:sz w:val="24"/>
          <w:szCs w:val="24"/>
        </w:rPr>
        <w:t xml:space="preserve">2020 г.  </w:t>
      </w:r>
    </w:p>
    <w:p w:rsidR="001E5497" w:rsidRPr="001E5497" w:rsidRDefault="001E5497" w:rsidP="001E5497">
      <w:pPr>
        <w:pStyle w:val="a5"/>
        <w:rPr>
          <w:rFonts w:ascii="Times New Roman" w:hAnsi="Times New Roman"/>
          <w:b/>
          <w:sz w:val="24"/>
          <w:szCs w:val="24"/>
        </w:rPr>
      </w:pPr>
    </w:p>
    <w:p w:rsidR="001B023B" w:rsidRPr="00AE0B14" w:rsidRDefault="001B023B" w:rsidP="001B023B">
      <w:pPr>
        <w:pStyle w:val="a3"/>
        <w:tabs>
          <w:tab w:val="left" w:pos="360"/>
          <w:tab w:val="left" w:pos="6300"/>
          <w:tab w:val="left" w:pos="7524"/>
        </w:tabs>
        <w:ind w:right="5242"/>
        <w:jc w:val="left"/>
        <w:rPr>
          <w:sz w:val="24"/>
        </w:rPr>
      </w:pPr>
      <w:r w:rsidRPr="00AE0B14">
        <w:rPr>
          <w:sz w:val="24"/>
        </w:rPr>
        <w:t xml:space="preserve">О приостановлении </w:t>
      </w:r>
      <w:r w:rsidR="001E5497">
        <w:rPr>
          <w:sz w:val="24"/>
        </w:rPr>
        <w:t xml:space="preserve">действия </w:t>
      </w:r>
      <w:r w:rsidRPr="00AE0B14">
        <w:rPr>
          <w:sz w:val="24"/>
        </w:rPr>
        <w:t xml:space="preserve">отдельных норм Положения о бюджетном процессе муниципального образования Златоустовский городской округ  и установлении особенностей исполнения бюджета Златоустовского </w:t>
      </w:r>
      <w:r>
        <w:rPr>
          <w:sz w:val="24"/>
        </w:rPr>
        <w:t xml:space="preserve">        </w:t>
      </w:r>
      <w:r w:rsidRPr="00AE0B14">
        <w:rPr>
          <w:sz w:val="24"/>
        </w:rPr>
        <w:t>городского округа в 2020 году</w:t>
      </w:r>
    </w:p>
    <w:p w:rsidR="001B023B" w:rsidRDefault="001B023B" w:rsidP="001B023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sub_309"/>
      <w:bookmarkStart w:id="2" w:name="sub_1627"/>
    </w:p>
    <w:p w:rsidR="001E5497" w:rsidRPr="00AE0B14" w:rsidRDefault="001E5497" w:rsidP="001B023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B023B" w:rsidRDefault="001B023B" w:rsidP="001B023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AE0B14">
        <w:rPr>
          <w:rFonts w:ascii="Times New Roman" w:hAnsi="Times New Roman"/>
          <w:sz w:val="24"/>
          <w:szCs w:val="24"/>
        </w:rPr>
        <w:t xml:space="preserve">В соответствии с Федеральным законом от 12.11.2019 г. № 367-ФЗ «О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году» (далее – Федеральный закон от 12.11.2019 г. </w:t>
      </w:r>
    </w:p>
    <w:p w:rsidR="001B023B" w:rsidRDefault="001B023B" w:rsidP="001B023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E0B14">
        <w:rPr>
          <w:rFonts w:ascii="Times New Roman" w:hAnsi="Times New Roman"/>
          <w:sz w:val="24"/>
          <w:szCs w:val="24"/>
        </w:rPr>
        <w:t xml:space="preserve">№ 367-ФЗ), </w:t>
      </w:r>
    </w:p>
    <w:p w:rsidR="001B023B" w:rsidRDefault="001B023B" w:rsidP="001B023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E0B14">
        <w:rPr>
          <w:rFonts w:ascii="Times New Roman" w:hAnsi="Times New Roman"/>
          <w:sz w:val="24"/>
          <w:szCs w:val="24"/>
        </w:rPr>
        <w:t>Собрание депутатов Златоустовского городского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23B">
        <w:rPr>
          <w:rFonts w:ascii="Times New Roman" w:hAnsi="Times New Roman"/>
          <w:sz w:val="24"/>
          <w:szCs w:val="24"/>
        </w:rPr>
        <w:t>РЕШАЕТ:</w:t>
      </w:r>
    </w:p>
    <w:p w:rsidR="001B023B" w:rsidRPr="001B023B" w:rsidRDefault="001B023B" w:rsidP="001B023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B023B" w:rsidRPr="00AE0B14" w:rsidRDefault="001B023B" w:rsidP="001B023B">
      <w:pPr>
        <w:pStyle w:val="a5"/>
        <w:tabs>
          <w:tab w:val="left" w:pos="993"/>
        </w:tabs>
        <w:ind w:firstLine="708"/>
        <w:jc w:val="both"/>
        <w:rPr>
          <w:rFonts w:ascii="Times New Roman" w:hAnsi="Times New Roman"/>
          <w:sz w:val="24"/>
          <w:szCs w:val="24"/>
        </w:rPr>
      </w:pPr>
      <w:bookmarkStart w:id="3" w:name="sub_1003"/>
      <w:r w:rsidRPr="00AE0B14">
        <w:rPr>
          <w:rFonts w:ascii="Times New Roman" w:hAnsi="Times New Roman"/>
          <w:sz w:val="24"/>
          <w:szCs w:val="24"/>
        </w:rPr>
        <w:t>1.</w:t>
      </w:r>
      <w:r w:rsidRPr="00AE0B14">
        <w:rPr>
          <w:rFonts w:ascii="Times New Roman" w:hAnsi="Times New Roman"/>
          <w:sz w:val="24"/>
          <w:szCs w:val="24"/>
        </w:rPr>
        <w:tab/>
        <w:t>Приостановить до 1 января 2021 года действие пунктов 25, 26, подпунктов 14 и 15 пункта 27, подпунктов 10 и 11 пункта 46, абзаца первого пункта 61, абзаца первого пункта 86 Положения о бюджетном процессе муниципального образования Златоустовский городской округ, утвержденного решением Собрания депутатов Златоустовского городского округа от 03 ноября 2009 г. № 82-ЗГО.</w:t>
      </w:r>
    </w:p>
    <w:p w:rsidR="001B023B" w:rsidRPr="00AE0B14" w:rsidRDefault="001B023B" w:rsidP="001B023B">
      <w:pPr>
        <w:pStyle w:val="a5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E0B14">
        <w:rPr>
          <w:rFonts w:ascii="Times New Roman" w:hAnsi="Times New Roman"/>
          <w:sz w:val="24"/>
          <w:szCs w:val="24"/>
        </w:rPr>
        <w:t>2.</w:t>
      </w:r>
      <w:r w:rsidRPr="00AE0B14">
        <w:rPr>
          <w:rFonts w:ascii="Times New Roman" w:hAnsi="Times New Roman"/>
          <w:sz w:val="24"/>
          <w:szCs w:val="24"/>
        </w:rPr>
        <w:tab/>
        <w:t>В ходе исполнения бюджета Златоустовского городского округа в 2020 году в сводную бюджетную роспись бюджета Златоустовского городского округа без внесения изменений в решение о бюджете постановлениями Администрации Златоустовского городского округа вносятся изменения в случаях, установленных частью 4 статьи 2.1 Федерального закона от 12.11.2019 г. № 367-ФЗ, дополнительно к случаям, установленным Положением о бюджетном процессе муниципального образования Златоустовский городской округ и решением о бюджете Златоустовского городского округа в соответствии с основаниями, определенными бюджетным законодательством Российской Федерации.</w:t>
      </w:r>
    </w:p>
    <w:p w:rsidR="001B023B" w:rsidRPr="00AE0B14" w:rsidRDefault="001B023B" w:rsidP="001B02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0B14">
        <w:rPr>
          <w:rFonts w:ascii="Times New Roman" w:hAnsi="Times New Roman"/>
          <w:sz w:val="24"/>
          <w:szCs w:val="24"/>
        </w:rPr>
        <w:t>3.</w:t>
      </w:r>
      <w:r w:rsidRPr="00AE0B14">
        <w:rPr>
          <w:rFonts w:ascii="Times New Roman" w:hAnsi="Times New Roman"/>
          <w:sz w:val="24"/>
          <w:szCs w:val="24"/>
        </w:rPr>
        <w:tab/>
        <w:t xml:space="preserve">Постановления Администрации Златоустовского городского округа, указанные в пункте 2 настоящего решения, помимо случаев, установленных пунктом 2 настоящего решения, должны также содержать порядок внесения изменений в сводную бюджетную роспись в 2020 году. </w:t>
      </w:r>
    </w:p>
    <w:bookmarkEnd w:id="3"/>
    <w:p w:rsidR="001B023B" w:rsidRPr="00AE0B14" w:rsidRDefault="001B023B" w:rsidP="001B023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E0B14">
        <w:rPr>
          <w:rFonts w:ascii="Times New Roman" w:hAnsi="Times New Roman"/>
          <w:sz w:val="24"/>
          <w:szCs w:val="24"/>
        </w:rPr>
        <w:t>4. Опубликовать настоящее решение в официальных средствах массовой информации и разместить на официальном сайте Златоустовского городского округа в сети «Интернет».</w:t>
      </w:r>
    </w:p>
    <w:p w:rsidR="001B023B" w:rsidRPr="00AE0B14" w:rsidRDefault="001B023B" w:rsidP="001B0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0B14">
        <w:rPr>
          <w:rFonts w:ascii="Times New Roman" w:hAnsi="Times New Roman"/>
          <w:sz w:val="24"/>
          <w:szCs w:val="24"/>
        </w:rPr>
        <w:lastRenderedPageBreak/>
        <w:t>5. Контроль за выполнением настоящего решения возложить на комиссию по бюджету, финансовой и налоговой политике.</w:t>
      </w:r>
    </w:p>
    <w:p w:rsidR="001B023B" w:rsidRDefault="001B023B" w:rsidP="001B0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5497" w:rsidRDefault="001E5497" w:rsidP="001B0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5497" w:rsidRPr="00AE0B14" w:rsidRDefault="001E5497" w:rsidP="001B0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023B" w:rsidRPr="00AE0B14" w:rsidRDefault="001B023B" w:rsidP="001B0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B14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1B023B" w:rsidRPr="00AE0B14" w:rsidRDefault="001B023B" w:rsidP="001B0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B14">
        <w:rPr>
          <w:rFonts w:ascii="Times New Roman" w:hAnsi="Times New Roman"/>
          <w:sz w:val="24"/>
          <w:szCs w:val="24"/>
        </w:rPr>
        <w:t>Златоустовского городского округа</w:t>
      </w:r>
      <w:r w:rsidRPr="00AE0B14">
        <w:rPr>
          <w:rFonts w:ascii="Times New Roman" w:hAnsi="Times New Roman"/>
          <w:sz w:val="24"/>
          <w:szCs w:val="24"/>
        </w:rPr>
        <w:tab/>
      </w:r>
      <w:r w:rsidRPr="00AE0B14">
        <w:rPr>
          <w:rFonts w:ascii="Times New Roman" w:hAnsi="Times New Roman"/>
          <w:sz w:val="24"/>
          <w:szCs w:val="24"/>
        </w:rPr>
        <w:tab/>
      </w:r>
      <w:r w:rsidRPr="00AE0B14">
        <w:rPr>
          <w:rFonts w:ascii="Times New Roman" w:hAnsi="Times New Roman"/>
          <w:sz w:val="24"/>
          <w:szCs w:val="24"/>
        </w:rPr>
        <w:tab/>
      </w:r>
      <w:r w:rsidRPr="00AE0B1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AE0B14">
        <w:rPr>
          <w:rFonts w:ascii="Times New Roman" w:hAnsi="Times New Roman"/>
          <w:sz w:val="24"/>
          <w:szCs w:val="24"/>
        </w:rPr>
        <w:t xml:space="preserve">А.М. </w:t>
      </w:r>
      <w:proofErr w:type="spellStart"/>
      <w:r w:rsidRPr="00AE0B14">
        <w:rPr>
          <w:rFonts w:ascii="Times New Roman" w:hAnsi="Times New Roman"/>
          <w:sz w:val="24"/>
          <w:szCs w:val="24"/>
        </w:rPr>
        <w:t>Карюков</w:t>
      </w:r>
      <w:proofErr w:type="spellEnd"/>
    </w:p>
    <w:p w:rsidR="001B023B" w:rsidRDefault="001B023B" w:rsidP="001B023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bookmarkEnd w:id="1"/>
    <w:bookmarkEnd w:id="2"/>
    <w:p w:rsidR="001B023B" w:rsidRDefault="001B023B">
      <w:proofErr w:type="gramStart"/>
      <w:r w:rsidRPr="001B023B">
        <w:rPr>
          <w:rFonts w:ascii="Times New Roman" w:hAnsi="Times New Roman"/>
          <w:sz w:val="24"/>
          <w:szCs w:val="24"/>
        </w:rPr>
        <w:t>Глава</w:t>
      </w:r>
      <w:r>
        <w:t xml:space="preserve">  </w:t>
      </w:r>
      <w:r w:rsidRPr="00AE0B14">
        <w:rPr>
          <w:rFonts w:ascii="Times New Roman" w:hAnsi="Times New Roman"/>
          <w:sz w:val="24"/>
          <w:szCs w:val="24"/>
        </w:rPr>
        <w:t>Златоустовского</w:t>
      </w:r>
      <w:proofErr w:type="gramEnd"/>
      <w:r w:rsidRPr="00AE0B14">
        <w:rPr>
          <w:rFonts w:ascii="Times New Roman" w:hAnsi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М.Б. Пекарский</w:t>
      </w:r>
    </w:p>
    <w:sectPr w:rsidR="001B023B" w:rsidSect="00005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3B"/>
    <w:rsid w:val="000053D5"/>
    <w:rsid w:val="001B023B"/>
    <w:rsid w:val="001E5497"/>
    <w:rsid w:val="00984696"/>
    <w:rsid w:val="009D1283"/>
    <w:rsid w:val="00AE53BF"/>
    <w:rsid w:val="00D1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5282C52-0195-4434-A29B-5E362F92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2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B023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1B02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1B023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Татьяна Ивановна</dc:creator>
  <cp:lastModifiedBy>Войсковой Олег Борисович</cp:lastModifiedBy>
  <cp:revision>2</cp:revision>
  <dcterms:created xsi:type="dcterms:W3CDTF">2020-07-06T05:06:00Z</dcterms:created>
  <dcterms:modified xsi:type="dcterms:W3CDTF">2020-07-06T05:06:00Z</dcterms:modified>
</cp:coreProperties>
</file>