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53A" w:rsidRPr="00372134" w:rsidRDefault="003A173E" w:rsidP="00FE4E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134">
        <w:rPr>
          <w:rFonts w:ascii="Times New Roman" w:hAnsi="Times New Roman" w:cs="Times New Roman"/>
          <w:b/>
          <w:sz w:val="28"/>
          <w:szCs w:val="28"/>
        </w:rPr>
        <w:t>Пояснительная записка с подробным описанием исполненных мероприятий, достигнутых индикативных показателей, а также информаци</w:t>
      </w:r>
      <w:r w:rsidR="00C10868" w:rsidRPr="00372134">
        <w:rPr>
          <w:rFonts w:ascii="Times New Roman" w:hAnsi="Times New Roman" w:cs="Times New Roman"/>
          <w:b/>
          <w:sz w:val="28"/>
          <w:szCs w:val="28"/>
        </w:rPr>
        <w:t>я</w:t>
      </w:r>
      <w:r w:rsidRPr="00372134">
        <w:rPr>
          <w:rFonts w:ascii="Times New Roman" w:hAnsi="Times New Roman" w:cs="Times New Roman"/>
          <w:b/>
          <w:sz w:val="28"/>
          <w:szCs w:val="28"/>
        </w:rPr>
        <w:t xml:space="preserve"> о внесенных ответственным исполнителем изменениях в муниципальную программу</w:t>
      </w:r>
    </w:p>
    <w:p w:rsidR="00E044B2" w:rsidRPr="009742EC" w:rsidRDefault="00E044B2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40534" w:rsidRPr="00372134" w:rsidRDefault="00AC2046" w:rsidP="00E50A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2134">
        <w:rPr>
          <w:rFonts w:ascii="Times New Roman" w:hAnsi="Times New Roman" w:cs="Times New Roman"/>
          <w:sz w:val="28"/>
          <w:szCs w:val="28"/>
        </w:rPr>
        <w:t xml:space="preserve">Муниципальная программа Златоустовского городского округа «Управление муниципальными финансами и обеспечение сбалансированности бюджета Златоустовского городского округа» утверждена постановлением </w:t>
      </w:r>
      <w:r w:rsidR="00540A4B" w:rsidRPr="0037213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72134">
        <w:rPr>
          <w:rFonts w:ascii="Times New Roman" w:hAnsi="Times New Roman" w:cs="Times New Roman"/>
          <w:sz w:val="28"/>
          <w:szCs w:val="28"/>
        </w:rPr>
        <w:t>Златоустовского городского округа 29.11.2013 г. № 485-П</w:t>
      </w:r>
      <w:r w:rsidR="00B01226" w:rsidRPr="00372134">
        <w:rPr>
          <w:rFonts w:ascii="Times New Roman" w:hAnsi="Times New Roman" w:cs="Times New Roman"/>
          <w:sz w:val="28"/>
          <w:szCs w:val="28"/>
        </w:rPr>
        <w:t xml:space="preserve"> (</w:t>
      </w:r>
      <w:r w:rsidR="00372134" w:rsidRPr="00372134">
        <w:rPr>
          <w:rFonts w:ascii="Times New Roman" w:hAnsi="Times New Roman" w:cs="Times New Roman"/>
          <w:sz w:val="28"/>
          <w:szCs w:val="28"/>
        </w:rPr>
        <w:t>в редакции от 06.12.2019 г. № 477-П, от 03.02.2020 г. № 38-П, от 06.05.2020 г. № 186-П, от 22.07.2020 г. № 295-П, от 14.10.2020 г. № 437-П/АДМ, от 21.12.2020 г. № 551-П/АДМ</w:t>
      </w:r>
      <w:r w:rsidR="002D618D" w:rsidRPr="00372134">
        <w:rPr>
          <w:rFonts w:ascii="Times New Roman" w:hAnsi="Times New Roman" w:cs="Times New Roman"/>
          <w:sz w:val="28"/>
          <w:szCs w:val="28"/>
        </w:rPr>
        <w:t>)</w:t>
      </w:r>
      <w:r w:rsidRPr="00372134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программа).</w:t>
      </w:r>
      <w:r w:rsidR="00C40534" w:rsidRPr="003721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2C5177" w:rsidRPr="00372134" w:rsidRDefault="002C5177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134">
        <w:rPr>
          <w:rFonts w:ascii="Times New Roman" w:hAnsi="Times New Roman" w:cs="Times New Roman"/>
          <w:sz w:val="28"/>
          <w:szCs w:val="28"/>
        </w:rPr>
        <w:t>Целью муниципальной программы является обеспечение сбалансированности и устойчивости бюджета Златоустовского городского округа, повышение качества управления муниципальными финансами</w:t>
      </w:r>
      <w:r w:rsidR="00E12529" w:rsidRPr="00372134">
        <w:rPr>
          <w:rFonts w:ascii="Times New Roman" w:hAnsi="Times New Roman" w:cs="Times New Roman"/>
          <w:sz w:val="28"/>
          <w:szCs w:val="28"/>
        </w:rPr>
        <w:t>.</w:t>
      </w:r>
    </w:p>
    <w:p w:rsidR="00E12529" w:rsidRPr="00372134" w:rsidRDefault="00E12529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134">
        <w:rPr>
          <w:rFonts w:ascii="Times New Roman" w:hAnsi="Times New Roman" w:cs="Times New Roman"/>
          <w:sz w:val="28"/>
          <w:szCs w:val="28"/>
        </w:rPr>
        <w:t>Муниципальной программой решаются следующие задачи:</w:t>
      </w:r>
    </w:p>
    <w:p w:rsidR="00E12529" w:rsidRPr="00372134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134">
        <w:rPr>
          <w:rFonts w:ascii="Times New Roman" w:hAnsi="Times New Roman" w:cs="Times New Roman"/>
          <w:sz w:val="28"/>
          <w:szCs w:val="28"/>
        </w:rPr>
        <w:t>повышение качества формирования и исполнения бюджета Златоустовского городского округа, формирования бюджетной отчетности;</w:t>
      </w:r>
    </w:p>
    <w:p w:rsidR="00E12529" w:rsidRPr="00372134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134">
        <w:rPr>
          <w:rFonts w:ascii="Times New Roman" w:hAnsi="Times New Roman" w:cs="Times New Roman"/>
          <w:sz w:val="28"/>
          <w:szCs w:val="28"/>
        </w:rPr>
        <w:t>проведение взвешенной и предсказуемой бюджетной политики и укрепление собственной доходной базы Златоустовского городского округа;</w:t>
      </w:r>
    </w:p>
    <w:p w:rsidR="00E12529" w:rsidRPr="00372134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134">
        <w:rPr>
          <w:rFonts w:ascii="Times New Roman" w:hAnsi="Times New Roman" w:cs="Times New Roman"/>
          <w:sz w:val="28"/>
          <w:szCs w:val="28"/>
        </w:rPr>
        <w:t xml:space="preserve">создание условий для повышения </w:t>
      </w:r>
      <w:proofErr w:type="gramStart"/>
      <w:r w:rsidRPr="00372134">
        <w:rPr>
          <w:rFonts w:ascii="Times New Roman" w:hAnsi="Times New Roman" w:cs="Times New Roman"/>
          <w:sz w:val="28"/>
          <w:szCs w:val="28"/>
        </w:rPr>
        <w:t>эффективности использования средств бюджета Златоустовского городского округа</w:t>
      </w:r>
      <w:proofErr w:type="gramEnd"/>
      <w:r w:rsidRPr="00372134">
        <w:rPr>
          <w:rFonts w:ascii="Times New Roman" w:hAnsi="Times New Roman" w:cs="Times New Roman"/>
          <w:sz w:val="28"/>
          <w:szCs w:val="28"/>
        </w:rPr>
        <w:t xml:space="preserve"> и качества финансового менеджмента главных распорядителей средств бюджета;</w:t>
      </w:r>
    </w:p>
    <w:p w:rsidR="00E12529" w:rsidRPr="00372134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134">
        <w:rPr>
          <w:rFonts w:ascii="Times New Roman" w:hAnsi="Times New Roman" w:cs="Times New Roman"/>
          <w:sz w:val="28"/>
          <w:szCs w:val="28"/>
        </w:rPr>
        <w:t>эффективное управление муниципальным долгом Златоустовского городского округа;</w:t>
      </w:r>
    </w:p>
    <w:p w:rsidR="00E12529" w:rsidRPr="00372134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134">
        <w:rPr>
          <w:rFonts w:ascii="Times New Roman" w:hAnsi="Times New Roman" w:cs="Times New Roman"/>
          <w:sz w:val="28"/>
          <w:szCs w:val="28"/>
        </w:rPr>
        <w:t>обеспечение надежности и прозрачности бюджетного процесса в Златоустовском городском округе.</w:t>
      </w:r>
    </w:p>
    <w:p w:rsidR="00AC2046" w:rsidRPr="00372134" w:rsidRDefault="00E12529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134">
        <w:rPr>
          <w:rFonts w:ascii="Times New Roman" w:hAnsi="Times New Roman" w:cs="Times New Roman"/>
          <w:sz w:val="28"/>
          <w:szCs w:val="28"/>
        </w:rPr>
        <w:t>Для реализации указанных задач м</w:t>
      </w:r>
      <w:r w:rsidR="00C40534" w:rsidRPr="00372134">
        <w:rPr>
          <w:rFonts w:ascii="Times New Roman" w:hAnsi="Times New Roman" w:cs="Times New Roman"/>
          <w:sz w:val="28"/>
          <w:szCs w:val="28"/>
        </w:rPr>
        <w:t>униципальной программой предусмотрен</w:t>
      </w:r>
      <w:r w:rsidRPr="00372134">
        <w:rPr>
          <w:rFonts w:ascii="Times New Roman" w:hAnsi="Times New Roman" w:cs="Times New Roman"/>
          <w:sz w:val="28"/>
          <w:szCs w:val="28"/>
        </w:rPr>
        <w:t>о</w:t>
      </w:r>
      <w:r w:rsidR="00C40534" w:rsidRPr="00372134">
        <w:rPr>
          <w:rFonts w:ascii="Times New Roman" w:hAnsi="Times New Roman" w:cs="Times New Roman"/>
          <w:sz w:val="28"/>
          <w:szCs w:val="28"/>
        </w:rPr>
        <w:t xml:space="preserve"> </w:t>
      </w:r>
      <w:r w:rsidRPr="00372134">
        <w:rPr>
          <w:rFonts w:ascii="Times New Roman" w:hAnsi="Times New Roman" w:cs="Times New Roman"/>
          <w:sz w:val="28"/>
          <w:szCs w:val="28"/>
        </w:rPr>
        <w:t>осуществление</w:t>
      </w:r>
      <w:r w:rsidR="00C40534" w:rsidRPr="00372134">
        <w:rPr>
          <w:rFonts w:ascii="Times New Roman" w:hAnsi="Times New Roman" w:cs="Times New Roman"/>
          <w:sz w:val="28"/>
          <w:szCs w:val="28"/>
        </w:rPr>
        <w:t xml:space="preserve"> </w:t>
      </w:r>
      <w:r w:rsidR="00B01226" w:rsidRPr="00372134">
        <w:rPr>
          <w:rFonts w:ascii="Times New Roman" w:hAnsi="Times New Roman" w:cs="Times New Roman"/>
          <w:sz w:val="28"/>
          <w:szCs w:val="28"/>
        </w:rPr>
        <w:t>девяти</w:t>
      </w:r>
      <w:r w:rsidR="00C40534" w:rsidRPr="00372134">
        <w:rPr>
          <w:rFonts w:ascii="Times New Roman" w:hAnsi="Times New Roman" w:cs="Times New Roman"/>
          <w:sz w:val="28"/>
          <w:szCs w:val="28"/>
        </w:rPr>
        <w:t xml:space="preserve"> основных мероприятий:</w:t>
      </w:r>
    </w:p>
    <w:p w:rsidR="003A173E" w:rsidRPr="00372134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2134">
        <w:rPr>
          <w:rFonts w:ascii="Times New Roman" w:hAnsi="Times New Roman"/>
          <w:sz w:val="28"/>
          <w:szCs w:val="28"/>
        </w:rPr>
        <w:t>о</w:t>
      </w:r>
      <w:r w:rsidR="003A173E" w:rsidRPr="00372134">
        <w:rPr>
          <w:rFonts w:ascii="Times New Roman" w:hAnsi="Times New Roman"/>
          <w:sz w:val="28"/>
          <w:szCs w:val="28"/>
        </w:rPr>
        <w:t>рганизация составления, исполнения бюджета Златоустовского городского округа и фо</w:t>
      </w:r>
      <w:r w:rsidRPr="00372134">
        <w:rPr>
          <w:rFonts w:ascii="Times New Roman" w:hAnsi="Times New Roman"/>
          <w:sz w:val="28"/>
          <w:szCs w:val="28"/>
        </w:rPr>
        <w:t>рмирования бюджетной отчетности;</w:t>
      </w:r>
    </w:p>
    <w:p w:rsidR="003A173E" w:rsidRPr="00372134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2134">
        <w:rPr>
          <w:rFonts w:ascii="Times New Roman" w:hAnsi="Times New Roman"/>
          <w:sz w:val="28"/>
          <w:szCs w:val="28"/>
        </w:rPr>
        <w:t>у</w:t>
      </w:r>
      <w:r w:rsidR="003A173E" w:rsidRPr="00372134">
        <w:rPr>
          <w:rFonts w:ascii="Times New Roman" w:hAnsi="Times New Roman"/>
          <w:sz w:val="28"/>
          <w:szCs w:val="28"/>
        </w:rPr>
        <w:t>правление резервным фондом Администрации Златоустовского городского округа</w:t>
      </w:r>
      <w:r w:rsidRPr="00372134">
        <w:rPr>
          <w:rFonts w:ascii="Times New Roman" w:hAnsi="Times New Roman"/>
          <w:sz w:val="28"/>
          <w:szCs w:val="28"/>
        </w:rPr>
        <w:t>;</w:t>
      </w:r>
    </w:p>
    <w:p w:rsidR="003A173E" w:rsidRPr="00372134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2134">
        <w:rPr>
          <w:rFonts w:ascii="Times New Roman" w:hAnsi="Times New Roman"/>
          <w:sz w:val="28"/>
          <w:szCs w:val="28"/>
        </w:rPr>
        <w:t>п</w:t>
      </w:r>
      <w:r w:rsidR="003A173E" w:rsidRPr="00372134">
        <w:rPr>
          <w:rFonts w:ascii="Times New Roman" w:hAnsi="Times New Roman"/>
          <w:sz w:val="28"/>
          <w:szCs w:val="28"/>
        </w:rPr>
        <w:t>редоставление гранта главным распорядителям бюджетных средств за достижение высокой оценки качества осуществляемого финансового менеджмента в соответствии с Порядком предоставления гранта главным распорядителям сре</w:t>
      </w:r>
      <w:proofErr w:type="gramStart"/>
      <w:r w:rsidR="003A173E" w:rsidRPr="00372134">
        <w:rPr>
          <w:rFonts w:ascii="Times New Roman" w:hAnsi="Times New Roman"/>
          <w:sz w:val="28"/>
          <w:szCs w:val="28"/>
        </w:rPr>
        <w:t>дств Зл</w:t>
      </w:r>
      <w:proofErr w:type="gramEnd"/>
      <w:r w:rsidRPr="00372134">
        <w:rPr>
          <w:rFonts w:ascii="Times New Roman" w:hAnsi="Times New Roman"/>
          <w:sz w:val="28"/>
          <w:szCs w:val="28"/>
        </w:rPr>
        <w:t>атоустовского городского округа;</w:t>
      </w:r>
    </w:p>
    <w:p w:rsidR="003A173E" w:rsidRPr="00372134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2134">
        <w:rPr>
          <w:rFonts w:ascii="Times New Roman" w:hAnsi="Times New Roman"/>
          <w:sz w:val="28"/>
          <w:szCs w:val="28"/>
        </w:rPr>
        <w:t>о</w:t>
      </w:r>
      <w:r w:rsidR="003A173E" w:rsidRPr="00372134">
        <w:rPr>
          <w:rFonts w:ascii="Times New Roman" w:hAnsi="Times New Roman"/>
          <w:sz w:val="28"/>
          <w:szCs w:val="28"/>
        </w:rPr>
        <w:t>бслуживание муниципального долга Златоустовского городского округа</w:t>
      </w:r>
      <w:r w:rsidRPr="00372134">
        <w:rPr>
          <w:rFonts w:ascii="Times New Roman" w:hAnsi="Times New Roman"/>
          <w:sz w:val="28"/>
          <w:szCs w:val="28"/>
        </w:rPr>
        <w:t>;</w:t>
      </w:r>
    </w:p>
    <w:p w:rsidR="003A173E" w:rsidRPr="00372134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2134">
        <w:rPr>
          <w:rFonts w:ascii="Times New Roman" w:hAnsi="Times New Roman"/>
          <w:sz w:val="28"/>
          <w:szCs w:val="28"/>
        </w:rPr>
        <w:t xml:space="preserve"> с</w:t>
      </w:r>
      <w:r w:rsidR="003A173E" w:rsidRPr="00372134">
        <w:rPr>
          <w:rFonts w:ascii="Times New Roman" w:hAnsi="Times New Roman"/>
          <w:sz w:val="28"/>
          <w:szCs w:val="28"/>
        </w:rPr>
        <w:t>охранение уровня автоматизации бюджетного процесса и развития информационных систем Финансового управления, а также обеспечение производительности локальной сети</w:t>
      </w:r>
      <w:r w:rsidRPr="00372134">
        <w:rPr>
          <w:rFonts w:ascii="Times New Roman" w:hAnsi="Times New Roman"/>
          <w:sz w:val="28"/>
          <w:szCs w:val="28"/>
        </w:rPr>
        <w:t>;</w:t>
      </w:r>
    </w:p>
    <w:p w:rsidR="0037106B" w:rsidRPr="00372134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2134">
        <w:rPr>
          <w:rFonts w:ascii="Times New Roman" w:hAnsi="Times New Roman"/>
          <w:sz w:val="28"/>
          <w:szCs w:val="28"/>
        </w:rPr>
        <w:t>у</w:t>
      </w:r>
      <w:r w:rsidR="003A173E" w:rsidRPr="00372134">
        <w:rPr>
          <w:rFonts w:ascii="Times New Roman" w:hAnsi="Times New Roman"/>
          <w:sz w:val="28"/>
          <w:szCs w:val="28"/>
        </w:rPr>
        <w:t>правление средствами на обеспечение своевременной и полной выплаты заработной платы</w:t>
      </w:r>
      <w:r w:rsidR="00337168" w:rsidRPr="00372134">
        <w:rPr>
          <w:rFonts w:ascii="Times New Roman" w:hAnsi="Times New Roman"/>
          <w:sz w:val="28"/>
          <w:szCs w:val="28"/>
        </w:rPr>
        <w:t>;</w:t>
      </w:r>
    </w:p>
    <w:p w:rsidR="00B01226" w:rsidRPr="00372134" w:rsidRDefault="00B01226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2134">
        <w:rPr>
          <w:rFonts w:ascii="Times New Roman" w:hAnsi="Times New Roman"/>
          <w:sz w:val="28"/>
          <w:szCs w:val="28"/>
        </w:rPr>
        <w:t>управление средствами на обеспечение своевременной уплаты налоговых обязательств;</w:t>
      </w:r>
    </w:p>
    <w:p w:rsidR="00337168" w:rsidRPr="00372134" w:rsidRDefault="00337168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2134">
        <w:rPr>
          <w:rFonts w:ascii="Times New Roman" w:hAnsi="Times New Roman"/>
          <w:sz w:val="28"/>
          <w:szCs w:val="28"/>
        </w:rPr>
        <w:t>управление средствами на обеспечение своевременной оплаты топливно-энергетических ресурсов</w:t>
      </w:r>
      <w:r w:rsidR="00B01226" w:rsidRPr="00372134">
        <w:rPr>
          <w:rFonts w:ascii="Times New Roman" w:hAnsi="Times New Roman"/>
          <w:sz w:val="28"/>
          <w:szCs w:val="28"/>
        </w:rPr>
        <w:t>;</w:t>
      </w:r>
    </w:p>
    <w:p w:rsidR="00B01226" w:rsidRPr="00372134" w:rsidRDefault="00B01226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2134">
        <w:rPr>
          <w:rFonts w:ascii="Times New Roman" w:hAnsi="Times New Roman"/>
          <w:sz w:val="28"/>
          <w:szCs w:val="28"/>
        </w:rPr>
        <w:lastRenderedPageBreak/>
        <w:t xml:space="preserve"> управление средствами на исполнение судебных решений по искам к Златоустовскому городскому округу.</w:t>
      </w:r>
    </w:p>
    <w:p w:rsidR="00A35D02" w:rsidRPr="00372134" w:rsidRDefault="00A35D02" w:rsidP="009C2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2134">
        <w:rPr>
          <w:rFonts w:ascii="Times New Roman" w:hAnsi="Times New Roman"/>
          <w:sz w:val="28"/>
          <w:szCs w:val="28"/>
        </w:rPr>
        <w:t xml:space="preserve">Подробное описание выполнения указанных основных мероприятий </w:t>
      </w:r>
      <w:r w:rsidR="008949E5" w:rsidRPr="00372134">
        <w:rPr>
          <w:rFonts w:ascii="Times New Roman" w:hAnsi="Times New Roman"/>
          <w:sz w:val="28"/>
          <w:szCs w:val="28"/>
        </w:rPr>
        <w:t>за 20</w:t>
      </w:r>
      <w:r w:rsidR="00372134" w:rsidRPr="00372134">
        <w:rPr>
          <w:rFonts w:ascii="Times New Roman" w:hAnsi="Times New Roman"/>
          <w:sz w:val="28"/>
          <w:szCs w:val="28"/>
        </w:rPr>
        <w:t>20</w:t>
      </w:r>
      <w:r w:rsidR="008949E5" w:rsidRPr="00372134">
        <w:rPr>
          <w:rFonts w:ascii="Times New Roman" w:hAnsi="Times New Roman"/>
          <w:sz w:val="28"/>
          <w:szCs w:val="28"/>
        </w:rPr>
        <w:t xml:space="preserve"> год</w:t>
      </w:r>
      <w:r w:rsidRPr="00372134">
        <w:rPr>
          <w:rFonts w:ascii="Times New Roman" w:hAnsi="Times New Roman"/>
          <w:sz w:val="28"/>
          <w:szCs w:val="28"/>
        </w:rPr>
        <w:t xml:space="preserve">  представлено в приложении к пояснительной записке.</w:t>
      </w:r>
    </w:p>
    <w:p w:rsidR="00DE4453" w:rsidRPr="00372134" w:rsidRDefault="00DE4453" w:rsidP="009C2A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134">
        <w:rPr>
          <w:rFonts w:ascii="Times New Roman" w:hAnsi="Times New Roman"/>
          <w:sz w:val="28"/>
          <w:szCs w:val="28"/>
        </w:rPr>
        <w:t>В</w:t>
      </w:r>
      <w:r w:rsidR="000E1567" w:rsidRPr="00372134">
        <w:rPr>
          <w:rFonts w:ascii="Times New Roman" w:hAnsi="Times New Roman"/>
          <w:sz w:val="28"/>
          <w:szCs w:val="28"/>
        </w:rPr>
        <w:t xml:space="preserve">носимые изменения в муниципальную программу касались приведения объемов бюджетных ассигнований муниципальной программы в соответствие с </w:t>
      </w:r>
      <w:r w:rsidRPr="00372134">
        <w:rPr>
          <w:rFonts w:ascii="Times New Roman" w:hAnsi="Times New Roman"/>
          <w:sz w:val="28"/>
          <w:szCs w:val="28"/>
        </w:rPr>
        <w:t xml:space="preserve">решением Собрания депутатов Златоустовского городского округа </w:t>
      </w:r>
      <w:r w:rsidR="00020CBE" w:rsidRPr="00372134">
        <w:rPr>
          <w:rFonts w:ascii="Times New Roman" w:hAnsi="Times New Roman"/>
          <w:sz w:val="28"/>
          <w:szCs w:val="28"/>
        </w:rPr>
        <w:t xml:space="preserve">от  </w:t>
      </w:r>
      <w:r w:rsidR="004E68FD" w:rsidRPr="00372134">
        <w:rPr>
          <w:rFonts w:ascii="Times New Roman" w:hAnsi="Times New Roman"/>
          <w:sz w:val="28"/>
          <w:szCs w:val="28"/>
        </w:rPr>
        <w:t>20</w:t>
      </w:r>
      <w:r w:rsidR="00020CBE" w:rsidRPr="00372134">
        <w:rPr>
          <w:rFonts w:ascii="Times New Roman" w:hAnsi="Times New Roman"/>
          <w:sz w:val="28"/>
          <w:szCs w:val="28"/>
        </w:rPr>
        <w:t>.12.201</w:t>
      </w:r>
      <w:r w:rsidR="00CF3231" w:rsidRPr="00372134">
        <w:rPr>
          <w:rFonts w:ascii="Times New Roman" w:hAnsi="Times New Roman"/>
          <w:sz w:val="28"/>
          <w:szCs w:val="28"/>
        </w:rPr>
        <w:t>9</w:t>
      </w:r>
      <w:r w:rsidR="00020CBE" w:rsidRPr="00372134">
        <w:rPr>
          <w:rFonts w:ascii="Times New Roman" w:hAnsi="Times New Roman"/>
          <w:sz w:val="28"/>
          <w:szCs w:val="28"/>
        </w:rPr>
        <w:t xml:space="preserve"> г. № </w:t>
      </w:r>
      <w:r w:rsidR="004E68FD" w:rsidRPr="00372134">
        <w:rPr>
          <w:rFonts w:ascii="Times New Roman" w:hAnsi="Times New Roman"/>
          <w:sz w:val="28"/>
          <w:szCs w:val="28"/>
        </w:rPr>
        <w:t>82</w:t>
      </w:r>
      <w:r w:rsidR="00020CBE" w:rsidRPr="00372134">
        <w:rPr>
          <w:rFonts w:ascii="Times New Roman" w:hAnsi="Times New Roman"/>
          <w:sz w:val="28"/>
          <w:szCs w:val="28"/>
        </w:rPr>
        <w:t>-ЗГО</w:t>
      </w:r>
      <w:r w:rsidRPr="00372134">
        <w:rPr>
          <w:rFonts w:ascii="Times New Roman" w:hAnsi="Times New Roman"/>
          <w:sz w:val="28"/>
          <w:szCs w:val="28"/>
        </w:rPr>
        <w:t xml:space="preserve"> «О бюджете Златоустовского  городского округа на 20</w:t>
      </w:r>
      <w:r w:rsidR="004E68FD" w:rsidRPr="00372134">
        <w:rPr>
          <w:rFonts w:ascii="Times New Roman" w:hAnsi="Times New Roman"/>
          <w:sz w:val="28"/>
          <w:szCs w:val="28"/>
        </w:rPr>
        <w:t>20</w:t>
      </w:r>
      <w:r w:rsidRPr="00372134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4E68FD" w:rsidRPr="00372134">
        <w:rPr>
          <w:rFonts w:ascii="Times New Roman" w:hAnsi="Times New Roman"/>
          <w:sz w:val="28"/>
          <w:szCs w:val="28"/>
        </w:rPr>
        <w:t>1</w:t>
      </w:r>
      <w:r w:rsidRPr="00372134">
        <w:rPr>
          <w:rFonts w:ascii="Times New Roman" w:hAnsi="Times New Roman"/>
          <w:sz w:val="28"/>
          <w:szCs w:val="28"/>
        </w:rPr>
        <w:t xml:space="preserve"> и 202</w:t>
      </w:r>
      <w:r w:rsidR="004E68FD" w:rsidRPr="00372134">
        <w:rPr>
          <w:rFonts w:ascii="Times New Roman" w:hAnsi="Times New Roman"/>
          <w:sz w:val="28"/>
          <w:szCs w:val="28"/>
        </w:rPr>
        <w:t>2</w:t>
      </w:r>
      <w:r w:rsidRPr="00372134">
        <w:rPr>
          <w:rFonts w:ascii="Times New Roman" w:hAnsi="Times New Roman"/>
          <w:sz w:val="28"/>
          <w:szCs w:val="28"/>
        </w:rPr>
        <w:t xml:space="preserve"> годов». </w:t>
      </w:r>
    </w:p>
    <w:p w:rsidR="00403492" w:rsidRPr="00E67246" w:rsidRDefault="00337168" w:rsidP="009C2A3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7246">
        <w:rPr>
          <w:rFonts w:ascii="Times New Roman" w:hAnsi="Times New Roman"/>
          <w:sz w:val="28"/>
          <w:szCs w:val="28"/>
        </w:rPr>
        <w:t>Исполнение бюджетных ассигнований</w:t>
      </w:r>
      <w:r w:rsidR="00FD4AD4" w:rsidRPr="00E67246">
        <w:rPr>
          <w:rFonts w:ascii="Times New Roman" w:hAnsi="Times New Roman"/>
          <w:sz w:val="28"/>
          <w:szCs w:val="28"/>
        </w:rPr>
        <w:t>,</w:t>
      </w:r>
      <w:r w:rsidR="00A35D02" w:rsidRPr="00E67246">
        <w:rPr>
          <w:rFonts w:ascii="Times New Roman" w:hAnsi="Times New Roman"/>
          <w:sz w:val="28"/>
          <w:szCs w:val="28"/>
        </w:rPr>
        <w:t xml:space="preserve"> выделенных</w:t>
      </w:r>
      <w:r w:rsidRPr="00E67246">
        <w:rPr>
          <w:rFonts w:ascii="Times New Roman" w:hAnsi="Times New Roman"/>
          <w:sz w:val="28"/>
          <w:szCs w:val="28"/>
        </w:rPr>
        <w:t xml:space="preserve"> на выполнение указанных мероприятий</w:t>
      </w:r>
      <w:r w:rsidR="00FD4AD4" w:rsidRPr="00E67246">
        <w:rPr>
          <w:rFonts w:ascii="Times New Roman" w:hAnsi="Times New Roman"/>
          <w:sz w:val="28"/>
          <w:szCs w:val="28"/>
        </w:rPr>
        <w:t>,</w:t>
      </w:r>
      <w:r w:rsidRPr="00E67246">
        <w:rPr>
          <w:rFonts w:ascii="Times New Roman" w:hAnsi="Times New Roman"/>
          <w:sz w:val="28"/>
          <w:szCs w:val="28"/>
        </w:rPr>
        <w:t xml:space="preserve"> составило </w:t>
      </w:r>
      <w:r w:rsidR="0088055B" w:rsidRPr="00E67246">
        <w:rPr>
          <w:rFonts w:ascii="Times New Roman" w:hAnsi="Times New Roman"/>
          <w:sz w:val="28"/>
          <w:szCs w:val="28"/>
        </w:rPr>
        <w:t>71</w:t>
      </w:r>
      <w:r w:rsidR="008949E5" w:rsidRPr="00E67246">
        <w:rPr>
          <w:rFonts w:ascii="Times New Roman" w:hAnsi="Times New Roman"/>
          <w:sz w:val="28"/>
          <w:szCs w:val="28"/>
        </w:rPr>
        <w:t>,</w:t>
      </w:r>
      <w:r w:rsidR="00E67246" w:rsidRPr="00E67246">
        <w:rPr>
          <w:rFonts w:ascii="Times New Roman" w:hAnsi="Times New Roman"/>
          <w:sz w:val="28"/>
          <w:szCs w:val="28"/>
        </w:rPr>
        <w:t>9</w:t>
      </w:r>
      <w:r w:rsidR="00227A0C" w:rsidRPr="00E67246">
        <w:rPr>
          <w:rFonts w:ascii="Times New Roman" w:hAnsi="Times New Roman"/>
          <w:sz w:val="28"/>
          <w:szCs w:val="28"/>
        </w:rPr>
        <w:t xml:space="preserve"> %.</w:t>
      </w:r>
    </w:p>
    <w:p w:rsidR="00E67246" w:rsidRPr="00E67246" w:rsidRDefault="00676FFD" w:rsidP="009C2A3D">
      <w:pPr>
        <w:spacing w:after="0" w:line="240" w:lineRule="auto"/>
        <w:ind w:firstLine="742"/>
        <w:jc w:val="both"/>
        <w:rPr>
          <w:rFonts w:ascii="Times New Roman" w:hAnsi="Times New Roman" w:cs="Times New Roman"/>
          <w:sz w:val="28"/>
          <w:szCs w:val="28"/>
        </w:rPr>
      </w:pPr>
      <w:r w:rsidRPr="00E67246">
        <w:rPr>
          <w:rFonts w:ascii="Times New Roman" w:hAnsi="Times New Roman" w:cs="Times New Roman"/>
          <w:sz w:val="28"/>
          <w:szCs w:val="28"/>
        </w:rPr>
        <w:t>В результате проведенной оценки 2</w:t>
      </w:r>
      <w:r w:rsidR="00E67246" w:rsidRPr="00E67246">
        <w:rPr>
          <w:rFonts w:ascii="Times New Roman" w:hAnsi="Times New Roman" w:cs="Times New Roman"/>
          <w:sz w:val="28"/>
          <w:szCs w:val="28"/>
        </w:rPr>
        <w:t>2</w:t>
      </w:r>
      <w:r w:rsidRPr="00E67246">
        <w:rPr>
          <w:rFonts w:ascii="Times New Roman" w:hAnsi="Times New Roman" w:cs="Times New Roman"/>
          <w:sz w:val="28"/>
          <w:szCs w:val="28"/>
        </w:rPr>
        <w:t>-</w:t>
      </w:r>
      <w:r w:rsidR="006D5E64" w:rsidRPr="00E67246">
        <w:rPr>
          <w:rFonts w:ascii="Times New Roman" w:hAnsi="Times New Roman" w:cs="Times New Roman"/>
          <w:sz w:val="28"/>
          <w:szCs w:val="28"/>
        </w:rPr>
        <w:t>х</w:t>
      </w:r>
      <w:r w:rsidRPr="00E67246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6D5E64" w:rsidRPr="00E67246">
        <w:rPr>
          <w:rFonts w:ascii="Times New Roman" w:hAnsi="Times New Roman" w:cs="Times New Roman"/>
          <w:sz w:val="28"/>
          <w:szCs w:val="28"/>
        </w:rPr>
        <w:t>ей</w:t>
      </w:r>
      <w:r w:rsidRPr="00E67246">
        <w:rPr>
          <w:rFonts w:ascii="Times New Roman" w:hAnsi="Times New Roman" w:cs="Times New Roman"/>
          <w:sz w:val="28"/>
          <w:szCs w:val="28"/>
        </w:rPr>
        <w:t xml:space="preserve"> качества управления муниципальными финансами в Златоустовском городском округе и достигнутых результатов в сфере повышения эффективности бюджетных расходов  по итогам 20</w:t>
      </w:r>
      <w:r w:rsidR="00A07DE2" w:rsidRPr="00E67246">
        <w:rPr>
          <w:rFonts w:ascii="Times New Roman" w:hAnsi="Times New Roman" w:cs="Times New Roman"/>
          <w:sz w:val="28"/>
          <w:szCs w:val="28"/>
        </w:rPr>
        <w:t>20</w:t>
      </w:r>
      <w:r w:rsidRPr="00E67246">
        <w:rPr>
          <w:rFonts w:ascii="Times New Roman" w:hAnsi="Times New Roman" w:cs="Times New Roman"/>
          <w:sz w:val="28"/>
          <w:szCs w:val="28"/>
        </w:rPr>
        <w:t xml:space="preserve"> года</w:t>
      </w:r>
      <w:r w:rsidR="00E67246" w:rsidRPr="00E67246">
        <w:rPr>
          <w:rFonts w:ascii="Times New Roman" w:hAnsi="Times New Roman" w:cs="Times New Roman"/>
          <w:sz w:val="28"/>
          <w:szCs w:val="28"/>
        </w:rPr>
        <w:t>:</w:t>
      </w:r>
    </w:p>
    <w:p w:rsidR="00E67246" w:rsidRPr="00E67246" w:rsidRDefault="00E67246" w:rsidP="009C2A3D">
      <w:pPr>
        <w:spacing w:after="0" w:line="240" w:lineRule="auto"/>
        <w:ind w:firstLine="742"/>
        <w:jc w:val="both"/>
        <w:rPr>
          <w:rFonts w:ascii="Times New Roman" w:hAnsi="Times New Roman" w:cs="Times New Roman"/>
          <w:sz w:val="28"/>
          <w:szCs w:val="28"/>
        </w:rPr>
      </w:pPr>
      <w:r w:rsidRPr="00E67246">
        <w:rPr>
          <w:rFonts w:ascii="Times New Roman" w:hAnsi="Times New Roman" w:cs="Times New Roman"/>
          <w:sz w:val="28"/>
          <w:szCs w:val="28"/>
        </w:rPr>
        <w:t>-</w:t>
      </w:r>
      <w:r w:rsidR="00676FFD" w:rsidRPr="00E67246">
        <w:rPr>
          <w:rFonts w:ascii="Times New Roman" w:hAnsi="Times New Roman" w:cs="Times New Roman"/>
          <w:sz w:val="28"/>
          <w:szCs w:val="28"/>
        </w:rPr>
        <w:t xml:space="preserve"> по </w:t>
      </w:r>
      <w:r w:rsidRPr="00E67246">
        <w:rPr>
          <w:rFonts w:ascii="Times New Roman" w:hAnsi="Times New Roman" w:cs="Times New Roman"/>
          <w:sz w:val="28"/>
          <w:szCs w:val="28"/>
        </w:rPr>
        <w:t>18</w:t>
      </w:r>
      <w:r w:rsidR="00676FFD" w:rsidRPr="00E67246">
        <w:rPr>
          <w:rFonts w:ascii="Times New Roman" w:hAnsi="Times New Roman" w:cs="Times New Roman"/>
          <w:sz w:val="28"/>
          <w:szCs w:val="28"/>
        </w:rPr>
        <w:t xml:space="preserve"> показателям выявлено сохранение уровня целевых значений либо улучшение значений показателей</w:t>
      </w:r>
      <w:r w:rsidRPr="00E67246">
        <w:rPr>
          <w:rFonts w:ascii="Times New Roman" w:hAnsi="Times New Roman" w:cs="Times New Roman"/>
          <w:sz w:val="28"/>
          <w:szCs w:val="28"/>
        </w:rPr>
        <w:t>;</w:t>
      </w:r>
    </w:p>
    <w:p w:rsidR="00E67246" w:rsidRPr="00E67246" w:rsidRDefault="00E67246" w:rsidP="009C2A3D">
      <w:pPr>
        <w:spacing w:after="0" w:line="240" w:lineRule="auto"/>
        <w:ind w:firstLine="742"/>
        <w:jc w:val="both"/>
        <w:rPr>
          <w:rFonts w:ascii="Times New Roman" w:hAnsi="Times New Roman" w:cs="Times New Roman"/>
          <w:sz w:val="28"/>
          <w:szCs w:val="28"/>
        </w:rPr>
      </w:pPr>
      <w:r w:rsidRPr="00E67246">
        <w:rPr>
          <w:rFonts w:ascii="Times New Roman" w:hAnsi="Times New Roman" w:cs="Times New Roman"/>
          <w:sz w:val="28"/>
          <w:szCs w:val="28"/>
        </w:rPr>
        <w:t>- по  показателю «Равномерность расходов главных распорядителей бюджетных средств (доля кассовых расходов IV квартала в годовом объеме кассовых расходов)» не достигнуто целевое значение;</w:t>
      </w:r>
    </w:p>
    <w:p w:rsidR="00676FFD" w:rsidRPr="00E67246" w:rsidRDefault="00E67246" w:rsidP="009C2A3D">
      <w:pPr>
        <w:spacing w:after="0" w:line="240" w:lineRule="auto"/>
        <w:ind w:firstLine="742"/>
        <w:jc w:val="both"/>
        <w:rPr>
          <w:rFonts w:ascii="Times New Roman" w:hAnsi="Times New Roman"/>
          <w:sz w:val="28"/>
          <w:szCs w:val="28"/>
        </w:rPr>
      </w:pPr>
      <w:r w:rsidRPr="00E67246">
        <w:rPr>
          <w:rFonts w:ascii="Times New Roman" w:hAnsi="Times New Roman" w:cs="Times New Roman"/>
          <w:sz w:val="28"/>
          <w:szCs w:val="28"/>
        </w:rPr>
        <w:t>-</w:t>
      </w:r>
      <w:r w:rsidR="00676FFD" w:rsidRPr="00E67246">
        <w:rPr>
          <w:rFonts w:ascii="Times New Roman" w:hAnsi="Times New Roman" w:cs="Times New Roman"/>
          <w:sz w:val="28"/>
          <w:szCs w:val="28"/>
        </w:rPr>
        <w:t xml:space="preserve"> </w:t>
      </w:r>
      <w:r w:rsidRPr="00E67246">
        <w:rPr>
          <w:rFonts w:ascii="Times New Roman" w:hAnsi="Times New Roman"/>
          <w:sz w:val="28"/>
          <w:szCs w:val="28"/>
        </w:rPr>
        <w:t>п</w:t>
      </w:r>
      <w:r w:rsidR="00676FFD" w:rsidRPr="00E67246">
        <w:rPr>
          <w:rFonts w:ascii="Times New Roman" w:hAnsi="Times New Roman"/>
          <w:sz w:val="28"/>
          <w:szCs w:val="28"/>
        </w:rPr>
        <w:t>о трем показателям не произведена оценка, так как в соответствии с нормативными актами Челябинской области и муниципальными нормативными актами Златоустовского городского округа не наступил срок их расчета.</w:t>
      </w:r>
    </w:p>
    <w:p w:rsidR="00AE4F67" w:rsidRPr="00E67246" w:rsidRDefault="00AE4F67" w:rsidP="009C2A3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7246">
        <w:rPr>
          <w:rFonts w:ascii="Times New Roman" w:hAnsi="Times New Roman"/>
          <w:sz w:val="28"/>
          <w:szCs w:val="28"/>
        </w:rPr>
        <w:t xml:space="preserve">В итоге средневзвешенная оценка достижения индикативных показателей составляет – </w:t>
      </w:r>
      <w:r w:rsidR="00E67246" w:rsidRPr="00E67246">
        <w:rPr>
          <w:rFonts w:ascii="Times New Roman" w:hAnsi="Times New Roman"/>
          <w:sz w:val="28"/>
          <w:szCs w:val="28"/>
        </w:rPr>
        <w:t>0,953</w:t>
      </w:r>
      <w:r w:rsidR="00AF4958" w:rsidRPr="00E67246">
        <w:rPr>
          <w:rFonts w:ascii="Times New Roman" w:hAnsi="Times New Roman"/>
          <w:sz w:val="28"/>
          <w:szCs w:val="28"/>
        </w:rPr>
        <w:t xml:space="preserve"> (или </w:t>
      </w:r>
      <w:r w:rsidR="00E67246" w:rsidRPr="00E67246">
        <w:rPr>
          <w:rFonts w:ascii="Times New Roman" w:hAnsi="Times New Roman"/>
          <w:sz w:val="28"/>
          <w:szCs w:val="28"/>
        </w:rPr>
        <w:t>95,3</w:t>
      </w:r>
      <w:r w:rsidR="00AF4958" w:rsidRPr="00E67246">
        <w:rPr>
          <w:rFonts w:ascii="Times New Roman" w:hAnsi="Times New Roman"/>
          <w:sz w:val="28"/>
          <w:szCs w:val="28"/>
        </w:rPr>
        <w:t xml:space="preserve"> %)</w:t>
      </w:r>
      <w:r w:rsidR="0034764D" w:rsidRPr="00E67246">
        <w:rPr>
          <w:rFonts w:ascii="Times New Roman" w:hAnsi="Times New Roman"/>
          <w:sz w:val="28"/>
          <w:szCs w:val="28"/>
        </w:rPr>
        <w:t>.</w:t>
      </w:r>
    </w:p>
    <w:p w:rsidR="000E1567" w:rsidRPr="00E67246" w:rsidRDefault="000E1567" w:rsidP="009C2A3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7246">
        <w:rPr>
          <w:rFonts w:ascii="Times New Roman" w:hAnsi="Times New Roman"/>
          <w:sz w:val="28"/>
          <w:szCs w:val="28"/>
        </w:rPr>
        <w:t xml:space="preserve">Оценка эффективности использования бюджетных средств -  </w:t>
      </w:r>
      <w:r w:rsidR="0034764D" w:rsidRPr="00E67246">
        <w:rPr>
          <w:rFonts w:ascii="Times New Roman" w:hAnsi="Times New Roman"/>
          <w:sz w:val="28"/>
          <w:szCs w:val="28"/>
        </w:rPr>
        <w:t>1,</w:t>
      </w:r>
      <w:r w:rsidR="0088055B" w:rsidRPr="00E67246">
        <w:rPr>
          <w:rFonts w:ascii="Times New Roman" w:hAnsi="Times New Roman"/>
          <w:sz w:val="28"/>
          <w:szCs w:val="28"/>
        </w:rPr>
        <w:t>3</w:t>
      </w:r>
      <w:r w:rsidR="00E67246" w:rsidRPr="00E67246">
        <w:rPr>
          <w:rFonts w:ascii="Times New Roman" w:hAnsi="Times New Roman"/>
          <w:sz w:val="28"/>
          <w:szCs w:val="28"/>
        </w:rPr>
        <w:t>26</w:t>
      </w:r>
      <w:r w:rsidR="0034764D" w:rsidRPr="00E67246">
        <w:rPr>
          <w:rFonts w:ascii="Times New Roman" w:hAnsi="Times New Roman"/>
          <w:sz w:val="28"/>
          <w:szCs w:val="28"/>
        </w:rPr>
        <w:t>.</w:t>
      </w:r>
      <w:r w:rsidRPr="00E67246">
        <w:rPr>
          <w:rFonts w:ascii="Times New Roman" w:hAnsi="Times New Roman"/>
          <w:sz w:val="28"/>
          <w:szCs w:val="28"/>
        </w:rPr>
        <w:t xml:space="preserve"> </w:t>
      </w:r>
    </w:p>
    <w:p w:rsidR="00B06636" w:rsidRPr="00CA79B8" w:rsidRDefault="00360428" w:rsidP="009C2A3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67246">
        <w:rPr>
          <w:rFonts w:ascii="Times New Roman" w:hAnsi="Times New Roman"/>
          <w:sz w:val="28"/>
          <w:szCs w:val="28"/>
        </w:rPr>
        <w:t>Таким образом, муниципальную программу Златоустовского городского округа «</w:t>
      </w:r>
      <w:r w:rsidRPr="00E67246">
        <w:rPr>
          <w:rFonts w:ascii="Times New Roman" w:hAnsi="Times New Roman" w:cs="Times New Roman"/>
          <w:sz w:val="28"/>
          <w:szCs w:val="28"/>
        </w:rPr>
        <w:t>Управление муниципальными финансами и обеспечение сбалансированности бюджета Златоустовского городского округа» можно охарактеризовать как эффективную.</w:t>
      </w:r>
    </w:p>
    <w:sectPr w:rsidR="00B06636" w:rsidRPr="00CA79B8" w:rsidSect="00361D1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A5C4C"/>
    <w:multiLevelType w:val="hybridMultilevel"/>
    <w:tmpl w:val="331E81B2"/>
    <w:lvl w:ilvl="0" w:tplc="A09C0CA4">
      <w:start w:val="10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73E23"/>
    <w:multiLevelType w:val="hybridMultilevel"/>
    <w:tmpl w:val="408C8796"/>
    <w:lvl w:ilvl="0" w:tplc="38BAC2E4">
      <w:start w:val="1"/>
      <w:numFmt w:val="decimal"/>
      <w:lvlText w:val="%1)"/>
      <w:lvlJc w:val="left"/>
      <w:pPr>
        <w:ind w:left="1777" w:hanging="1068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0AA78B2"/>
    <w:multiLevelType w:val="hybridMultilevel"/>
    <w:tmpl w:val="5B3EB6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9032B6B"/>
    <w:multiLevelType w:val="hybridMultilevel"/>
    <w:tmpl w:val="DD882552"/>
    <w:lvl w:ilvl="0" w:tplc="BD724AEE">
      <w:start w:val="1"/>
      <w:numFmt w:val="decimal"/>
      <w:lvlText w:val="%1)"/>
      <w:lvlJc w:val="left"/>
      <w:pPr>
        <w:ind w:left="1260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15E7"/>
    <w:rsid w:val="0000502F"/>
    <w:rsid w:val="00011BA1"/>
    <w:rsid w:val="00014E12"/>
    <w:rsid w:val="00020CBE"/>
    <w:rsid w:val="00037932"/>
    <w:rsid w:val="00043327"/>
    <w:rsid w:val="000521F0"/>
    <w:rsid w:val="0006264B"/>
    <w:rsid w:val="000663B8"/>
    <w:rsid w:val="00077B62"/>
    <w:rsid w:val="00080E11"/>
    <w:rsid w:val="000E1567"/>
    <w:rsid w:val="000F2B34"/>
    <w:rsid w:val="000F360A"/>
    <w:rsid w:val="001031B8"/>
    <w:rsid w:val="00114A10"/>
    <w:rsid w:val="00120AEC"/>
    <w:rsid w:val="0013048D"/>
    <w:rsid w:val="00137AA7"/>
    <w:rsid w:val="00145D50"/>
    <w:rsid w:val="001571D9"/>
    <w:rsid w:val="001615E7"/>
    <w:rsid w:val="001A2D4D"/>
    <w:rsid w:val="001A4A92"/>
    <w:rsid w:val="001C00D3"/>
    <w:rsid w:val="001C5EB3"/>
    <w:rsid w:val="001D25B0"/>
    <w:rsid w:val="001F10A3"/>
    <w:rsid w:val="002069D3"/>
    <w:rsid w:val="00212344"/>
    <w:rsid w:val="002127F1"/>
    <w:rsid w:val="00227A0C"/>
    <w:rsid w:val="002308EF"/>
    <w:rsid w:val="002328E3"/>
    <w:rsid w:val="00261AA6"/>
    <w:rsid w:val="002A23DA"/>
    <w:rsid w:val="002C5177"/>
    <w:rsid w:val="002D0670"/>
    <w:rsid w:val="002D1B93"/>
    <w:rsid w:val="002D618D"/>
    <w:rsid w:val="00321B8A"/>
    <w:rsid w:val="00337168"/>
    <w:rsid w:val="0034764D"/>
    <w:rsid w:val="00360428"/>
    <w:rsid w:val="00361D1A"/>
    <w:rsid w:val="0037106B"/>
    <w:rsid w:val="00372134"/>
    <w:rsid w:val="00394DEC"/>
    <w:rsid w:val="003961FE"/>
    <w:rsid w:val="003A173E"/>
    <w:rsid w:val="003B00AD"/>
    <w:rsid w:val="003D2B68"/>
    <w:rsid w:val="003D3EA0"/>
    <w:rsid w:val="003D5E45"/>
    <w:rsid w:val="003E6F2D"/>
    <w:rsid w:val="003F4343"/>
    <w:rsid w:val="003F5066"/>
    <w:rsid w:val="003F72F5"/>
    <w:rsid w:val="00403492"/>
    <w:rsid w:val="004324F4"/>
    <w:rsid w:val="00434DE7"/>
    <w:rsid w:val="0044496D"/>
    <w:rsid w:val="0045073F"/>
    <w:rsid w:val="0045720A"/>
    <w:rsid w:val="004641DC"/>
    <w:rsid w:val="0047000C"/>
    <w:rsid w:val="00482184"/>
    <w:rsid w:val="00486FEE"/>
    <w:rsid w:val="00497BAA"/>
    <w:rsid w:val="004A435F"/>
    <w:rsid w:val="004E68FD"/>
    <w:rsid w:val="0051140C"/>
    <w:rsid w:val="005137AB"/>
    <w:rsid w:val="0052317A"/>
    <w:rsid w:val="00540A4B"/>
    <w:rsid w:val="005444A9"/>
    <w:rsid w:val="00557091"/>
    <w:rsid w:val="00582EA3"/>
    <w:rsid w:val="005A2088"/>
    <w:rsid w:val="005A511B"/>
    <w:rsid w:val="005E0FF2"/>
    <w:rsid w:val="00601B20"/>
    <w:rsid w:val="00623562"/>
    <w:rsid w:val="00633298"/>
    <w:rsid w:val="00645867"/>
    <w:rsid w:val="00676FFD"/>
    <w:rsid w:val="006879DF"/>
    <w:rsid w:val="006D5E64"/>
    <w:rsid w:val="007237F5"/>
    <w:rsid w:val="00726664"/>
    <w:rsid w:val="0074506E"/>
    <w:rsid w:val="00757E6E"/>
    <w:rsid w:val="007802D3"/>
    <w:rsid w:val="007904A9"/>
    <w:rsid w:val="007B75DE"/>
    <w:rsid w:val="007D459B"/>
    <w:rsid w:val="007D7ACF"/>
    <w:rsid w:val="007E13FA"/>
    <w:rsid w:val="007F6A5A"/>
    <w:rsid w:val="008253EA"/>
    <w:rsid w:val="00833C68"/>
    <w:rsid w:val="008477FB"/>
    <w:rsid w:val="00865948"/>
    <w:rsid w:val="0088055B"/>
    <w:rsid w:val="00880CA2"/>
    <w:rsid w:val="00884EFD"/>
    <w:rsid w:val="008949E5"/>
    <w:rsid w:val="008E4B1D"/>
    <w:rsid w:val="00910221"/>
    <w:rsid w:val="00935EAC"/>
    <w:rsid w:val="00951799"/>
    <w:rsid w:val="00960D92"/>
    <w:rsid w:val="00971697"/>
    <w:rsid w:val="009742EC"/>
    <w:rsid w:val="009A05AA"/>
    <w:rsid w:val="009B23E8"/>
    <w:rsid w:val="009B2B1F"/>
    <w:rsid w:val="009C2A3D"/>
    <w:rsid w:val="009C3B85"/>
    <w:rsid w:val="009D61BA"/>
    <w:rsid w:val="00A02E33"/>
    <w:rsid w:val="00A04C3F"/>
    <w:rsid w:val="00A07DE2"/>
    <w:rsid w:val="00A3253A"/>
    <w:rsid w:val="00A35D02"/>
    <w:rsid w:val="00A57C16"/>
    <w:rsid w:val="00A869D8"/>
    <w:rsid w:val="00A93570"/>
    <w:rsid w:val="00AA211F"/>
    <w:rsid w:val="00AA6738"/>
    <w:rsid w:val="00AC2046"/>
    <w:rsid w:val="00AE4F67"/>
    <w:rsid w:val="00AF0A01"/>
    <w:rsid w:val="00AF4958"/>
    <w:rsid w:val="00B01226"/>
    <w:rsid w:val="00B0338A"/>
    <w:rsid w:val="00B05C39"/>
    <w:rsid w:val="00B06636"/>
    <w:rsid w:val="00B84AC2"/>
    <w:rsid w:val="00B90B5C"/>
    <w:rsid w:val="00B91E53"/>
    <w:rsid w:val="00B951FD"/>
    <w:rsid w:val="00BA58A2"/>
    <w:rsid w:val="00BC113A"/>
    <w:rsid w:val="00BD059C"/>
    <w:rsid w:val="00C10868"/>
    <w:rsid w:val="00C30DDF"/>
    <w:rsid w:val="00C40534"/>
    <w:rsid w:val="00C56119"/>
    <w:rsid w:val="00C6566F"/>
    <w:rsid w:val="00C720A2"/>
    <w:rsid w:val="00C74D82"/>
    <w:rsid w:val="00C832CD"/>
    <w:rsid w:val="00CA76DA"/>
    <w:rsid w:val="00CA79B8"/>
    <w:rsid w:val="00CB3575"/>
    <w:rsid w:val="00CB6D11"/>
    <w:rsid w:val="00CC20EB"/>
    <w:rsid w:val="00CF3231"/>
    <w:rsid w:val="00D006CE"/>
    <w:rsid w:val="00D01A23"/>
    <w:rsid w:val="00D71215"/>
    <w:rsid w:val="00D80304"/>
    <w:rsid w:val="00D80FB1"/>
    <w:rsid w:val="00D825AF"/>
    <w:rsid w:val="00DB3C30"/>
    <w:rsid w:val="00DC4699"/>
    <w:rsid w:val="00DC5320"/>
    <w:rsid w:val="00DD2474"/>
    <w:rsid w:val="00DD2A77"/>
    <w:rsid w:val="00DE4453"/>
    <w:rsid w:val="00DE7193"/>
    <w:rsid w:val="00DF4984"/>
    <w:rsid w:val="00E00D3A"/>
    <w:rsid w:val="00E044B2"/>
    <w:rsid w:val="00E12529"/>
    <w:rsid w:val="00E14830"/>
    <w:rsid w:val="00E45F52"/>
    <w:rsid w:val="00E50ACA"/>
    <w:rsid w:val="00E67246"/>
    <w:rsid w:val="00E86FDE"/>
    <w:rsid w:val="00EA031C"/>
    <w:rsid w:val="00EA296D"/>
    <w:rsid w:val="00EB111D"/>
    <w:rsid w:val="00EB1A35"/>
    <w:rsid w:val="00EC3852"/>
    <w:rsid w:val="00ED2AF7"/>
    <w:rsid w:val="00EE01A1"/>
    <w:rsid w:val="00EE6A0B"/>
    <w:rsid w:val="00F17547"/>
    <w:rsid w:val="00F411F9"/>
    <w:rsid w:val="00F45904"/>
    <w:rsid w:val="00F65F73"/>
    <w:rsid w:val="00F85130"/>
    <w:rsid w:val="00F91628"/>
    <w:rsid w:val="00FC5282"/>
    <w:rsid w:val="00FD4AD4"/>
    <w:rsid w:val="00FE4E7A"/>
    <w:rsid w:val="00FE7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EB3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E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6A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2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gumayeva</dc:creator>
  <cp:lastModifiedBy>gumayeva</cp:lastModifiedBy>
  <cp:revision>133</cp:revision>
  <cp:lastPrinted>2020-03-10T06:01:00Z</cp:lastPrinted>
  <dcterms:created xsi:type="dcterms:W3CDTF">2014-04-09T08:22:00Z</dcterms:created>
  <dcterms:modified xsi:type="dcterms:W3CDTF">2021-02-11T10:20:00Z</dcterms:modified>
</cp:coreProperties>
</file>