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84" w:rsidRDefault="00B65584" w:rsidP="00B65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5584" w:rsidRDefault="00B65584" w:rsidP="00B65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B65584" w:rsidRDefault="00B65584" w:rsidP="00B65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Златоустовского городского округа</w:t>
      </w:r>
    </w:p>
    <w:p w:rsidR="00B65584" w:rsidRDefault="00B65584" w:rsidP="00B65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Управление архитектуры и градостроительства </w:t>
      </w:r>
    </w:p>
    <w:p w:rsidR="00B65584" w:rsidRDefault="00B65584" w:rsidP="00B65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структурное подразделение</w:t>
      </w:r>
    </w:p>
    <w:p w:rsidR="00B65584" w:rsidRDefault="00B65584" w:rsidP="00B65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Златоустовского городского округа</w:t>
      </w:r>
    </w:p>
    <w:p w:rsidR="00B65584" w:rsidRDefault="00B65584" w:rsidP="00AC2A1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111D3" w:rsidRPr="00B65584" w:rsidRDefault="001111D3" w:rsidP="00AC2A1E">
      <w:pPr>
        <w:pStyle w:val="HTML"/>
        <w:jc w:val="center"/>
        <w:rPr>
          <w:b/>
          <w:sz w:val="28"/>
          <w:szCs w:val="28"/>
        </w:rPr>
      </w:pPr>
      <w:r w:rsidRPr="00B6558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17BC4" w:rsidRPr="00B65584" w:rsidRDefault="00517BC4" w:rsidP="00517B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84">
        <w:rPr>
          <w:rFonts w:ascii="Times New Roman" w:hAnsi="Times New Roman" w:cs="Times New Roman"/>
          <w:b/>
          <w:sz w:val="28"/>
          <w:szCs w:val="28"/>
        </w:rPr>
        <w:t>об изменении параметров планируемого строительства</w:t>
      </w:r>
    </w:p>
    <w:p w:rsidR="00517BC4" w:rsidRPr="00B65584" w:rsidRDefault="00517BC4" w:rsidP="00517B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84">
        <w:rPr>
          <w:rFonts w:ascii="Times New Roman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517BC4" w:rsidRPr="00B65584" w:rsidRDefault="00517BC4" w:rsidP="00517B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84">
        <w:rPr>
          <w:rFonts w:ascii="Times New Roman" w:hAnsi="Times New Roman" w:cs="Times New Roman"/>
          <w:b/>
          <w:sz w:val="28"/>
          <w:szCs w:val="28"/>
        </w:rPr>
        <w:t>или садового дома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"__" _________ 20__ г.</w:t>
      </w:r>
      <w:bookmarkStart w:id="0" w:name="_GoBack"/>
      <w:bookmarkEnd w:id="0"/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B50CCE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</w:t>
      </w:r>
      <w:r w:rsidRPr="00B50C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Администрация Златоустовского городского круга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</w:t>
      </w:r>
    </w:p>
    <w:p w:rsidR="001111D3" w:rsidRPr="00B50CCE" w:rsidRDefault="00B50CCE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1111D3" w:rsidRPr="00B50CCE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proofErr w:type="gramEnd"/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1. Сведения о застройщике</w:t>
      </w:r>
    </w:p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93" w:type="dxa"/>
        <w:jc w:val="center"/>
        <w:tblInd w:w="-1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883"/>
        <w:gridCol w:w="5179"/>
      </w:tblGrid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971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Default="00A42CD8" w:rsidP="00A42C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 Иванович</w:t>
            </w:r>
          </w:p>
          <w:p w:rsidR="00F7795F" w:rsidRPr="00A42CD8" w:rsidRDefault="00F7795F" w:rsidP="00A42C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(указываются все правообладатели земельного участка и </w:t>
            </w:r>
            <w:proofErr w:type="spellStart"/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ижд</w:t>
            </w:r>
            <w:proofErr w:type="spellEnd"/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95BDF" w:rsidRPr="001111D3" w:rsidTr="00195BDF">
        <w:trPr>
          <w:trHeight w:val="854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F7795F" w:rsidP="00F779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Челябинская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латоуст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ул.им.Ленина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д.№ 10</w:t>
            </w:r>
          </w:p>
        </w:tc>
      </w:tr>
      <w:tr w:rsidR="00195BDF" w:rsidRPr="001111D3" w:rsidTr="00195BDF">
        <w:trPr>
          <w:trHeight w:val="836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D7610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Паспорт 7503 097652, выдан 29.05.12 ОУФМС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Челябинской обл.</w:t>
            </w:r>
          </w:p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904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691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83" w:type="dxa"/>
            <w:hideMark/>
          </w:tcPr>
          <w:p w:rsidR="00195BDF" w:rsidRPr="00F60E31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60E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случая, если </w:t>
            </w: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D7610" w:rsidP="001D7610">
            <w:pPr>
              <w:jc w:val="center"/>
            </w:pPr>
            <w:r w:rsidRPr="00063A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740252044200</w:t>
            </w:r>
          </w:p>
        </w:tc>
      </w:tr>
    </w:tbl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111D3" w:rsidRPr="001111D3" w:rsidRDefault="001111D3" w:rsidP="004C4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2. Сведения о земельном участке</w:t>
      </w:r>
    </w:p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94" w:type="dxa"/>
        <w:jc w:val="center"/>
        <w:tblInd w:w="-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5458"/>
      </w:tblGrid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13075">
            <w:pPr>
              <w:spacing w:after="100" w:line="240" w:lineRule="auto"/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Default="001D7610" w:rsidP="00CD59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74:25:0307105:46</w:t>
            </w:r>
          </w:p>
          <w:p w:rsidR="001D7610" w:rsidRPr="001111D3" w:rsidRDefault="001D7610" w:rsidP="00CD590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74:25:0307</w:t>
            </w:r>
            <w:r w:rsidR="00CD59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5:</w:t>
            </w:r>
            <w:r w:rsidR="00CD59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F6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gramStart"/>
            <w:r w:rsidR="00F6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добавлен</w:t>
            </w:r>
            <w:proofErr w:type="gramEnd"/>
            <w:r w:rsidR="00F60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перераспределением</w:t>
            </w:r>
          </w:p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13075">
            <w:pPr>
              <w:spacing w:after="100" w:line="240" w:lineRule="auto"/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CD5907" w:rsidP="00CD5907">
            <w:pPr>
              <w:jc w:val="center"/>
            </w:pPr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Челябинская обл., г</w:t>
            </w:r>
            <w:proofErr w:type="gramStart"/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латоуст, ул.Таганайская, дом №1</w:t>
            </w:r>
          </w:p>
        </w:tc>
      </w:tr>
    </w:tbl>
    <w:p w:rsidR="001125AA" w:rsidRDefault="001125AA" w:rsidP="004C4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C4" w:rsidRPr="00517BC4" w:rsidRDefault="001111D3" w:rsidP="0051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17BC4" w:rsidRPr="00517BC4">
        <w:rPr>
          <w:rFonts w:ascii="Times New Roman" w:eastAsia="Times New Roman" w:hAnsi="Times New Roman" w:cs="Times New Roman"/>
          <w:sz w:val="24"/>
          <w:szCs w:val="24"/>
        </w:rPr>
        <w:t>Сведения об изменении параметров планируемого</w:t>
      </w:r>
    </w:p>
    <w:p w:rsidR="00517BC4" w:rsidRPr="00517BC4" w:rsidRDefault="00517BC4" w:rsidP="0051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517BC4" w:rsidRPr="00517BC4" w:rsidRDefault="00517BC4" w:rsidP="0051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</w:t>
      </w:r>
    </w:p>
    <w:p w:rsidR="001111D3" w:rsidRPr="001111D3" w:rsidRDefault="001111D3" w:rsidP="004C4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517BC4" w:rsidRPr="00517BC4" w:rsidRDefault="00517BC4" w:rsidP="00517BC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55" w:type="dxa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402"/>
        <w:gridCol w:w="3287"/>
        <w:gridCol w:w="2398"/>
      </w:tblGrid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gramStart"/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517BC4" w:rsidRPr="00517BC4" w:rsidRDefault="00517BC4" w:rsidP="00517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31500E" w:rsidRDefault="00CD5907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1"/>
                <w:szCs w:val="21"/>
              </w:rPr>
            </w:pPr>
            <w:r w:rsidRPr="0031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31500E" w:rsidRDefault="00CD5907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1"/>
                <w:szCs w:val="21"/>
              </w:rPr>
            </w:pPr>
            <w:r w:rsidRPr="00315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CD5907" w:rsidRDefault="00CD5907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1"/>
                <w:szCs w:val="21"/>
              </w:rPr>
            </w:pPr>
            <w:r w:rsidRPr="00CD5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20 м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CD5907" w:rsidRDefault="00CD5907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1"/>
                <w:szCs w:val="21"/>
              </w:rPr>
            </w:pPr>
            <w:r w:rsidRPr="00CD5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20 м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соседнего участка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CD5907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3 м.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CD5907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3 м.</w:t>
            </w: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постройки для содержания мелкого скота и птицы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CD5907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CD5907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других построек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1 м.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1 м.</w:t>
            </w: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стволов деревьев, кустарников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инженерных  сетей (газ, теплотрасса, линия электропередач)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F60E31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-теплотрасс</w:t>
            </w:r>
            <w:proofErr w:type="gramStart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F60E31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-теплотрасс</w:t>
            </w:r>
            <w:proofErr w:type="gramStart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наличие санитарно-защитных зон (если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владеете данной информацией)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F60E31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водоохранная</w:t>
            </w:r>
            <w:proofErr w:type="spellEnd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зон</w:t>
            </w:r>
            <w:proofErr w:type="gramStart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F60E31" w:rsidRDefault="0031500E" w:rsidP="003150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водоохранная</w:t>
            </w:r>
            <w:proofErr w:type="spellEnd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зон</w:t>
            </w:r>
            <w:proofErr w:type="gramStart"/>
            <w:r w:rsidRPr="00F60E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60E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31500E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 кв.м.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31500E" w:rsidP="003150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 кв.м.</w:t>
            </w:r>
          </w:p>
        </w:tc>
      </w:tr>
    </w:tbl>
    <w:p w:rsidR="002841F0" w:rsidRDefault="00517BC4" w:rsidP="0028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1F0" w:rsidRPr="002841F0" w:rsidRDefault="001111D3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841F0" w:rsidRPr="002841F0">
        <w:rPr>
          <w:rFonts w:ascii="Times New Roman" w:eastAsia="Times New Roman" w:hAnsi="Times New Roman" w:cs="Times New Roman"/>
          <w:sz w:val="24"/>
          <w:szCs w:val="24"/>
        </w:rPr>
        <w:t xml:space="preserve">Схематичное изображение </w:t>
      </w:r>
      <w:proofErr w:type="gramStart"/>
      <w:r w:rsidR="002841F0" w:rsidRPr="002841F0">
        <w:rPr>
          <w:rFonts w:ascii="Times New Roman" w:eastAsia="Times New Roman" w:hAnsi="Times New Roman" w:cs="Times New Roman"/>
          <w:sz w:val="24"/>
          <w:szCs w:val="24"/>
        </w:rPr>
        <w:t>планируемого</w:t>
      </w:r>
      <w:proofErr w:type="gramEnd"/>
      <w:r w:rsidR="002841F0" w:rsidRPr="002841F0">
        <w:rPr>
          <w:rFonts w:ascii="Times New Roman" w:eastAsia="Times New Roman" w:hAnsi="Times New Roman" w:cs="Times New Roman"/>
          <w:sz w:val="24"/>
          <w:szCs w:val="24"/>
        </w:rPr>
        <w:t xml:space="preserve"> к строительству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 xml:space="preserve">или реконструкции объекта капитального строительства на </w:t>
      </w:r>
      <w:proofErr w:type="gramStart"/>
      <w:r w:rsidRPr="002841F0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proofErr w:type="gramEnd"/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1F0">
        <w:rPr>
          <w:rFonts w:ascii="Times New Roman" w:eastAsia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  <w:proofErr w:type="gramEnd"/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строительства или садового дома, предусмотренные пунктом 3.3 Формы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2841F0" w:rsidRDefault="002841F0" w:rsidP="0028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80" w:type="dxa"/>
        <w:jc w:val="center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1"/>
      </w:tblGrid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divId w:val="97448242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Default="001111D3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193B" w:rsidRDefault="0031500E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0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76518" cy="5069434"/>
                  <wp:effectExtent l="0" t="0" r="0" b="0"/>
                  <wp:docPr id="1" name="Рисунок 5" descr="C:\Users\zgotea3\Pictures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gotea3\Pictures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034" cy="507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E31" w:rsidRDefault="00F60E31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Pr="001111D3" w:rsidRDefault="0028193B" w:rsidP="0031500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0004EE" w:rsidRDefault="000004EE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31" w:rsidRDefault="00F60E31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584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Почтовый адрес</w:t>
      </w:r>
      <w:r w:rsidR="00C933F1">
        <w:rPr>
          <w:rFonts w:ascii="Times New Roman" w:eastAsia="Times New Roman" w:hAnsi="Times New Roman" w:cs="Times New Roman"/>
          <w:sz w:val="24"/>
          <w:szCs w:val="24"/>
        </w:rPr>
        <w:t>, номер телефона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и (или) адрес электронной почты для связи:</w:t>
      </w:r>
    </w:p>
    <w:p w:rsidR="0031500E" w:rsidRPr="0093765E" w:rsidRDefault="00984855" w:rsidP="0031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00E" w:rsidRPr="003150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Челябинская обл.,  </w:t>
      </w:r>
      <w:proofErr w:type="spellStart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.З</w:t>
      </w:r>
      <w:proofErr w:type="gramEnd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латоуст</w:t>
      </w:r>
      <w:proofErr w:type="spellEnd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ул._Ленина</w:t>
      </w:r>
      <w:proofErr w:type="spellEnd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дом 10,  </w:t>
      </w:r>
      <w:hyperlink r:id="rId7" w:history="1"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iv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iv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iv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@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31500E" w:rsidRPr="002552DD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3150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телефон</w:t>
      </w:r>
    </w:p>
    <w:p w:rsidR="000555CD" w:rsidRDefault="000555CD" w:rsidP="000555CD">
      <w:pPr>
        <w:pStyle w:val="HTML"/>
        <w:ind w:firstLine="851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</w:t>
      </w:r>
      <w:r w:rsidR="00B8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 w:rsidR="00B8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31500E" w:rsidRPr="0028193B" w:rsidRDefault="000D4C9B" w:rsidP="0031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1500E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направить  на  почтовый адре</w:t>
      </w:r>
      <w:proofErr w:type="gramStart"/>
      <w:r w:rsidR="0031500E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r w:rsidR="003150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3150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получу  лично)                                                 </w:t>
      </w:r>
    </w:p>
    <w:p w:rsidR="001111D3" w:rsidRPr="001111D3" w:rsidRDefault="0031500E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31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Настоящим уведомлением подтверждаю, что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00E" w:rsidRPr="00A579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индивидуальный жилой дом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(объект индивидуального жилищного строительства или садовый дом)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для раздела на самостоятельные объекты недвижимости.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0E31" w:rsidRDefault="001111D3" w:rsidP="00F6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A579A6">
        <w:rPr>
          <w:rFonts w:ascii="Times New Roman" w:eastAsia="Times New Roman" w:hAnsi="Times New Roman" w:cs="Times New Roman"/>
          <w:sz w:val="24"/>
          <w:szCs w:val="24"/>
        </w:rPr>
        <w:t xml:space="preserve">им уведомлением я </w:t>
      </w:r>
      <w:r w:rsidR="00F60E31" w:rsidRPr="00A579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 И</w:t>
      </w:r>
      <w:r w:rsidR="00F60E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ван Иванович                                          </w:t>
      </w:r>
      <w:r w:rsidR="00F60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26F" w:rsidRPr="001111D3" w:rsidRDefault="0039226F" w:rsidP="00F6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111D3" w:rsidRPr="001111D3" w:rsidRDefault="001111D3" w:rsidP="0039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даю согласие  на обработку персональных данных (в случае если застройщиком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является физическое лицо).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2C2584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(должность, в случае если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2C2584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застройщиком является</w:t>
      </w:r>
    </w:p>
    <w:p w:rsidR="001111D3" w:rsidRPr="001111D3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юридическое лицо)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     М.П.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:rsidR="00F60E31" w:rsidRPr="003C7B70" w:rsidRDefault="001111D3" w:rsidP="00F6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60E31" w:rsidRPr="003C7B70">
        <w:rPr>
          <w:rFonts w:ascii="Times New Roman" w:eastAsia="Times New Roman" w:hAnsi="Times New Roman" w:cs="Times New Roman"/>
          <w:b/>
          <w:sz w:val="24"/>
          <w:szCs w:val="24"/>
        </w:rPr>
        <w:t>К настоящему уведомлению прилагаются:</w:t>
      </w:r>
    </w:p>
    <w:p w:rsidR="00F60E31" w:rsidRPr="001111D3" w:rsidRDefault="00F60E31" w:rsidP="00F6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60E31" w:rsidRPr="001111D3" w:rsidRDefault="00F60E31" w:rsidP="00F6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60E31" w:rsidRDefault="00F60E31" w:rsidP="00F6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N 1, ст. 16; 2018, N 32, ст. 5133, 5135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F60E31" w:rsidRPr="003C7B70" w:rsidRDefault="00F60E31" w:rsidP="00F60E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F60E31" w:rsidRPr="003C7B70" w:rsidRDefault="00F60E31" w:rsidP="00F60E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dst2593"/>
      <w:bookmarkEnd w:id="1"/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F60E31" w:rsidRDefault="00F60E31" w:rsidP="00F60E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dst2594"/>
      <w:bookmarkEnd w:id="2"/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иностранное юридическое лицо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sectPr w:rsidR="001111D3" w:rsidRPr="001111D3" w:rsidSect="004A6A5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1D3"/>
    <w:rsid w:val="000004EE"/>
    <w:rsid w:val="0000589B"/>
    <w:rsid w:val="00010FF0"/>
    <w:rsid w:val="00024463"/>
    <w:rsid w:val="000459AF"/>
    <w:rsid w:val="000555CD"/>
    <w:rsid w:val="0008371A"/>
    <w:rsid w:val="000D4C9B"/>
    <w:rsid w:val="000E2B5A"/>
    <w:rsid w:val="001111D3"/>
    <w:rsid w:val="001125AA"/>
    <w:rsid w:val="00113075"/>
    <w:rsid w:val="00170100"/>
    <w:rsid w:val="00195BDF"/>
    <w:rsid w:val="001A1B14"/>
    <w:rsid w:val="001B0391"/>
    <w:rsid w:val="001D7610"/>
    <w:rsid w:val="002021B7"/>
    <w:rsid w:val="0028193B"/>
    <w:rsid w:val="002841F0"/>
    <w:rsid w:val="002C2584"/>
    <w:rsid w:val="00303D96"/>
    <w:rsid w:val="003068CC"/>
    <w:rsid w:val="0031500E"/>
    <w:rsid w:val="00335EA6"/>
    <w:rsid w:val="003750C5"/>
    <w:rsid w:val="0039226F"/>
    <w:rsid w:val="00393176"/>
    <w:rsid w:val="003A47DE"/>
    <w:rsid w:val="003C4F9E"/>
    <w:rsid w:val="00436FC2"/>
    <w:rsid w:val="00443F1F"/>
    <w:rsid w:val="00456DE4"/>
    <w:rsid w:val="0048125A"/>
    <w:rsid w:val="00492949"/>
    <w:rsid w:val="004A6A54"/>
    <w:rsid w:val="004C44F8"/>
    <w:rsid w:val="00517BC4"/>
    <w:rsid w:val="00567181"/>
    <w:rsid w:val="0057781A"/>
    <w:rsid w:val="005B7C95"/>
    <w:rsid w:val="005C3538"/>
    <w:rsid w:val="00624C31"/>
    <w:rsid w:val="006328F8"/>
    <w:rsid w:val="006703D1"/>
    <w:rsid w:val="006E5B2D"/>
    <w:rsid w:val="00763CE4"/>
    <w:rsid w:val="0079024A"/>
    <w:rsid w:val="00884553"/>
    <w:rsid w:val="008D40B2"/>
    <w:rsid w:val="008F7D64"/>
    <w:rsid w:val="00946418"/>
    <w:rsid w:val="00984855"/>
    <w:rsid w:val="009B63CC"/>
    <w:rsid w:val="009C0261"/>
    <w:rsid w:val="009E6160"/>
    <w:rsid w:val="00A42CD8"/>
    <w:rsid w:val="00A579A6"/>
    <w:rsid w:val="00A62716"/>
    <w:rsid w:val="00A644E9"/>
    <w:rsid w:val="00AC2A1E"/>
    <w:rsid w:val="00B05090"/>
    <w:rsid w:val="00B50CCE"/>
    <w:rsid w:val="00B65584"/>
    <w:rsid w:val="00B6696C"/>
    <w:rsid w:val="00B8601C"/>
    <w:rsid w:val="00C47D9F"/>
    <w:rsid w:val="00C933F1"/>
    <w:rsid w:val="00CC1042"/>
    <w:rsid w:val="00CD5907"/>
    <w:rsid w:val="00D339DB"/>
    <w:rsid w:val="00D81AB9"/>
    <w:rsid w:val="00D95EB9"/>
    <w:rsid w:val="00DC78AD"/>
    <w:rsid w:val="00E64312"/>
    <w:rsid w:val="00E70EE2"/>
    <w:rsid w:val="00E72AF0"/>
    <w:rsid w:val="00E96915"/>
    <w:rsid w:val="00F60E31"/>
    <w:rsid w:val="00F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1D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500E"/>
    <w:rPr>
      <w:color w:val="0000FF" w:themeColor="hyperlink"/>
      <w:u w:val="single"/>
    </w:rPr>
  </w:style>
  <w:style w:type="paragraph" w:customStyle="1" w:styleId="ConsPlusNonformat">
    <w:name w:val="ConsPlusNonformat"/>
    <w:rsid w:val="00B655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.iv.i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0BA5-4ED7-4AA7-9447-35C2F12D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zgomoa</dc:creator>
  <cp:lastModifiedBy>Тегибко Елена Александровна 3</cp:lastModifiedBy>
  <cp:revision>3</cp:revision>
  <cp:lastPrinted>2019-08-06T05:14:00Z</cp:lastPrinted>
  <dcterms:created xsi:type="dcterms:W3CDTF">2019-08-06T05:16:00Z</dcterms:created>
  <dcterms:modified xsi:type="dcterms:W3CDTF">2020-02-19T05:28:00Z</dcterms:modified>
</cp:coreProperties>
</file>