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D805F2" w:rsidTr="008A4D0A">
        <w:tc>
          <w:tcPr>
            <w:tcW w:w="1806" w:type="dxa"/>
          </w:tcPr>
          <w:p w:rsidR="00D805F2" w:rsidRDefault="00D805F2" w:rsidP="008A4D0A"/>
        </w:tc>
        <w:tc>
          <w:tcPr>
            <w:tcW w:w="2163" w:type="dxa"/>
          </w:tcPr>
          <w:p w:rsidR="00D805F2" w:rsidRDefault="00D805F2" w:rsidP="008A4D0A"/>
        </w:tc>
        <w:tc>
          <w:tcPr>
            <w:tcW w:w="967" w:type="dxa"/>
          </w:tcPr>
          <w:p w:rsidR="00D805F2" w:rsidRDefault="00D805F2" w:rsidP="008A4D0A">
            <w:r>
              <w:rPr>
                <w:noProof/>
              </w:rPr>
              <w:drawing>
                <wp:inline distT="0" distB="0" distL="0" distR="0">
                  <wp:extent cx="487680" cy="586740"/>
                  <wp:effectExtent l="0" t="0" r="762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D805F2" w:rsidRDefault="00D805F2" w:rsidP="008A4D0A"/>
        </w:tc>
        <w:tc>
          <w:tcPr>
            <w:tcW w:w="3851" w:type="dxa"/>
          </w:tcPr>
          <w:p w:rsidR="00D805F2" w:rsidRDefault="00D805F2" w:rsidP="008A4D0A"/>
        </w:tc>
      </w:tr>
    </w:tbl>
    <w:p w:rsidR="00D805F2" w:rsidRDefault="00D805F2" w:rsidP="00D805F2"/>
    <w:p w:rsidR="00286F5B" w:rsidRDefault="00286F5B" w:rsidP="00286F5B">
      <w:pPr>
        <w:jc w:val="center"/>
        <w:rPr>
          <w:b/>
          <w:bCs/>
          <w:color w:val="000000"/>
          <w:sz w:val="32"/>
          <w:szCs w:val="32"/>
        </w:rPr>
      </w:pPr>
      <w:r w:rsidRPr="00B95C6A">
        <w:rPr>
          <w:b/>
          <w:bCs/>
          <w:color w:val="000000"/>
          <w:sz w:val="32"/>
          <w:szCs w:val="32"/>
        </w:rPr>
        <w:t>ТЕРРИТОРИАЛЬНАЯ ИЗБИРАТЕЛЬНАЯ КОМИССИЯ</w:t>
      </w:r>
    </w:p>
    <w:p w:rsidR="00286F5B" w:rsidRDefault="00286F5B" w:rsidP="00286F5B">
      <w:pPr>
        <w:jc w:val="center"/>
      </w:pPr>
      <w:r w:rsidRPr="00572981">
        <w:rPr>
          <w:bCs/>
          <w:color w:val="000000"/>
          <w:sz w:val="32"/>
          <w:szCs w:val="32"/>
        </w:rPr>
        <w:t>город Златоуст Челябинской области</w:t>
      </w:r>
    </w:p>
    <w:p w:rsidR="00286F5B" w:rsidRPr="002379DB" w:rsidRDefault="00286F5B" w:rsidP="00286F5B">
      <w:pPr>
        <w:jc w:val="center"/>
        <w:rPr>
          <w:sz w:val="28"/>
          <w:szCs w:val="28"/>
        </w:rPr>
      </w:pPr>
      <w:r w:rsidRPr="002379DB">
        <w:rPr>
          <w:sz w:val="28"/>
          <w:szCs w:val="28"/>
        </w:rPr>
        <w:t>(с полномочиями окружной избирательной комиссии одномандатного</w:t>
      </w:r>
    </w:p>
    <w:p w:rsidR="00286F5B" w:rsidRDefault="00286F5B" w:rsidP="00286F5B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избирательного округа № 193 «Челябинская область – Златоустовский </w:t>
      </w:r>
      <w:r w:rsidRPr="002379DB">
        <w:rPr>
          <w:sz w:val="28"/>
          <w:szCs w:val="28"/>
        </w:rPr>
        <w:t>од</w:t>
      </w:r>
      <w:r>
        <w:rPr>
          <w:sz w:val="28"/>
          <w:szCs w:val="28"/>
        </w:rPr>
        <w:t>номандатный избирательный округ»</w:t>
      </w:r>
      <w:r w:rsidR="00817CED">
        <w:rPr>
          <w:sz w:val="28"/>
          <w:szCs w:val="28"/>
        </w:rPr>
        <w:t>)</w:t>
      </w:r>
    </w:p>
    <w:p w:rsidR="00286F5B" w:rsidRPr="00C83E51" w:rsidRDefault="00286F5B" w:rsidP="00286F5B">
      <w:pPr>
        <w:jc w:val="center"/>
      </w:pPr>
      <w:r w:rsidRPr="00C83E51">
        <w:t>456200 г. Златоуст, ул. Таганайская,</w:t>
      </w:r>
      <w:proofErr w:type="gramStart"/>
      <w:r w:rsidRPr="00C83E51">
        <w:t>1 ,</w:t>
      </w:r>
      <w:proofErr w:type="spellStart"/>
      <w:r w:rsidRPr="00C83E51">
        <w:t>каб</w:t>
      </w:r>
      <w:proofErr w:type="spellEnd"/>
      <w:proofErr w:type="gramEnd"/>
      <w:r w:rsidRPr="00C83E51">
        <w:t xml:space="preserve"> , телефон/факс (3513)62-01-10</w:t>
      </w:r>
    </w:p>
    <w:p w:rsidR="00D805F2" w:rsidRDefault="00286F5B" w:rsidP="00D805F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</w:t>
      </w:r>
      <w:r w:rsidR="00D805F2">
        <w:rPr>
          <w:b/>
          <w:bCs/>
          <w:sz w:val="32"/>
          <w:szCs w:val="32"/>
        </w:rPr>
        <w:t xml:space="preserve">ЕШЕНИЕ </w:t>
      </w:r>
    </w:p>
    <w:p w:rsidR="00D805F2" w:rsidRPr="00741FB0" w:rsidRDefault="00626CC4" w:rsidP="00D805F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3354D2">
        <w:rPr>
          <w:bCs/>
          <w:sz w:val="28"/>
          <w:szCs w:val="28"/>
        </w:rPr>
        <w:t>т</w:t>
      </w:r>
      <w:r w:rsidR="00D16CB0">
        <w:rPr>
          <w:bCs/>
          <w:sz w:val="28"/>
          <w:szCs w:val="28"/>
        </w:rPr>
        <w:t xml:space="preserve"> </w:t>
      </w:r>
      <w:r w:rsidR="003354D2">
        <w:rPr>
          <w:bCs/>
          <w:sz w:val="28"/>
          <w:szCs w:val="28"/>
        </w:rPr>
        <w:t xml:space="preserve"> </w:t>
      </w:r>
      <w:r w:rsidR="009877E4">
        <w:rPr>
          <w:bCs/>
          <w:sz w:val="28"/>
          <w:szCs w:val="28"/>
        </w:rPr>
        <w:t xml:space="preserve"> </w:t>
      </w:r>
      <w:r w:rsidR="00392D65">
        <w:rPr>
          <w:bCs/>
          <w:sz w:val="28"/>
          <w:szCs w:val="28"/>
        </w:rPr>
        <w:t xml:space="preserve">24 </w:t>
      </w:r>
      <w:r w:rsidR="009877E4">
        <w:rPr>
          <w:bCs/>
          <w:sz w:val="28"/>
          <w:szCs w:val="28"/>
        </w:rPr>
        <w:t>июня</w:t>
      </w:r>
      <w:r w:rsidR="00741FB0" w:rsidRPr="00741FB0">
        <w:rPr>
          <w:bCs/>
          <w:sz w:val="28"/>
          <w:szCs w:val="28"/>
        </w:rPr>
        <w:t xml:space="preserve"> </w:t>
      </w:r>
      <w:r w:rsidR="00D805F2" w:rsidRPr="00741FB0">
        <w:rPr>
          <w:bCs/>
          <w:sz w:val="28"/>
          <w:szCs w:val="28"/>
        </w:rPr>
        <w:t>2016 г.</w:t>
      </w:r>
      <w:r w:rsidR="00D805F2" w:rsidRPr="00741FB0">
        <w:rPr>
          <w:bCs/>
          <w:sz w:val="28"/>
          <w:szCs w:val="28"/>
        </w:rPr>
        <w:tab/>
      </w:r>
      <w:r w:rsidR="00D805F2" w:rsidRPr="00741FB0">
        <w:rPr>
          <w:bCs/>
          <w:sz w:val="28"/>
          <w:szCs w:val="28"/>
        </w:rPr>
        <w:tab/>
      </w:r>
      <w:r w:rsidR="00D805F2" w:rsidRPr="00741FB0">
        <w:rPr>
          <w:bCs/>
          <w:sz w:val="28"/>
          <w:szCs w:val="28"/>
        </w:rPr>
        <w:tab/>
      </w:r>
      <w:r w:rsidR="00D805F2" w:rsidRPr="00741FB0">
        <w:rPr>
          <w:bCs/>
          <w:sz w:val="28"/>
          <w:szCs w:val="28"/>
        </w:rPr>
        <w:tab/>
      </w:r>
      <w:r w:rsidR="00D805F2" w:rsidRPr="00741FB0">
        <w:rPr>
          <w:bCs/>
          <w:sz w:val="28"/>
          <w:szCs w:val="28"/>
        </w:rPr>
        <w:tab/>
      </w:r>
      <w:r w:rsidR="00D805F2" w:rsidRPr="00741FB0">
        <w:rPr>
          <w:bCs/>
          <w:sz w:val="28"/>
          <w:szCs w:val="28"/>
        </w:rPr>
        <w:tab/>
      </w:r>
      <w:r w:rsidR="00D805F2" w:rsidRPr="00741FB0">
        <w:rPr>
          <w:bCs/>
          <w:sz w:val="28"/>
          <w:szCs w:val="28"/>
        </w:rPr>
        <w:tab/>
        <w:t>№</w:t>
      </w:r>
      <w:r w:rsidR="00791A15" w:rsidRPr="00741FB0">
        <w:rPr>
          <w:bCs/>
          <w:sz w:val="28"/>
          <w:szCs w:val="28"/>
        </w:rPr>
        <w:t xml:space="preserve"> </w:t>
      </w:r>
      <w:r w:rsidR="00392D65">
        <w:rPr>
          <w:bCs/>
          <w:sz w:val="28"/>
          <w:szCs w:val="28"/>
        </w:rPr>
        <w:t>8/</w:t>
      </w:r>
      <w:r w:rsidR="00021683">
        <w:rPr>
          <w:bCs/>
          <w:sz w:val="28"/>
          <w:szCs w:val="28"/>
        </w:rPr>
        <w:t>118</w:t>
      </w:r>
      <w:r w:rsidR="00392D65">
        <w:rPr>
          <w:bCs/>
          <w:sz w:val="28"/>
          <w:szCs w:val="28"/>
        </w:rPr>
        <w:t>-4</w:t>
      </w:r>
    </w:p>
    <w:p w:rsidR="00392D65" w:rsidRDefault="00392D65" w:rsidP="002609E0">
      <w:pPr>
        <w:jc w:val="center"/>
        <w:rPr>
          <w:b/>
          <w:bCs/>
          <w:i/>
          <w:sz w:val="28"/>
          <w:szCs w:val="28"/>
        </w:rPr>
      </w:pPr>
    </w:p>
    <w:p w:rsidR="00286F5B" w:rsidRPr="00074E13" w:rsidRDefault="00286F5B" w:rsidP="002609E0">
      <w:pPr>
        <w:jc w:val="center"/>
        <w:rPr>
          <w:b/>
          <w:bCs/>
          <w:i/>
          <w:sz w:val="28"/>
          <w:szCs w:val="28"/>
        </w:rPr>
      </w:pPr>
      <w:r w:rsidRPr="00074E13">
        <w:rPr>
          <w:b/>
          <w:bCs/>
          <w:i/>
          <w:sz w:val="28"/>
          <w:szCs w:val="28"/>
        </w:rPr>
        <w:t>О П</w:t>
      </w:r>
      <w:r w:rsidR="00196B1A" w:rsidRPr="00074E13">
        <w:rPr>
          <w:b/>
          <w:bCs/>
          <w:i/>
          <w:sz w:val="28"/>
          <w:szCs w:val="28"/>
        </w:rPr>
        <w:t>римерном порядке приема, учет</w:t>
      </w:r>
      <w:r w:rsidR="00CF4BC5">
        <w:rPr>
          <w:b/>
          <w:bCs/>
          <w:i/>
          <w:sz w:val="28"/>
          <w:szCs w:val="28"/>
        </w:rPr>
        <w:t>а, анализа, обработки и хранения</w:t>
      </w:r>
      <w:r w:rsidR="00196B1A" w:rsidRPr="00074E13">
        <w:rPr>
          <w:b/>
          <w:bCs/>
          <w:i/>
          <w:sz w:val="28"/>
          <w:szCs w:val="28"/>
        </w:rPr>
        <w:t xml:space="preserve"> в </w:t>
      </w:r>
      <w:r w:rsidR="00196B1A" w:rsidRPr="00074E13">
        <w:rPr>
          <w:b/>
          <w:i/>
          <w:sz w:val="28"/>
          <w:szCs w:val="28"/>
        </w:rPr>
        <w:t>территориальной избирательной комиссии (с полномочиями окружной избирательной комиссии одномандатного избирательного округа № 193 «Челябинская область – Златоустовский одномандатный избирательный округ</w:t>
      </w:r>
      <w:proofErr w:type="gramStart"/>
      <w:r w:rsidR="00196B1A" w:rsidRPr="00074E13">
        <w:rPr>
          <w:b/>
          <w:i/>
          <w:sz w:val="28"/>
          <w:szCs w:val="28"/>
        </w:rPr>
        <w:t>»</w:t>
      </w:r>
      <w:r w:rsidR="00817CED">
        <w:rPr>
          <w:b/>
          <w:i/>
          <w:sz w:val="28"/>
          <w:szCs w:val="28"/>
        </w:rPr>
        <w:t>)</w:t>
      </w:r>
      <w:r w:rsidR="00196B1A" w:rsidRPr="00074E13">
        <w:rPr>
          <w:b/>
          <w:i/>
          <w:sz w:val="28"/>
          <w:szCs w:val="28"/>
        </w:rPr>
        <w:t xml:space="preserve">  предвыборных</w:t>
      </w:r>
      <w:proofErr w:type="gramEnd"/>
      <w:r w:rsidR="00196B1A" w:rsidRPr="00074E13">
        <w:rPr>
          <w:b/>
          <w:i/>
          <w:sz w:val="28"/>
          <w:szCs w:val="28"/>
        </w:rPr>
        <w:t xml:space="preserve"> агитационных материалов и представляемых одновременно с ними документов в период избирательной кампании по выборам </w:t>
      </w:r>
      <w:r w:rsidRPr="00074E13">
        <w:rPr>
          <w:b/>
          <w:bCs/>
          <w:i/>
          <w:sz w:val="28"/>
          <w:szCs w:val="28"/>
        </w:rPr>
        <w:t>депутатов Государственной Думы Федерального Собрания Российской Федерации седьмого созыва.</w:t>
      </w:r>
    </w:p>
    <w:p w:rsidR="00B72E49" w:rsidRDefault="00B72E49" w:rsidP="00B72E49">
      <w:pPr>
        <w:jc w:val="both"/>
        <w:rPr>
          <w:sz w:val="24"/>
          <w:szCs w:val="24"/>
        </w:rPr>
      </w:pPr>
      <w:r w:rsidRPr="0013250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B72E49" w:rsidRPr="006E3C95" w:rsidRDefault="00B72E49" w:rsidP="00A012CE">
      <w:pPr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E3C95">
        <w:rPr>
          <w:sz w:val="28"/>
          <w:szCs w:val="28"/>
        </w:rPr>
        <w:t>В соо</w:t>
      </w:r>
      <w:r w:rsidR="00CF4BC5">
        <w:rPr>
          <w:sz w:val="28"/>
          <w:szCs w:val="28"/>
        </w:rPr>
        <w:t xml:space="preserve">тветствии со </w:t>
      </w:r>
      <w:r w:rsidR="00626CC4">
        <w:rPr>
          <w:sz w:val="28"/>
          <w:szCs w:val="28"/>
        </w:rPr>
        <w:t>стать</w:t>
      </w:r>
      <w:r w:rsidR="00CF4BC5">
        <w:rPr>
          <w:sz w:val="28"/>
          <w:szCs w:val="28"/>
        </w:rPr>
        <w:t>ей</w:t>
      </w:r>
      <w:r w:rsidR="00626CC4">
        <w:rPr>
          <w:sz w:val="28"/>
          <w:szCs w:val="28"/>
        </w:rPr>
        <w:t xml:space="preserve"> </w:t>
      </w:r>
      <w:r w:rsidR="00CF4BC5">
        <w:rPr>
          <w:sz w:val="28"/>
          <w:szCs w:val="28"/>
        </w:rPr>
        <w:t>68</w:t>
      </w:r>
      <w:r w:rsidR="00286F5B">
        <w:rPr>
          <w:sz w:val="28"/>
          <w:szCs w:val="28"/>
        </w:rPr>
        <w:t xml:space="preserve"> Федерального закона «О выборах депутатов Государственной Думы Федерального Собрания Российской Федерации</w:t>
      </w:r>
      <w:r w:rsidR="00626CC4">
        <w:rPr>
          <w:sz w:val="28"/>
          <w:szCs w:val="28"/>
        </w:rPr>
        <w:t xml:space="preserve">, </w:t>
      </w:r>
      <w:r w:rsidRPr="006E3C95">
        <w:rPr>
          <w:sz w:val="28"/>
          <w:szCs w:val="28"/>
        </w:rPr>
        <w:t>территориальная избирательная комиссия</w:t>
      </w:r>
      <w:r w:rsidR="006E0CF6">
        <w:rPr>
          <w:sz w:val="28"/>
          <w:szCs w:val="28"/>
        </w:rPr>
        <w:t xml:space="preserve">, осуществляющая полномочия окружной избирательной комиссии одномандатного избирательного округа № 193 «Челябинская область – Златоустовский одномандатный избирательный </w:t>
      </w:r>
      <w:proofErr w:type="gramStart"/>
      <w:r w:rsidR="006E0CF6">
        <w:rPr>
          <w:sz w:val="28"/>
          <w:szCs w:val="28"/>
        </w:rPr>
        <w:t xml:space="preserve">округ» </w:t>
      </w:r>
      <w:r w:rsidRPr="006E3C95">
        <w:rPr>
          <w:sz w:val="28"/>
          <w:szCs w:val="28"/>
        </w:rPr>
        <w:t xml:space="preserve"> РЕШАЕТ</w:t>
      </w:r>
      <w:proofErr w:type="gramEnd"/>
      <w:r w:rsidRPr="006E3C95">
        <w:rPr>
          <w:sz w:val="28"/>
          <w:szCs w:val="28"/>
        </w:rPr>
        <w:t>:</w:t>
      </w:r>
    </w:p>
    <w:p w:rsidR="00CF4BC5" w:rsidRPr="00CF4BC5" w:rsidRDefault="00084153" w:rsidP="006900E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CF4BC5" w:rsidRPr="00CF4BC5">
        <w:rPr>
          <w:bCs/>
          <w:sz w:val="28"/>
          <w:szCs w:val="28"/>
        </w:rPr>
        <w:t>П</w:t>
      </w:r>
      <w:r w:rsidR="00CF4BC5">
        <w:rPr>
          <w:bCs/>
          <w:sz w:val="28"/>
          <w:szCs w:val="28"/>
        </w:rPr>
        <w:t>римерный</w:t>
      </w:r>
      <w:r w:rsidR="00CF4BC5" w:rsidRPr="00CF4BC5">
        <w:rPr>
          <w:bCs/>
          <w:sz w:val="28"/>
          <w:szCs w:val="28"/>
        </w:rPr>
        <w:t xml:space="preserve"> поряд</w:t>
      </w:r>
      <w:r w:rsidR="00CF4BC5">
        <w:rPr>
          <w:bCs/>
          <w:sz w:val="28"/>
          <w:szCs w:val="28"/>
        </w:rPr>
        <w:t>ок</w:t>
      </w:r>
      <w:r w:rsidR="00CF4BC5" w:rsidRPr="00CF4BC5">
        <w:rPr>
          <w:bCs/>
          <w:sz w:val="28"/>
          <w:szCs w:val="28"/>
        </w:rPr>
        <w:t xml:space="preserve"> приема, учет</w:t>
      </w:r>
      <w:r w:rsidR="00CF4BC5">
        <w:rPr>
          <w:bCs/>
          <w:sz w:val="28"/>
          <w:szCs w:val="28"/>
        </w:rPr>
        <w:t>а, анализа, обработки и хранения</w:t>
      </w:r>
      <w:r w:rsidR="00CF4BC5" w:rsidRPr="00CF4BC5">
        <w:rPr>
          <w:bCs/>
          <w:sz w:val="28"/>
          <w:szCs w:val="28"/>
        </w:rPr>
        <w:t xml:space="preserve"> в </w:t>
      </w:r>
      <w:r w:rsidR="00CF4BC5" w:rsidRPr="00CF4BC5">
        <w:rPr>
          <w:sz w:val="28"/>
          <w:szCs w:val="28"/>
        </w:rPr>
        <w:t>территориальной избирательной комиссии (с полномочиями окружной избирательной комиссии одномандатного избирательного округа № 193 «Челябинская область – Златоустовский одномандатный избирательный округ»</w:t>
      </w:r>
      <w:r w:rsidR="00817CED">
        <w:rPr>
          <w:sz w:val="28"/>
          <w:szCs w:val="28"/>
        </w:rPr>
        <w:t>)</w:t>
      </w:r>
      <w:r w:rsidR="00CF4BC5" w:rsidRPr="00CF4BC5">
        <w:rPr>
          <w:sz w:val="28"/>
          <w:szCs w:val="28"/>
        </w:rPr>
        <w:t xml:space="preserve">  предвыборных агитационных материалов и представляемых одновременно с ними документов в период избирательной кампании по выборам </w:t>
      </w:r>
      <w:r w:rsidR="00CF4BC5" w:rsidRPr="00CF4BC5">
        <w:rPr>
          <w:bCs/>
          <w:sz w:val="28"/>
          <w:szCs w:val="28"/>
        </w:rPr>
        <w:t>депутатов Государственной Думы Федерального Собрания Российской Федерации седьмого созыва</w:t>
      </w:r>
      <w:r w:rsidR="00CF4BC5">
        <w:rPr>
          <w:bCs/>
          <w:sz w:val="28"/>
          <w:szCs w:val="28"/>
        </w:rPr>
        <w:t xml:space="preserve"> </w:t>
      </w:r>
      <w:r w:rsidR="00235C53">
        <w:rPr>
          <w:bCs/>
          <w:sz w:val="28"/>
          <w:szCs w:val="28"/>
        </w:rPr>
        <w:t>(</w:t>
      </w:r>
      <w:r w:rsidR="00CF4BC5">
        <w:rPr>
          <w:bCs/>
          <w:sz w:val="28"/>
          <w:szCs w:val="28"/>
        </w:rPr>
        <w:t>приложение 1).</w:t>
      </w:r>
    </w:p>
    <w:p w:rsidR="00286F5B" w:rsidRDefault="00084153" w:rsidP="0049389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235C53">
        <w:rPr>
          <w:sz w:val="28"/>
          <w:szCs w:val="28"/>
        </w:rPr>
        <w:t xml:space="preserve">Рабочей группе </w:t>
      </w:r>
      <w:r w:rsidR="00235C53" w:rsidRPr="00235C53">
        <w:rPr>
          <w:sz w:val="28"/>
          <w:szCs w:val="28"/>
        </w:rPr>
        <w:t xml:space="preserve">избирательной комиссии </w:t>
      </w:r>
      <w:r w:rsidRPr="00235C53">
        <w:rPr>
          <w:sz w:val="28"/>
          <w:szCs w:val="28"/>
        </w:rPr>
        <w:t>по</w:t>
      </w:r>
      <w:r w:rsidR="00235C53" w:rsidRPr="00235C53">
        <w:rPr>
          <w:sz w:val="28"/>
          <w:szCs w:val="28"/>
        </w:rPr>
        <w:t xml:space="preserve"> информационным спорам и иным вопросам информационного обеспечения выборов руководствоваться в своей работе Примерным порядком приема, учета, анализа, обработки и хранения предвыборных агитационных материалов и представляемых одновременно с ними документов в период избирательной кампании по выборам </w:t>
      </w:r>
      <w:r w:rsidR="00235C53" w:rsidRPr="00235C53">
        <w:rPr>
          <w:bCs/>
          <w:sz w:val="28"/>
          <w:szCs w:val="28"/>
        </w:rPr>
        <w:t>депутатов Государственной Думы Федерального Собрания Российской Федерации седьмого созыва.</w:t>
      </w:r>
      <w:r w:rsidRPr="00235C53">
        <w:rPr>
          <w:sz w:val="28"/>
          <w:szCs w:val="28"/>
        </w:rPr>
        <w:t xml:space="preserve"> </w:t>
      </w:r>
    </w:p>
    <w:p w:rsidR="00235C53" w:rsidRPr="00235C53" w:rsidRDefault="00235C53" w:rsidP="00235C53">
      <w:pPr>
        <w:pStyle w:val="a3"/>
        <w:widowControl w:val="0"/>
        <w:numPr>
          <w:ilvl w:val="0"/>
          <w:numId w:val="3"/>
        </w:numPr>
        <w:tabs>
          <w:tab w:val="left" w:pos="1080"/>
        </w:tabs>
        <w:jc w:val="both"/>
        <w:rPr>
          <w:sz w:val="28"/>
          <w:szCs w:val="28"/>
        </w:rPr>
      </w:pPr>
      <w:r w:rsidRPr="00235C53">
        <w:rPr>
          <w:sz w:val="28"/>
          <w:szCs w:val="28"/>
        </w:rPr>
        <w:lastRenderedPageBreak/>
        <w:t xml:space="preserve">Возложить контроль за исполнением настоящего решения на </w:t>
      </w:r>
      <w:r>
        <w:rPr>
          <w:sz w:val="28"/>
          <w:szCs w:val="28"/>
        </w:rPr>
        <w:t>заместителя председателя</w:t>
      </w:r>
      <w:r w:rsidRPr="00235C53">
        <w:rPr>
          <w:sz w:val="28"/>
          <w:szCs w:val="28"/>
        </w:rPr>
        <w:t xml:space="preserve"> территориальной избирательной комиссии города Златоуста</w:t>
      </w:r>
      <w:r>
        <w:rPr>
          <w:sz w:val="28"/>
          <w:szCs w:val="28"/>
        </w:rPr>
        <w:t xml:space="preserve"> </w:t>
      </w:r>
      <w:r w:rsidRPr="00CF4BC5">
        <w:rPr>
          <w:sz w:val="28"/>
          <w:szCs w:val="28"/>
        </w:rPr>
        <w:t>(с полномочиями окружной избирательной комиссии одномандатного избирательного округа № 193 «Челябинская область – Златоустовский одномандатный избирательный округ</w:t>
      </w:r>
      <w:proofErr w:type="gramStart"/>
      <w:r w:rsidRPr="00CF4BC5">
        <w:rPr>
          <w:sz w:val="28"/>
          <w:szCs w:val="28"/>
        </w:rPr>
        <w:t>»</w:t>
      </w:r>
      <w:r w:rsidR="00817CED">
        <w:rPr>
          <w:sz w:val="28"/>
          <w:szCs w:val="28"/>
        </w:rPr>
        <w:t>)</w:t>
      </w:r>
      <w:r w:rsidRPr="00CF4BC5">
        <w:rPr>
          <w:sz w:val="28"/>
          <w:szCs w:val="28"/>
        </w:rPr>
        <w:t xml:space="preserve">  </w:t>
      </w:r>
      <w:r w:rsidRPr="00235C53"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Тимакова Д.Д.</w:t>
      </w:r>
    </w:p>
    <w:p w:rsidR="00235C53" w:rsidRDefault="00235C53" w:rsidP="00CE107C">
      <w:pPr>
        <w:jc w:val="both"/>
        <w:rPr>
          <w:sz w:val="28"/>
          <w:szCs w:val="28"/>
        </w:rPr>
      </w:pPr>
    </w:p>
    <w:p w:rsidR="00235C53" w:rsidRDefault="00235C53" w:rsidP="00CE107C">
      <w:pPr>
        <w:jc w:val="both"/>
        <w:rPr>
          <w:sz w:val="28"/>
          <w:szCs w:val="28"/>
        </w:rPr>
      </w:pPr>
    </w:p>
    <w:p w:rsidR="00235C53" w:rsidRDefault="00235C53" w:rsidP="00CE107C">
      <w:pPr>
        <w:jc w:val="both"/>
        <w:rPr>
          <w:sz w:val="28"/>
          <w:szCs w:val="28"/>
        </w:rPr>
      </w:pPr>
    </w:p>
    <w:p w:rsidR="00CE107C" w:rsidRPr="003354D2" w:rsidRDefault="00CE107C" w:rsidP="00CE107C">
      <w:pPr>
        <w:jc w:val="both"/>
        <w:rPr>
          <w:sz w:val="28"/>
          <w:szCs w:val="28"/>
        </w:rPr>
      </w:pPr>
      <w:r w:rsidRPr="003354D2">
        <w:rPr>
          <w:sz w:val="28"/>
          <w:szCs w:val="28"/>
        </w:rPr>
        <w:t>Председатель территориальной</w:t>
      </w:r>
    </w:p>
    <w:p w:rsidR="00CE107C" w:rsidRPr="003354D2" w:rsidRDefault="00CE107C" w:rsidP="00CE107C">
      <w:pPr>
        <w:jc w:val="both"/>
        <w:rPr>
          <w:sz w:val="28"/>
          <w:szCs w:val="28"/>
        </w:rPr>
      </w:pPr>
      <w:r w:rsidRPr="003354D2">
        <w:rPr>
          <w:sz w:val="28"/>
          <w:szCs w:val="28"/>
        </w:rPr>
        <w:t>избирательной комиссии</w:t>
      </w:r>
      <w:r w:rsidRPr="003354D2">
        <w:rPr>
          <w:sz w:val="28"/>
          <w:szCs w:val="28"/>
        </w:rPr>
        <w:tab/>
      </w:r>
      <w:r w:rsidRPr="003354D2">
        <w:rPr>
          <w:sz w:val="28"/>
          <w:szCs w:val="28"/>
        </w:rPr>
        <w:tab/>
      </w:r>
      <w:r w:rsidRPr="003354D2">
        <w:rPr>
          <w:sz w:val="28"/>
          <w:szCs w:val="28"/>
        </w:rPr>
        <w:tab/>
      </w:r>
      <w:r w:rsidRPr="003354D2">
        <w:rPr>
          <w:sz w:val="28"/>
          <w:szCs w:val="28"/>
        </w:rPr>
        <w:tab/>
      </w:r>
      <w:r w:rsidRPr="003354D2">
        <w:rPr>
          <w:sz w:val="28"/>
          <w:szCs w:val="28"/>
        </w:rPr>
        <w:tab/>
        <w:t>Т.Ф. Куклина</w:t>
      </w:r>
    </w:p>
    <w:p w:rsidR="00CE107C" w:rsidRPr="003354D2" w:rsidRDefault="00CE107C" w:rsidP="00CE107C">
      <w:pPr>
        <w:jc w:val="both"/>
        <w:rPr>
          <w:sz w:val="28"/>
          <w:szCs w:val="28"/>
        </w:rPr>
      </w:pPr>
      <w:r w:rsidRPr="003354D2">
        <w:rPr>
          <w:sz w:val="28"/>
          <w:szCs w:val="28"/>
        </w:rPr>
        <w:t>Секретарь территориальной</w:t>
      </w:r>
    </w:p>
    <w:p w:rsidR="00DC3BD2" w:rsidRDefault="00CE107C" w:rsidP="003359D4">
      <w:pPr>
        <w:jc w:val="both"/>
        <w:rPr>
          <w:sz w:val="28"/>
          <w:szCs w:val="28"/>
        </w:rPr>
      </w:pPr>
      <w:r w:rsidRPr="003354D2">
        <w:rPr>
          <w:sz w:val="28"/>
          <w:szCs w:val="28"/>
        </w:rPr>
        <w:t>избирательной комиссии</w:t>
      </w:r>
      <w:r w:rsidRPr="003354D2">
        <w:rPr>
          <w:sz w:val="28"/>
          <w:szCs w:val="28"/>
        </w:rPr>
        <w:tab/>
      </w:r>
      <w:r w:rsidRPr="003354D2">
        <w:rPr>
          <w:sz w:val="28"/>
          <w:szCs w:val="28"/>
        </w:rPr>
        <w:tab/>
      </w:r>
      <w:r w:rsidRPr="003354D2">
        <w:rPr>
          <w:sz w:val="28"/>
          <w:szCs w:val="28"/>
        </w:rPr>
        <w:tab/>
      </w:r>
      <w:r w:rsidRPr="003354D2">
        <w:rPr>
          <w:sz w:val="28"/>
          <w:szCs w:val="28"/>
        </w:rPr>
        <w:tab/>
      </w:r>
      <w:r w:rsidRPr="003354D2">
        <w:rPr>
          <w:sz w:val="28"/>
          <w:szCs w:val="28"/>
        </w:rPr>
        <w:tab/>
        <w:t xml:space="preserve">Н.Н. </w:t>
      </w:r>
      <w:proofErr w:type="spellStart"/>
      <w:r w:rsidRPr="003354D2">
        <w:rPr>
          <w:sz w:val="28"/>
          <w:szCs w:val="28"/>
        </w:rPr>
        <w:t>Саманова</w:t>
      </w:r>
      <w:proofErr w:type="spellEnd"/>
      <w:r w:rsidR="00132504" w:rsidRPr="003354D2">
        <w:rPr>
          <w:sz w:val="28"/>
          <w:szCs w:val="28"/>
        </w:rPr>
        <w:t xml:space="preserve"> </w:t>
      </w:r>
    </w:p>
    <w:p w:rsidR="00235C53" w:rsidRDefault="00235C53" w:rsidP="003359D4">
      <w:pPr>
        <w:jc w:val="both"/>
        <w:rPr>
          <w:sz w:val="28"/>
          <w:szCs w:val="28"/>
        </w:rPr>
      </w:pPr>
    </w:p>
    <w:p w:rsidR="00CB1463" w:rsidRDefault="00CB1463" w:rsidP="00CB1463">
      <w:pPr>
        <w:spacing w:line="360" w:lineRule="auto"/>
        <w:ind w:firstLine="709"/>
        <w:jc w:val="right"/>
        <w:rPr>
          <w:sz w:val="24"/>
          <w:szCs w:val="24"/>
        </w:rPr>
      </w:pPr>
    </w:p>
    <w:p w:rsidR="00CB1463" w:rsidRDefault="00CB1463" w:rsidP="00CB1463">
      <w:pPr>
        <w:spacing w:line="360" w:lineRule="auto"/>
        <w:ind w:firstLine="709"/>
        <w:jc w:val="right"/>
        <w:rPr>
          <w:sz w:val="24"/>
          <w:szCs w:val="24"/>
        </w:rPr>
      </w:pPr>
    </w:p>
    <w:p w:rsidR="00CB1463" w:rsidRDefault="00CB1463" w:rsidP="00CB1463">
      <w:pPr>
        <w:spacing w:line="360" w:lineRule="auto"/>
        <w:ind w:firstLine="709"/>
        <w:jc w:val="right"/>
        <w:rPr>
          <w:sz w:val="24"/>
          <w:szCs w:val="24"/>
        </w:rPr>
      </w:pPr>
    </w:p>
    <w:p w:rsidR="00CB1463" w:rsidRDefault="00CB1463" w:rsidP="00CB1463">
      <w:pPr>
        <w:spacing w:line="360" w:lineRule="auto"/>
        <w:ind w:firstLine="709"/>
        <w:jc w:val="right"/>
        <w:rPr>
          <w:sz w:val="24"/>
          <w:szCs w:val="24"/>
        </w:rPr>
      </w:pPr>
    </w:p>
    <w:p w:rsidR="00CB1463" w:rsidRDefault="00CB1463" w:rsidP="00CB1463">
      <w:pPr>
        <w:spacing w:line="360" w:lineRule="auto"/>
        <w:ind w:firstLine="709"/>
        <w:jc w:val="right"/>
        <w:rPr>
          <w:sz w:val="24"/>
          <w:szCs w:val="24"/>
        </w:rPr>
      </w:pPr>
    </w:p>
    <w:p w:rsidR="00CB1463" w:rsidRDefault="00CB1463" w:rsidP="00CB1463">
      <w:pPr>
        <w:spacing w:line="360" w:lineRule="auto"/>
        <w:ind w:firstLine="709"/>
        <w:jc w:val="right"/>
        <w:rPr>
          <w:sz w:val="24"/>
          <w:szCs w:val="24"/>
        </w:rPr>
      </w:pPr>
    </w:p>
    <w:p w:rsidR="00CB1463" w:rsidRDefault="00CB1463" w:rsidP="00CB1463">
      <w:pPr>
        <w:spacing w:line="360" w:lineRule="auto"/>
        <w:ind w:firstLine="709"/>
        <w:jc w:val="right"/>
        <w:rPr>
          <w:sz w:val="24"/>
          <w:szCs w:val="24"/>
        </w:rPr>
      </w:pPr>
    </w:p>
    <w:p w:rsidR="00CB1463" w:rsidRDefault="00CB1463" w:rsidP="00CB1463">
      <w:pPr>
        <w:spacing w:line="360" w:lineRule="auto"/>
        <w:ind w:firstLine="709"/>
        <w:jc w:val="right"/>
        <w:rPr>
          <w:sz w:val="24"/>
          <w:szCs w:val="24"/>
        </w:rPr>
      </w:pPr>
    </w:p>
    <w:p w:rsidR="00CB1463" w:rsidRDefault="00CB1463" w:rsidP="00CB1463">
      <w:pPr>
        <w:spacing w:line="360" w:lineRule="auto"/>
        <w:ind w:firstLine="709"/>
        <w:jc w:val="right"/>
        <w:rPr>
          <w:sz w:val="24"/>
          <w:szCs w:val="24"/>
        </w:rPr>
      </w:pPr>
    </w:p>
    <w:p w:rsidR="00CB1463" w:rsidRDefault="00CB1463" w:rsidP="00CB1463">
      <w:pPr>
        <w:spacing w:line="360" w:lineRule="auto"/>
        <w:ind w:firstLine="709"/>
        <w:jc w:val="right"/>
        <w:rPr>
          <w:sz w:val="24"/>
          <w:szCs w:val="24"/>
        </w:rPr>
      </w:pPr>
    </w:p>
    <w:p w:rsidR="00CB1463" w:rsidRDefault="00CB1463" w:rsidP="00CB1463">
      <w:pPr>
        <w:spacing w:line="360" w:lineRule="auto"/>
        <w:ind w:firstLine="709"/>
        <w:jc w:val="right"/>
        <w:rPr>
          <w:sz w:val="24"/>
          <w:szCs w:val="24"/>
        </w:rPr>
      </w:pPr>
    </w:p>
    <w:p w:rsidR="00CB1463" w:rsidRDefault="00CB1463" w:rsidP="00CB1463">
      <w:pPr>
        <w:spacing w:line="360" w:lineRule="auto"/>
        <w:ind w:firstLine="709"/>
        <w:jc w:val="right"/>
        <w:rPr>
          <w:sz w:val="24"/>
          <w:szCs w:val="24"/>
        </w:rPr>
      </w:pPr>
    </w:p>
    <w:p w:rsidR="00CB1463" w:rsidRDefault="00CB1463" w:rsidP="00CB1463">
      <w:pPr>
        <w:spacing w:line="360" w:lineRule="auto"/>
        <w:ind w:firstLine="709"/>
        <w:jc w:val="right"/>
        <w:rPr>
          <w:sz w:val="24"/>
          <w:szCs w:val="24"/>
        </w:rPr>
      </w:pPr>
    </w:p>
    <w:p w:rsidR="00CB1463" w:rsidRDefault="00CB1463" w:rsidP="00CB1463">
      <w:pPr>
        <w:spacing w:line="360" w:lineRule="auto"/>
        <w:ind w:firstLine="709"/>
        <w:jc w:val="right"/>
        <w:rPr>
          <w:sz w:val="24"/>
          <w:szCs w:val="24"/>
        </w:rPr>
      </w:pPr>
    </w:p>
    <w:p w:rsidR="00CB1463" w:rsidRDefault="00CB1463" w:rsidP="00CB1463">
      <w:pPr>
        <w:spacing w:line="360" w:lineRule="auto"/>
        <w:ind w:firstLine="709"/>
        <w:jc w:val="right"/>
        <w:rPr>
          <w:sz w:val="24"/>
          <w:szCs w:val="24"/>
        </w:rPr>
      </w:pPr>
    </w:p>
    <w:p w:rsidR="00CB1463" w:rsidRDefault="00CB1463" w:rsidP="00CB1463">
      <w:pPr>
        <w:spacing w:line="360" w:lineRule="auto"/>
        <w:ind w:firstLine="709"/>
        <w:jc w:val="right"/>
        <w:rPr>
          <w:sz w:val="24"/>
          <w:szCs w:val="24"/>
        </w:rPr>
      </w:pPr>
    </w:p>
    <w:p w:rsidR="00CB1463" w:rsidRDefault="00CB1463" w:rsidP="00CB1463">
      <w:pPr>
        <w:spacing w:line="360" w:lineRule="auto"/>
        <w:ind w:firstLine="709"/>
        <w:jc w:val="right"/>
        <w:rPr>
          <w:sz w:val="24"/>
          <w:szCs w:val="24"/>
        </w:rPr>
      </w:pPr>
    </w:p>
    <w:p w:rsidR="00CB1463" w:rsidRDefault="00CB1463" w:rsidP="00CB1463">
      <w:pPr>
        <w:spacing w:line="360" w:lineRule="auto"/>
        <w:ind w:firstLine="709"/>
        <w:jc w:val="right"/>
        <w:rPr>
          <w:sz w:val="24"/>
          <w:szCs w:val="24"/>
        </w:rPr>
      </w:pPr>
    </w:p>
    <w:p w:rsidR="00CB1463" w:rsidRDefault="00CB1463" w:rsidP="00CB1463">
      <w:pPr>
        <w:spacing w:line="360" w:lineRule="auto"/>
        <w:ind w:firstLine="709"/>
        <w:jc w:val="right"/>
        <w:rPr>
          <w:sz w:val="24"/>
          <w:szCs w:val="24"/>
        </w:rPr>
      </w:pPr>
    </w:p>
    <w:p w:rsidR="00CB1463" w:rsidRDefault="00CB1463" w:rsidP="00CB1463">
      <w:pPr>
        <w:spacing w:line="360" w:lineRule="auto"/>
        <w:ind w:firstLine="709"/>
        <w:jc w:val="right"/>
        <w:rPr>
          <w:sz w:val="24"/>
          <w:szCs w:val="24"/>
        </w:rPr>
      </w:pPr>
    </w:p>
    <w:p w:rsidR="00392D65" w:rsidRDefault="00392D65" w:rsidP="00CB1463">
      <w:pPr>
        <w:ind w:firstLine="709"/>
        <w:jc w:val="right"/>
        <w:rPr>
          <w:sz w:val="24"/>
          <w:szCs w:val="24"/>
        </w:rPr>
      </w:pPr>
    </w:p>
    <w:p w:rsidR="00392D65" w:rsidRDefault="00392D65" w:rsidP="00CB1463">
      <w:pPr>
        <w:ind w:firstLine="709"/>
        <w:jc w:val="right"/>
        <w:rPr>
          <w:sz w:val="24"/>
          <w:szCs w:val="24"/>
        </w:rPr>
      </w:pPr>
    </w:p>
    <w:p w:rsidR="00392D65" w:rsidRDefault="00392D65" w:rsidP="00CB1463">
      <w:pPr>
        <w:ind w:firstLine="709"/>
        <w:jc w:val="right"/>
        <w:rPr>
          <w:sz w:val="24"/>
          <w:szCs w:val="24"/>
        </w:rPr>
      </w:pPr>
    </w:p>
    <w:p w:rsidR="00392D65" w:rsidRDefault="00392D65" w:rsidP="00CB1463">
      <w:pPr>
        <w:ind w:firstLine="709"/>
        <w:jc w:val="right"/>
        <w:rPr>
          <w:sz w:val="24"/>
          <w:szCs w:val="24"/>
        </w:rPr>
      </w:pPr>
    </w:p>
    <w:p w:rsidR="00392D65" w:rsidRDefault="00392D65" w:rsidP="00CB1463">
      <w:pPr>
        <w:ind w:firstLine="709"/>
        <w:jc w:val="right"/>
        <w:rPr>
          <w:sz w:val="24"/>
          <w:szCs w:val="24"/>
        </w:rPr>
      </w:pPr>
    </w:p>
    <w:p w:rsidR="00392D65" w:rsidRDefault="00392D65" w:rsidP="00CB1463">
      <w:pPr>
        <w:ind w:firstLine="709"/>
        <w:jc w:val="right"/>
        <w:rPr>
          <w:sz w:val="24"/>
          <w:szCs w:val="24"/>
        </w:rPr>
      </w:pPr>
    </w:p>
    <w:p w:rsidR="00392D65" w:rsidRDefault="00392D65" w:rsidP="00CB1463">
      <w:pPr>
        <w:ind w:firstLine="709"/>
        <w:jc w:val="right"/>
        <w:rPr>
          <w:sz w:val="24"/>
          <w:szCs w:val="24"/>
        </w:rPr>
      </w:pPr>
    </w:p>
    <w:p w:rsidR="00CB1463" w:rsidRDefault="00CB1463" w:rsidP="00CB1463">
      <w:pPr>
        <w:ind w:firstLine="709"/>
        <w:jc w:val="right"/>
        <w:rPr>
          <w:sz w:val="24"/>
          <w:szCs w:val="24"/>
        </w:rPr>
      </w:pPr>
      <w:r w:rsidRPr="00FF6253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1</w:t>
      </w:r>
    </w:p>
    <w:p w:rsidR="00CB1463" w:rsidRDefault="00CB1463" w:rsidP="00CB1463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 решению избирательной комиссии</w:t>
      </w:r>
    </w:p>
    <w:p w:rsidR="00CB1463" w:rsidRPr="00FF6253" w:rsidRDefault="00CB1463" w:rsidP="00CB1463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</w:t>
      </w:r>
      <w:r w:rsidR="00392D65">
        <w:rPr>
          <w:sz w:val="24"/>
          <w:szCs w:val="24"/>
        </w:rPr>
        <w:t xml:space="preserve"> 24 июня 2016 г. </w:t>
      </w:r>
      <w:r>
        <w:rPr>
          <w:sz w:val="24"/>
          <w:szCs w:val="24"/>
        </w:rPr>
        <w:t>№</w:t>
      </w:r>
      <w:r w:rsidR="00392D65">
        <w:rPr>
          <w:sz w:val="24"/>
          <w:szCs w:val="24"/>
        </w:rPr>
        <w:t xml:space="preserve"> 8/</w:t>
      </w:r>
      <w:r w:rsidR="00021683">
        <w:rPr>
          <w:sz w:val="24"/>
          <w:szCs w:val="24"/>
        </w:rPr>
        <w:t>118</w:t>
      </w:r>
      <w:bookmarkStart w:id="0" w:name="_GoBack"/>
      <w:bookmarkEnd w:id="0"/>
      <w:r w:rsidR="00392D65">
        <w:rPr>
          <w:sz w:val="24"/>
          <w:szCs w:val="24"/>
        </w:rPr>
        <w:t>-4</w:t>
      </w:r>
    </w:p>
    <w:p w:rsidR="00CB1463" w:rsidRPr="006B29E7" w:rsidRDefault="00CB1463" w:rsidP="00CB1463">
      <w:pPr>
        <w:jc w:val="center"/>
        <w:rPr>
          <w:b/>
          <w:sz w:val="28"/>
          <w:szCs w:val="28"/>
        </w:rPr>
      </w:pPr>
      <w:r w:rsidRPr="006B29E7">
        <w:rPr>
          <w:b/>
          <w:sz w:val="28"/>
          <w:szCs w:val="28"/>
        </w:rPr>
        <w:t>Примерный порядок</w:t>
      </w:r>
    </w:p>
    <w:p w:rsidR="00CB1463" w:rsidRDefault="00CB1463" w:rsidP="00392D65">
      <w:pPr>
        <w:pStyle w:val="14"/>
        <w:widowControl/>
        <w:suppressAutoHyphens/>
      </w:pPr>
      <w:r w:rsidRPr="005031C4">
        <w:t xml:space="preserve">приема, учета, анализа, обработки и хранения </w:t>
      </w:r>
      <w:r>
        <w:br/>
      </w:r>
      <w:r w:rsidRPr="005031C4">
        <w:t xml:space="preserve">в </w:t>
      </w:r>
      <w:r>
        <w:t>территориальной избирательной комиссии города Златоуста (с полномочиями окружной избирательной комиссии одномандатного избирательного округа № 193 «Челябинская область – Златоустовский одномандатный избирательный округ»</w:t>
      </w:r>
      <w:r w:rsidR="00817CED">
        <w:t>)</w:t>
      </w:r>
    </w:p>
    <w:p w:rsidR="00CB1463" w:rsidRPr="005031C4" w:rsidRDefault="00CB1463" w:rsidP="00392D65">
      <w:pPr>
        <w:pStyle w:val="14"/>
        <w:widowControl/>
        <w:suppressAutoHyphens/>
      </w:pPr>
      <w:r w:rsidRPr="005031C4">
        <w:t>предвыборных агитационных материалов и представляемых одновременно с ними документов в период избирательной кампании по выбо</w:t>
      </w:r>
      <w:r>
        <w:t>рам депутатов Государственной Думы Федерального Собрания Российской Федерации</w:t>
      </w:r>
    </w:p>
    <w:p w:rsidR="00CB1463" w:rsidRPr="005031C4" w:rsidRDefault="00CB1463" w:rsidP="00CB1463">
      <w:pPr>
        <w:pStyle w:val="14"/>
        <w:widowControl/>
        <w:suppressAutoHyphens/>
        <w:rPr>
          <w:b w:val="0"/>
          <w:bCs w:val="0"/>
        </w:rPr>
      </w:pPr>
    </w:p>
    <w:p w:rsidR="00CB1463" w:rsidRPr="005031C4" w:rsidRDefault="00CB1463" w:rsidP="00CB1463">
      <w:pPr>
        <w:pStyle w:val="14"/>
        <w:keepNext/>
        <w:keepLines/>
        <w:widowControl/>
        <w:suppressAutoHyphens/>
        <w:spacing w:after="240"/>
        <w:rPr>
          <w:bCs w:val="0"/>
          <w:kern w:val="28"/>
        </w:rPr>
      </w:pPr>
      <w:r w:rsidRPr="005031C4">
        <w:t>1. Общие положения</w:t>
      </w:r>
    </w:p>
    <w:p w:rsidR="00CB1463" w:rsidRPr="00392D65" w:rsidRDefault="00CB1463" w:rsidP="00CB1463">
      <w:pPr>
        <w:pStyle w:val="14"/>
        <w:widowControl/>
        <w:pBdr>
          <w:bottom w:val="single" w:sz="12" w:space="26" w:color="auto"/>
        </w:pBdr>
        <w:suppressAutoHyphens/>
        <w:jc w:val="both"/>
        <w:rPr>
          <w:rStyle w:val="aa"/>
          <w:b w:val="0"/>
          <w:sz w:val="28"/>
        </w:rPr>
      </w:pPr>
      <w:r w:rsidRPr="00A67685">
        <w:rPr>
          <w:b w:val="0"/>
        </w:rPr>
        <w:t>1.1. Прием предвыборных агитационных материалов и представляемых одновременно с ними документов в период избирательной кампании по выборам депутатов Государственной Думы Федерального Собрания Российской Федерации  организуют в территориальной избирательной комиссии города Златоуста (с полномочиями окружной избирательной комиссии одномандатного избирательного округа № 193 «Челябинская область – Златоустовский одномандатный избирательный округ»</w:t>
      </w:r>
      <w:r w:rsidR="00817CED">
        <w:rPr>
          <w:b w:val="0"/>
        </w:rPr>
        <w:t>)</w:t>
      </w:r>
      <w:r>
        <w:t xml:space="preserve"> </w:t>
      </w:r>
      <w:r w:rsidRPr="00A67685">
        <w:rPr>
          <w:b w:val="0"/>
        </w:rPr>
        <w:t xml:space="preserve">члены Рабочей группы по </w:t>
      </w:r>
      <w:r w:rsidRPr="00392D65">
        <w:rPr>
          <w:rStyle w:val="aa"/>
          <w:b w:val="0"/>
          <w:sz w:val="28"/>
        </w:rPr>
        <w:t>информационным спорам и иным вопросам информационного обеспечения выборов</w:t>
      </w:r>
      <w:r w:rsidR="00392D65">
        <w:rPr>
          <w:rStyle w:val="aa"/>
          <w:b w:val="0"/>
          <w:sz w:val="28"/>
        </w:rPr>
        <w:t>.</w:t>
      </w:r>
      <w:r w:rsidRPr="00392D65">
        <w:rPr>
          <w:rStyle w:val="aa"/>
          <w:b w:val="0"/>
          <w:sz w:val="28"/>
        </w:rPr>
        <w:t xml:space="preserve"> </w:t>
      </w:r>
    </w:p>
    <w:p w:rsidR="00CB1463" w:rsidRPr="00BB0FE5" w:rsidRDefault="00392D65" w:rsidP="00CB1463">
      <w:pPr>
        <w:pStyle w:val="14"/>
        <w:widowControl/>
        <w:pBdr>
          <w:bottom w:val="single" w:sz="12" w:space="26" w:color="auto"/>
        </w:pBdr>
        <w:suppressAutoHyphens/>
        <w:jc w:val="both"/>
        <w:rPr>
          <w:b w:val="0"/>
        </w:rPr>
      </w:pPr>
      <w:r>
        <w:rPr>
          <w:rStyle w:val="aa"/>
          <w:b w:val="0"/>
          <w:sz w:val="28"/>
        </w:rPr>
        <w:t>1</w:t>
      </w:r>
      <w:r w:rsidR="00CB1463" w:rsidRPr="00BB0FE5">
        <w:rPr>
          <w:b w:val="0"/>
        </w:rPr>
        <w:t xml:space="preserve">.2. Прием членами Рабочей группы экземпляров, выпущенных печатных предвыборных агитационных материалов или их копий, экземпляров аудиовизуальных предвыборных агитационных материалов, фотографий иных предвыборных агитационных материалов (далее – предвыборные агитационные материалы) и представляемых одновременно с ними в соответствии с пунктом 9 статьи 48 и пунктом 3 статьи 54 Федерального закона «Об основных гарантиях избирательных прав и права на участие в референдуме граждан Российской Федерации» документов от уполномоченных представителей по финансовым вопросам кандидатов, доверенных лиц кандидатов (далее – уполномоченных лиц), производится по рабочим дням </w:t>
      </w:r>
      <w:r>
        <w:rPr>
          <w:b w:val="0"/>
        </w:rPr>
        <w:t>с 9 до 18 часов, по выходным и праздничным дням – с 11 до 14 часов.</w:t>
      </w:r>
      <w:r w:rsidR="00CB1463" w:rsidRPr="00BB0FE5">
        <w:rPr>
          <w:b w:val="0"/>
        </w:rPr>
        <w:t xml:space="preserve"> Принятые </w:t>
      </w:r>
      <w:r>
        <w:rPr>
          <w:b w:val="0"/>
        </w:rPr>
        <w:t>членами рабочей группы</w:t>
      </w:r>
      <w:r w:rsidR="00CB1463" w:rsidRPr="00BB0FE5">
        <w:rPr>
          <w:b w:val="0"/>
        </w:rPr>
        <w:t xml:space="preserve"> экземпляры предвыборных агитационных материалов и представляемых одновременно с ними документов подлежат регистрации в установленном в Избирательной комиссии порядке.</w:t>
      </w:r>
    </w:p>
    <w:p w:rsidR="00CB1463" w:rsidRDefault="00CB1463" w:rsidP="00CB1463">
      <w:pPr>
        <w:pStyle w:val="14"/>
        <w:widowControl/>
        <w:pBdr>
          <w:bottom w:val="single" w:sz="12" w:space="26" w:color="auto"/>
        </w:pBdr>
        <w:suppressAutoHyphens/>
        <w:jc w:val="both"/>
        <w:rPr>
          <w:b w:val="0"/>
        </w:rPr>
      </w:pPr>
      <w:r w:rsidRPr="00BB0FE5">
        <w:rPr>
          <w:b w:val="0"/>
        </w:rPr>
        <w:t xml:space="preserve">1.3. Направленные в Избирательную комиссию уполномоченными лицами с сопроводительными письмами по почте или с курьерами экземпляры предвыборных агитационных материалов и представляемых одновременно с </w:t>
      </w:r>
      <w:r w:rsidRPr="00BB0FE5">
        <w:rPr>
          <w:b w:val="0"/>
        </w:rPr>
        <w:lastRenderedPageBreak/>
        <w:t xml:space="preserve">ними документов, поступившие в Избирательную комиссию, регистрируются в соответствии с </w:t>
      </w:r>
      <w:r w:rsidRPr="00D71FBD">
        <w:rPr>
          <w:b w:val="0"/>
        </w:rPr>
        <w:t>существующим</w:t>
      </w:r>
      <w:r w:rsidRPr="00BB0FE5">
        <w:rPr>
          <w:b w:val="0"/>
        </w:rPr>
        <w:t xml:space="preserve"> порядком.</w:t>
      </w:r>
    </w:p>
    <w:p w:rsidR="00CB1463" w:rsidRPr="007A2076" w:rsidRDefault="00CB1463" w:rsidP="00CB1463">
      <w:pPr>
        <w:pStyle w:val="14"/>
        <w:pBdr>
          <w:bottom w:val="single" w:sz="12" w:space="26" w:color="auto"/>
        </w:pBdr>
        <w:jc w:val="both"/>
        <w:rPr>
          <w:b w:val="0"/>
        </w:rPr>
      </w:pPr>
      <w:r w:rsidRPr="007A2076">
        <w:rPr>
          <w:b w:val="0"/>
        </w:rPr>
        <w:t>1.4. Все агитационные материалы должны изготавливаться на территории Российской Федерации.</w:t>
      </w:r>
    </w:p>
    <w:p w:rsidR="00CB1463" w:rsidRDefault="00CB1463" w:rsidP="00CB1463">
      <w:pPr>
        <w:pStyle w:val="14"/>
        <w:widowControl/>
        <w:pBdr>
          <w:bottom w:val="single" w:sz="12" w:space="26" w:color="auto"/>
        </w:pBdr>
        <w:suppressAutoHyphens/>
        <w:jc w:val="both"/>
        <w:rPr>
          <w:b w:val="0"/>
        </w:rPr>
      </w:pPr>
      <w:r w:rsidRPr="007A2076">
        <w:rPr>
          <w:b w:val="0"/>
        </w:rPr>
        <w:t>1.5. Вместе с агитационными материалами представляются документы, содержащие сведения о месте нахождения (об адресе места жительства) организации (лица), изготовившей и заказавшей (изготовившего и заказавшего) эти материалы. Вместе с агитационными материалами избирательное объединение</w:t>
      </w:r>
      <w:r w:rsidR="00392D65">
        <w:rPr>
          <w:b w:val="0"/>
        </w:rPr>
        <w:t>, кандидаты</w:t>
      </w:r>
      <w:r w:rsidRPr="007A2076">
        <w:rPr>
          <w:b w:val="0"/>
        </w:rPr>
        <w:t xml:space="preserve"> вправе также представить копии соответствующих платежных документов.</w:t>
      </w:r>
    </w:p>
    <w:p w:rsidR="00CB1463" w:rsidRDefault="00CB1463" w:rsidP="00CB1463">
      <w:pPr>
        <w:pStyle w:val="14"/>
        <w:widowControl/>
        <w:pBdr>
          <w:bottom w:val="single" w:sz="12" w:space="26" w:color="auto"/>
        </w:pBdr>
        <w:suppressAutoHyphens/>
        <w:jc w:val="both"/>
        <w:rPr>
          <w:b w:val="0"/>
        </w:rPr>
      </w:pPr>
      <w:r w:rsidRPr="007A2076">
        <w:rPr>
          <w:b w:val="0"/>
        </w:rPr>
        <w:t>1.6. В случае использования в агитационном материале изображения физического лица, высказываний физического лица о кандидате, избирательном объединении также представляется документ, подтверждающий согласие физического лица на такое использование, за исключением случаев, указанных в подпунктах «а» – «в» и «д» пункта 9 статьи 48 Федерального закона «Об основных гарантиях избирательных прав и права на участие в референдуме граждан Российской Федерации»:</w:t>
      </w:r>
    </w:p>
    <w:p w:rsidR="00CB1463" w:rsidRDefault="00CB1463" w:rsidP="00CB1463">
      <w:pPr>
        <w:pStyle w:val="14"/>
        <w:widowControl/>
        <w:pBdr>
          <w:bottom w:val="single" w:sz="12" w:space="26" w:color="auto"/>
        </w:pBdr>
        <w:suppressAutoHyphens/>
        <w:jc w:val="both"/>
        <w:rPr>
          <w:b w:val="0"/>
        </w:rPr>
      </w:pPr>
      <w:r w:rsidRPr="007A2076">
        <w:rPr>
          <w:b w:val="0"/>
        </w:rPr>
        <w:t>а) использование избирательным объединением высказываний выдвинутых им кандидатов о данном избирательном объединении, а также о кандидатах, выдвинутых данным избирательным объединением на тех же выборах;</w:t>
      </w:r>
    </w:p>
    <w:p w:rsidR="00CB1463" w:rsidRDefault="00CB1463" w:rsidP="00CB1463">
      <w:pPr>
        <w:pStyle w:val="14"/>
        <w:widowControl/>
        <w:pBdr>
          <w:bottom w:val="single" w:sz="12" w:space="26" w:color="auto"/>
        </w:pBdr>
        <w:suppressAutoHyphens/>
        <w:jc w:val="both"/>
        <w:rPr>
          <w:b w:val="0"/>
        </w:rPr>
      </w:pPr>
      <w:r w:rsidRPr="007A2076">
        <w:rPr>
          <w:b w:val="0"/>
        </w:rPr>
        <w:t>б) использование обнародованных высказываний о кандидатах, об избирательных объединениях с указанием даты (периода времени) обнародования таких высказываний и наименования средства массовой информации, в котором они были обнародованы. Ссылка в агитационных материалах на такое высказывание физического лица, не имеющего в соответствии с Федеральным законом права проводить предвыборную агитацию, допускается только в случае, если это высказывание было обнародовано до официального опубликования (публикации) решения о назначении выборов. При этом в ссылке должны указываться дата (период времени) обнародования этого высказывания и наименование средства массовой информации, в котором оно было обнародовано;</w:t>
      </w:r>
    </w:p>
    <w:p w:rsidR="00CB1463" w:rsidRDefault="00CB1463" w:rsidP="00CB1463">
      <w:pPr>
        <w:pStyle w:val="14"/>
        <w:widowControl/>
        <w:pBdr>
          <w:bottom w:val="single" w:sz="12" w:space="26" w:color="auto"/>
        </w:pBdr>
        <w:suppressAutoHyphens/>
        <w:jc w:val="both"/>
        <w:rPr>
          <w:b w:val="0"/>
        </w:rPr>
      </w:pPr>
      <w:r w:rsidRPr="007A2076">
        <w:rPr>
          <w:b w:val="0"/>
        </w:rPr>
        <w:t>в) цитирование высказываний об избирательном объединении, о кандидате, обнародованных иными избирательными объединениями, а также кандидатами в своих агитационных материалах, изготовленных и распространенных в соответствии с законом;</w:t>
      </w:r>
    </w:p>
    <w:p w:rsidR="00CB1463" w:rsidRDefault="00CB1463" w:rsidP="00CB1463">
      <w:pPr>
        <w:pStyle w:val="14"/>
        <w:widowControl/>
        <w:pBdr>
          <w:bottom w:val="single" w:sz="12" w:space="26" w:color="auto"/>
        </w:pBdr>
        <w:suppressAutoHyphens/>
        <w:jc w:val="both"/>
        <w:rPr>
          <w:b w:val="0"/>
        </w:rPr>
      </w:pPr>
      <w:r w:rsidRPr="007A2076">
        <w:rPr>
          <w:b w:val="0"/>
        </w:rPr>
        <w:t>д) использование кандидатом своих изображений, использование избирательным объединением изображений выдвинутых им кандидатов, в том числе со своими супругом, детьми (включая детей, не достигших возраста 18 лет), родителями и другими близкими родственниками, а также среди неопределенного круга лиц.</w:t>
      </w:r>
    </w:p>
    <w:p w:rsidR="00CB1463" w:rsidRDefault="00CB1463" w:rsidP="00CB1463">
      <w:pPr>
        <w:pStyle w:val="14"/>
        <w:widowControl/>
        <w:pBdr>
          <w:bottom w:val="single" w:sz="12" w:space="26" w:color="auto"/>
        </w:pBdr>
        <w:suppressAutoHyphens/>
        <w:jc w:val="both"/>
        <w:rPr>
          <w:b w:val="0"/>
        </w:rPr>
      </w:pPr>
      <w:r w:rsidRPr="007A2076">
        <w:rPr>
          <w:b w:val="0"/>
        </w:rPr>
        <w:t>1.7. Все печатные и аудиовизуальные агитационные материалы должны содержать:</w:t>
      </w:r>
    </w:p>
    <w:p w:rsidR="00CB1463" w:rsidRDefault="00CB1463" w:rsidP="00CB1463">
      <w:pPr>
        <w:pStyle w:val="14"/>
        <w:widowControl/>
        <w:pBdr>
          <w:bottom w:val="single" w:sz="12" w:space="26" w:color="auto"/>
        </w:pBdr>
        <w:suppressAutoHyphens/>
        <w:jc w:val="both"/>
        <w:rPr>
          <w:b w:val="0"/>
        </w:rPr>
      </w:pPr>
      <w:r w:rsidRPr="007A2076">
        <w:rPr>
          <w:b w:val="0"/>
        </w:rPr>
        <w:lastRenderedPageBreak/>
        <w:t>- наименование, юридический адрес и ИНН организации, изготовившей данные материалы (фамилию, имя, отчество лица, изготовившего данные материалы, наименование субъекта Российской Федерации, района, города, иного населенного пункта, где находится место его жительства);</w:t>
      </w:r>
    </w:p>
    <w:p w:rsidR="00CB1463" w:rsidRDefault="00CB1463" w:rsidP="00CB1463">
      <w:pPr>
        <w:pStyle w:val="14"/>
        <w:widowControl/>
        <w:pBdr>
          <w:bottom w:val="single" w:sz="12" w:space="26" w:color="auto"/>
        </w:pBdr>
        <w:suppressAutoHyphens/>
        <w:jc w:val="both"/>
        <w:rPr>
          <w:b w:val="0"/>
        </w:rPr>
      </w:pPr>
      <w:r w:rsidRPr="007A2076">
        <w:rPr>
          <w:b w:val="0"/>
        </w:rPr>
        <w:t>- наименование организации (фамилию, имя, отчество лица), заказавшей (заказавшего) агитационные материалы (избирательного объединения, кандидата);</w:t>
      </w:r>
    </w:p>
    <w:p w:rsidR="00CB1463" w:rsidRPr="007A2076" w:rsidRDefault="00CB1463" w:rsidP="00CB1463">
      <w:pPr>
        <w:pStyle w:val="14"/>
        <w:widowControl/>
        <w:pBdr>
          <w:bottom w:val="single" w:sz="12" w:space="26" w:color="auto"/>
        </w:pBdr>
        <w:suppressAutoHyphens/>
        <w:jc w:val="both"/>
        <w:rPr>
          <w:b w:val="0"/>
        </w:rPr>
      </w:pPr>
      <w:r w:rsidRPr="007A2076">
        <w:rPr>
          <w:b w:val="0"/>
        </w:rPr>
        <w:t>- информацию о тираже агитационного материала;</w:t>
      </w:r>
    </w:p>
    <w:p w:rsidR="00CB1463" w:rsidRPr="007A2076" w:rsidRDefault="00CB1463" w:rsidP="00CB1463">
      <w:pPr>
        <w:pStyle w:val="14"/>
        <w:widowControl/>
        <w:pBdr>
          <w:bottom w:val="single" w:sz="12" w:space="26" w:color="auto"/>
        </w:pBdr>
        <w:suppressAutoHyphens/>
        <w:jc w:val="both"/>
        <w:rPr>
          <w:b w:val="0"/>
        </w:rPr>
      </w:pPr>
      <w:r w:rsidRPr="007A2076">
        <w:rPr>
          <w:b w:val="0"/>
        </w:rPr>
        <w:t>- информацию о дате выпуска агитационного материала;</w:t>
      </w:r>
    </w:p>
    <w:p w:rsidR="00CB1463" w:rsidRDefault="00CB1463" w:rsidP="00CB1463">
      <w:pPr>
        <w:pStyle w:val="14"/>
        <w:widowControl/>
        <w:pBdr>
          <w:bottom w:val="single" w:sz="12" w:space="26" w:color="auto"/>
        </w:pBdr>
        <w:suppressAutoHyphens/>
        <w:jc w:val="both"/>
        <w:rPr>
          <w:b w:val="0"/>
        </w:rPr>
      </w:pPr>
      <w:r>
        <w:rPr>
          <w:b w:val="0"/>
        </w:rPr>
        <w:t xml:space="preserve">- </w:t>
      </w:r>
      <w:r w:rsidRPr="007A2076">
        <w:rPr>
          <w:b w:val="0"/>
        </w:rPr>
        <w:t>указание об оплате их изготовления из средств соответствующего избирательного фонда.</w:t>
      </w:r>
    </w:p>
    <w:p w:rsidR="00CB1463" w:rsidRDefault="00CB1463" w:rsidP="00CB1463">
      <w:pPr>
        <w:pStyle w:val="14"/>
        <w:widowControl/>
        <w:pBdr>
          <w:bottom w:val="single" w:sz="12" w:space="26" w:color="auto"/>
        </w:pBdr>
        <w:suppressAutoHyphens/>
        <w:jc w:val="both"/>
        <w:rPr>
          <w:b w:val="0"/>
        </w:rPr>
      </w:pPr>
      <w:r w:rsidRPr="007A2076">
        <w:rPr>
          <w:b w:val="0"/>
        </w:rPr>
        <w:t>1.8. Печатные агитационные материалы могут быть изготовлены:</w:t>
      </w:r>
    </w:p>
    <w:p w:rsidR="00CB1463" w:rsidRDefault="00CB1463" w:rsidP="00CB1463">
      <w:pPr>
        <w:pStyle w:val="14"/>
        <w:widowControl/>
        <w:pBdr>
          <w:bottom w:val="single" w:sz="12" w:space="26" w:color="auto"/>
        </w:pBdr>
        <w:suppressAutoHyphens/>
        <w:jc w:val="both"/>
        <w:rPr>
          <w:b w:val="0"/>
        </w:rPr>
      </w:pPr>
      <w:r w:rsidRPr="007A2076">
        <w:rPr>
          <w:b w:val="0"/>
        </w:rPr>
        <w:noBreakHyphen/>
        <w:t> в полиграфической организации, у индивидуального предпринимателя, уведомивших избирательную комиссию о публикации расценок в соответствии с пунктом 1</w:t>
      </w:r>
      <w:r w:rsidRPr="007A2076">
        <w:rPr>
          <w:b w:val="0"/>
          <w:vertAlign w:val="superscript"/>
        </w:rPr>
        <w:t>1</w:t>
      </w:r>
      <w:r w:rsidRPr="007A2076">
        <w:rPr>
          <w:b w:val="0"/>
        </w:rPr>
        <w:t xml:space="preserve"> статьи 54 Федерального закона </w:t>
      </w:r>
      <w:r w:rsidRPr="007A2076">
        <w:rPr>
          <w:b w:val="0"/>
        </w:rPr>
        <w:br/>
        <w:t>«Об основных гарантиях избирательных прав и права на участие в референдуме граждан Российской Федерации»;</w:t>
      </w:r>
    </w:p>
    <w:p w:rsidR="00CB1463" w:rsidRDefault="00CB1463" w:rsidP="00CB1463">
      <w:pPr>
        <w:pStyle w:val="14"/>
        <w:widowControl/>
        <w:pBdr>
          <w:bottom w:val="single" w:sz="12" w:space="26" w:color="auto"/>
        </w:pBdr>
        <w:suppressAutoHyphens/>
        <w:jc w:val="both"/>
        <w:rPr>
          <w:b w:val="0"/>
        </w:rPr>
      </w:pPr>
      <w:r w:rsidRPr="005031C4">
        <w:noBreakHyphen/>
        <w:t> </w:t>
      </w:r>
      <w:r w:rsidRPr="007A2076">
        <w:rPr>
          <w:b w:val="0"/>
        </w:rPr>
        <w:t>избирательным объединением на находящееся в его пользовании (в том числе на правах аренды) на день официального опубликования (публикации) решения о назначении выборов оборудовании (пункт 6 статьи 59 Федерального закона);</w:t>
      </w:r>
    </w:p>
    <w:p w:rsidR="00CB1463" w:rsidRDefault="00CB1463" w:rsidP="00CB1463">
      <w:pPr>
        <w:pStyle w:val="14"/>
        <w:widowControl/>
        <w:pBdr>
          <w:bottom w:val="single" w:sz="12" w:space="26" w:color="auto"/>
        </w:pBdr>
        <w:suppressAutoHyphens/>
        <w:jc w:val="both"/>
        <w:rPr>
          <w:b w:val="0"/>
        </w:rPr>
      </w:pPr>
      <w:r w:rsidRPr="007A2076">
        <w:rPr>
          <w:b w:val="0"/>
        </w:rPr>
        <w:noBreakHyphen/>
        <w:t> кандидатами – на собственном оборудовании.</w:t>
      </w:r>
    </w:p>
    <w:p w:rsidR="00CB1463" w:rsidRDefault="00CB1463" w:rsidP="00CB1463">
      <w:pPr>
        <w:pStyle w:val="14"/>
        <w:widowControl/>
        <w:pBdr>
          <w:bottom w:val="single" w:sz="12" w:space="26" w:color="auto"/>
        </w:pBdr>
        <w:suppressAutoHyphens/>
        <w:jc w:val="both"/>
        <w:rPr>
          <w:b w:val="0"/>
        </w:rPr>
      </w:pPr>
    </w:p>
    <w:p w:rsidR="00CB1463" w:rsidRDefault="00CB1463" w:rsidP="00CB1463">
      <w:pPr>
        <w:pStyle w:val="14"/>
        <w:widowControl/>
        <w:pBdr>
          <w:bottom w:val="single" w:sz="12" w:space="26" w:color="auto"/>
        </w:pBdr>
        <w:suppressAutoHyphens/>
      </w:pPr>
      <w:r>
        <w:t>2. </w:t>
      </w:r>
      <w:r w:rsidRPr="005031C4">
        <w:t>Организация работы по приему предвыборных агитационных материалов и проверке представленных агитационных материалов на соответствие требованиям законодательства о порядке изготовления агитационных материалов</w:t>
      </w:r>
    </w:p>
    <w:p w:rsidR="00CB1463" w:rsidRDefault="00CB1463" w:rsidP="00CB1463">
      <w:pPr>
        <w:pStyle w:val="14"/>
        <w:widowControl/>
        <w:pBdr>
          <w:bottom w:val="single" w:sz="12" w:space="26" w:color="auto"/>
        </w:pBdr>
        <w:suppressAutoHyphens/>
      </w:pPr>
    </w:p>
    <w:p w:rsidR="00CB1463" w:rsidRDefault="00CB1463" w:rsidP="00CB1463">
      <w:pPr>
        <w:pStyle w:val="14"/>
        <w:widowControl/>
        <w:pBdr>
          <w:bottom w:val="single" w:sz="12" w:space="26" w:color="auto"/>
        </w:pBdr>
        <w:suppressAutoHyphens/>
        <w:jc w:val="both"/>
        <w:rPr>
          <w:b w:val="0"/>
        </w:rPr>
      </w:pPr>
      <w:r w:rsidRPr="002713F7">
        <w:rPr>
          <w:b w:val="0"/>
        </w:rPr>
        <w:t>2.1 </w:t>
      </w:r>
      <w:r w:rsidR="008516C1">
        <w:rPr>
          <w:b w:val="0"/>
        </w:rPr>
        <w:t>Член рабочей группы</w:t>
      </w:r>
      <w:r w:rsidRPr="002713F7">
        <w:rPr>
          <w:b w:val="0"/>
        </w:rPr>
        <w:t>, ответственный за прием экземпляров предвыборных агитационных материалов, принимая от уполномоченного лица экземпляр предвыборного агитационного материала и прилагаемых к нему документов, осуществляет первоначальную проверку представленных материалов и документов на соответствие требованиям федерального законодательства. В случае выявления несоответствия представленных материалов и (или) документов требованиям федерального законодательства он информирует об этом факте уполномоченное лицо и рекомендует представить эти материалы и документы в Избирательную комиссию после устранения указанного несоответствия.</w:t>
      </w:r>
    </w:p>
    <w:p w:rsidR="00CB1463" w:rsidRDefault="00CB1463" w:rsidP="00CB1463">
      <w:pPr>
        <w:pStyle w:val="14"/>
        <w:widowControl/>
        <w:pBdr>
          <w:bottom w:val="single" w:sz="12" w:space="26" w:color="auto"/>
        </w:pBdr>
        <w:suppressAutoHyphens/>
        <w:jc w:val="both"/>
      </w:pPr>
      <w:r w:rsidRPr="002713F7">
        <w:rPr>
          <w:b w:val="0"/>
        </w:rPr>
        <w:t xml:space="preserve">Представленные материалы и документы вместе с сопроводительным письмом незамедлительно передаются </w:t>
      </w:r>
      <w:r w:rsidR="008516C1">
        <w:rPr>
          <w:b w:val="0"/>
        </w:rPr>
        <w:t>членом рабочей группы</w:t>
      </w:r>
      <w:r w:rsidRPr="002713F7">
        <w:rPr>
          <w:b w:val="0"/>
        </w:rPr>
        <w:t>, ответственным за прием экземпляров предвыборных агитационных материалов, для регистрации</w:t>
      </w:r>
      <w:r w:rsidRPr="005031C4">
        <w:t xml:space="preserve">. </w:t>
      </w:r>
    </w:p>
    <w:p w:rsidR="00CB1463" w:rsidRDefault="00CB1463" w:rsidP="00CB1463">
      <w:pPr>
        <w:pStyle w:val="14"/>
        <w:widowControl/>
        <w:pBdr>
          <w:bottom w:val="single" w:sz="12" w:space="26" w:color="auto"/>
        </w:pBdr>
        <w:suppressAutoHyphens/>
        <w:jc w:val="both"/>
        <w:rPr>
          <w:color w:val="000000"/>
          <w:spacing w:val="3"/>
        </w:rPr>
      </w:pPr>
      <w:r w:rsidRPr="002713F7">
        <w:rPr>
          <w:b w:val="0"/>
        </w:rPr>
        <w:lastRenderedPageBreak/>
        <w:t>2.2. Документы, указанные в пункте 2.1 настоящего Порядка, регистрируются в соответствии с существующим порядком регистрации документов в Избирательной комиссии, после чего представленная уполномоченным лицом копия сопроводительного письма возвращается ему с отметкой о получении</w:t>
      </w:r>
      <w:r w:rsidRPr="005031C4">
        <w:rPr>
          <w:color w:val="000000"/>
          <w:spacing w:val="3"/>
        </w:rPr>
        <w:t xml:space="preserve">. </w:t>
      </w:r>
    </w:p>
    <w:p w:rsidR="00CB1463" w:rsidRDefault="00CB1463" w:rsidP="00CB1463">
      <w:pPr>
        <w:pStyle w:val="14"/>
        <w:widowControl/>
        <w:pBdr>
          <w:bottom w:val="single" w:sz="12" w:space="26" w:color="auto"/>
        </w:pBdr>
        <w:suppressAutoHyphens/>
        <w:jc w:val="both"/>
        <w:rPr>
          <w:b w:val="0"/>
        </w:rPr>
      </w:pPr>
      <w:r w:rsidRPr="002713F7">
        <w:rPr>
          <w:b w:val="0"/>
        </w:rPr>
        <w:t>2.3. В случае несоответствия сопроводительного письма прилагаемым к нему документам и (или) материалам и не</w:t>
      </w:r>
      <w:r>
        <w:rPr>
          <w:b w:val="0"/>
        </w:rPr>
        <w:t xml:space="preserve"> </w:t>
      </w:r>
      <w:r w:rsidRPr="002713F7">
        <w:rPr>
          <w:b w:val="0"/>
        </w:rPr>
        <w:t xml:space="preserve">устранения этого несоответствия уполномоченным лицом, </w:t>
      </w:r>
      <w:r w:rsidR="008516C1">
        <w:rPr>
          <w:b w:val="0"/>
        </w:rPr>
        <w:t>членами рабочей группы</w:t>
      </w:r>
      <w:r w:rsidRPr="002713F7">
        <w:rPr>
          <w:b w:val="0"/>
        </w:rPr>
        <w:t xml:space="preserve"> составляется акт в двух экземплярах по форме, установленной приложением к настоящему Порядку. Об указанных обстоятельствах </w:t>
      </w:r>
      <w:r>
        <w:rPr>
          <w:b w:val="0"/>
        </w:rPr>
        <w:t>кандидат</w:t>
      </w:r>
      <w:r w:rsidRPr="002713F7">
        <w:rPr>
          <w:b w:val="0"/>
          <w:i/>
        </w:rPr>
        <w:t xml:space="preserve"> </w:t>
      </w:r>
      <w:r w:rsidRPr="002713F7">
        <w:rPr>
          <w:b w:val="0"/>
        </w:rPr>
        <w:t>незамедлительно уведомляется письмом с приложением одного экземпляра акта. Второй экземпляр акта приобщается к представленным предвыборным агитационным материалам.</w:t>
      </w:r>
    </w:p>
    <w:p w:rsidR="00CB1463" w:rsidRDefault="00CB1463" w:rsidP="00CB1463">
      <w:pPr>
        <w:pStyle w:val="14"/>
        <w:widowControl/>
        <w:pBdr>
          <w:bottom w:val="single" w:sz="12" w:space="26" w:color="auto"/>
        </w:pBdr>
        <w:suppressAutoHyphens/>
        <w:jc w:val="both"/>
        <w:rPr>
          <w:b w:val="0"/>
        </w:rPr>
      </w:pPr>
      <w:r w:rsidRPr="002713F7">
        <w:rPr>
          <w:b w:val="0"/>
        </w:rPr>
        <w:t xml:space="preserve">2.4. Сопроводительное письмо вместе с прилагаемыми к нему материалами и документами после его регистрации в соответствии с пунктом 1.3 или пунктом 2.2 настоящего Порядка незамедлительно передается секретарю Рабочей группы. </w:t>
      </w:r>
    </w:p>
    <w:p w:rsidR="00CB1463" w:rsidRDefault="00CB1463" w:rsidP="00CB1463">
      <w:pPr>
        <w:pStyle w:val="14"/>
        <w:widowControl/>
        <w:pBdr>
          <w:bottom w:val="single" w:sz="12" w:space="26" w:color="auto"/>
        </w:pBdr>
        <w:suppressAutoHyphens/>
        <w:jc w:val="both"/>
        <w:rPr>
          <w:b w:val="0"/>
        </w:rPr>
      </w:pPr>
      <w:r w:rsidRPr="00547403">
        <w:rPr>
          <w:b w:val="0"/>
        </w:rPr>
        <w:t xml:space="preserve">2.5. В случае представления в Избирательную комиссию материалов на внешних носителях (дискетах, оптических компакт-дисках CD-R, CD-RW, </w:t>
      </w:r>
      <w:r w:rsidRPr="00547403">
        <w:rPr>
          <w:b w:val="0"/>
          <w:lang w:val="en-GB"/>
        </w:rPr>
        <w:t>DVD</w:t>
      </w:r>
      <w:r w:rsidRPr="00547403">
        <w:rPr>
          <w:b w:val="0"/>
        </w:rPr>
        <w:t xml:space="preserve"> либо USB </w:t>
      </w:r>
      <w:proofErr w:type="spellStart"/>
      <w:r w:rsidRPr="00547403">
        <w:rPr>
          <w:b w:val="0"/>
        </w:rPr>
        <w:t>Flash</w:t>
      </w:r>
      <w:proofErr w:type="spellEnd"/>
      <w:r w:rsidRPr="00547403">
        <w:rPr>
          <w:b w:val="0"/>
        </w:rPr>
        <w:t xml:space="preserve"> </w:t>
      </w:r>
      <w:proofErr w:type="spellStart"/>
      <w:r w:rsidRPr="00547403">
        <w:rPr>
          <w:b w:val="0"/>
        </w:rPr>
        <w:t>Drive</w:t>
      </w:r>
      <w:proofErr w:type="spellEnd"/>
      <w:r w:rsidRPr="00547403">
        <w:rPr>
          <w:b w:val="0"/>
        </w:rPr>
        <w:t xml:space="preserve">) зарегистрированное сопроводительное письмо с прилагаемым к нему внешним носителем передается для осуществления проверки носителя на отсутствие на нем вредоносных программ </w:t>
      </w:r>
      <w:r w:rsidR="00F4663C">
        <w:rPr>
          <w:b w:val="0"/>
        </w:rPr>
        <w:t>членом рабочей группы</w:t>
      </w:r>
      <w:r w:rsidRPr="00547403">
        <w:rPr>
          <w:b w:val="0"/>
        </w:rPr>
        <w:t xml:space="preserve">, ответственным за прием экземпляров предвыборных агитационных материалов, </w:t>
      </w:r>
      <w:r w:rsidR="00F4663C">
        <w:rPr>
          <w:b w:val="0"/>
        </w:rPr>
        <w:t>секретарю</w:t>
      </w:r>
      <w:r w:rsidRPr="00547403">
        <w:rPr>
          <w:b w:val="0"/>
        </w:rPr>
        <w:t xml:space="preserve"> Избирательной комиссии, ответственному за осуществление такой проверки. Результаты проверки оформляются актом, подписываемым </w:t>
      </w:r>
      <w:r w:rsidR="00F4663C">
        <w:rPr>
          <w:b w:val="0"/>
        </w:rPr>
        <w:t>секретарем комиссии</w:t>
      </w:r>
      <w:r w:rsidRPr="00547403">
        <w:rPr>
          <w:b w:val="0"/>
        </w:rPr>
        <w:t>, осуществившим указанную проверку. Если по результатам указанной проверки на соответствующем носителе будет обнаружена вредоносная программа или на носителе не будут обнаружены данные, то вышеуказанный акт составляется в двух экземплярах. Об указанных обстоятельствах руководитель избирательного объединения</w:t>
      </w:r>
      <w:r w:rsidR="00C07DA9">
        <w:rPr>
          <w:b w:val="0"/>
        </w:rPr>
        <w:t>, кандидат</w:t>
      </w:r>
      <w:r w:rsidRPr="00547403">
        <w:rPr>
          <w:b w:val="0"/>
        </w:rPr>
        <w:t xml:space="preserve"> незамедлительно уведомляется письмом с приложением одного экземпляра акта. Зарегистрированное сопроводительное письмо с прилагаемым к нему внешним носителем и актом передаются </w:t>
      </w:r>
      <w:r w:rsidR="00F4663C">
        <w:rPr>
          <w:b w:val="0"/>
        </w:rPr>
        <w:t>члену рабочей группы</w:t>
      </w:r>
      <w:r w:rsidRPr="00547403">
        <w:rPr>
          <w:b w:val="0"/>
        </w:rPr>
        <w:t xml:space="preserve">, ответственному за прием экземпляров предвыборных агитационных материалов. </w:t>
      </w:r>
    </w:p>
    <w:p w:rsidR="00CB1463" w:rsidRDefault="00CB1463" w:rsidP="00CB1463">
      <w:pPr>
        <w:pStyle w:val="14"/>
        <w:widowControl/>
        <w:pBdr>
          <w:bottom w:val="single" w:sz="12" w:space="26" w:color="auto"/>
        </w:pBdr>
        <w:suppressAutoHyphens/>
        <w:jc w:val="both"/>
      </w:pPr>
      <w:r w:rsidRPr="00547403">
        <w:rPr>
          <w:b w:val="0"/>
        </w:rPr>
        <w:t>2.6. Член комиссии, ответственный за прием экземпляров предвыборных агитационных материалов, выносит в письменной форме заключение о соответствии представленных агитационных материалов требованиям законодательства о порядке изготовления агитационных материалов. 2.7. Сопроводительное письмо вместе с прилагаемыми к нему материалами и документами, а также заключением, указанным в пункте 2.6, и актом, указанным в пункте 2.5 настоящего Порядка, представляется секретарем Рабочей группы</w:t>
      </w:r>
      <w:r w:rsidRPr="00F4663C">
        <w:rPr>
          <w:b w:val="0"/>
        </w:rPr>
        <w:t xml:space="preserve"> </w:t>
      </w:r>
      <w:r w:rsidRPr="00F4663C">
        <w:rPr>
          <w:rStyle w:val="aa"/>
          <w:b w:val="0"/>
          <w:sz w:val="28"/>
        </w:rPr>
        <w:t>руководителю</w:t>
      </w:r>
      <w:r w:rsidRPr="00547403">
        <w:rPr>
          <w:b w:val="0"/>
        </w:rPr>
        <w:t xml:space="preserve"> Рабочей группы не позднее чем через четыре часа после регистрации документа</w:t>
      </w:r>
      <w:r w:rsidRPr="005031C4">
        <w:t xml:space="preserve">. </w:t>
      </w:r>
    </w:p>
    <w:p w:rsidR="00CB1463" w:rsidRPr="00F4663C" w:rsidRDefault="00CB1463" w:rsidP="00CB1463">
      <w:pPr>
        <w:pStyle w:val="14"/>
        <w:widowControl/>
        <w:pBdr>
          <w:bottom w:val="single" w:sz="12" w:space="26" w:color="auto"/>
        </w:pBdr>
        <w:suppressAutoHyphens/>
        <w:jc w:val="both"/>
        <w:rPr>
          <w:b w:val="0"/>
        </w:rPr>
      </w:pPr>
      <w:r w:rsidRPr="00547403">
        <w:rPr>
          <w:b w:val="0"/>
        </w:rPr>
        <w:t xml:space="preserve">2.8. О выявленных нарушениях законодательства руководитель Рабочей группы докладывает Председателю Избирательной комиссии, а также </w:t>
      </w:r>
      <w:r w:rsidRPr="00547403">
        <w:rPr>
          <w:b w:val="0"/>
        </w:rPr>
        <w:lastRenderedPageBreak/>
        <w:t xml:space="preserve">согласует вопрос о направлении соответствующего уведомления кандидату. Решение о вынесении вопроса на рассмотрение Рабочей группы принимается в порядке, предусмотренном Положением </w:t>
      </w:r>
      <w:r w:rsidRPr="00F4663C">
        <w:rPr>
          <w:b w:val="0"/>
        </w:rPr>
        <w:t xml:space="preserve">о </w:t>
      </w:r>
      <w:r w:rsidRPr="00F4663C">
        <w:rPr>
          <w:rStyle w:val="aa"/>
          <w:b w:val="0"/>
          <w:sz w:val="28"/>
        </w:rPr>
        <w:t>Рабочей группе по информационным спорам и иным вопросам информационного обеспечения выборов.</w:t>
      </w:r>
      <w:r w:rsidRPr="00F4663C">
        <w:rPr>
          <w:b w:val="0"/>
        </w:rPr>
        <w:t xml:space="preserve"> </w:t>
      </w:r>
    </w:p>
    <w:p w:rsidR="00CB1463" w:rsidRDefault="00CB1463" w:rsidP="00CB1463">
      <w:pPr>
        <w:pStyle w:val="14"/>
        <w:widowControl/>
        <w:pBdr>
          <w:bottom w:val="single" w:sz="12" w:space="26" w:color="auto"/>
        </w:pBdr>
        <w:suppressAutoHyphens/>
        <w:jc w:val="both"/>
        <w:rPr>
          <w:b w:val="0"/>
        </w:rPr>
      </w:pPr>
    </w:p>
    <w:p w:rsidR="00CB1463" w:rsidRDefault="00CB1463" w:rsidP="00CB1463">
      <w:pPr>
        <w:pStyle w:val="14"/>
        <w:widowControl/>
        <w:pBdr>
          <w:bottom w:val="single" w:sz="12" w:space="26" w:color="auto"/>
        </w:pBdr>
        <w:suppressAutoHyphens/>
        <w:rPr>
          <w:bCs w:val="0"/>
        </w:rPr>
      </w:pPr>
      <w:r>
        <w:t xml:space="preserve">3. Ввод сведений </w:t>
      </w:r>
      <w:r>
        <w:rPr>
          <w:bCs w:val="0"/>
        </w:rPr>
        <w:t>в задачу «Агитация» ГАС «Выборы».</w:t>
      </w:r>
    </w:p>
    <w:p w:rsidR="00CB1463" w:rsidRDefault="00CB1463" w:rsidP="00CB1463">
      <w:pPr>
        <w:pStyle w:val="14"/>
        <w:widowControl/>
        <w:pBdr>
          <w:bottom w:val="single" w:sz="12" w:space="26" w:color="auto"/>
        </w:pBdr>
        <w:suppressAutoHyphens/>
        <w:rPr>
          <w:bCs w:val="0"/>
        </w:rPr>
      </w:pPr>
    </w:p>
    <w:p w:rsidR="00CB1463" w:rsidRDefault="00CB1463" w:rsidP="00CB1463">
      <w:pPr>
        <w:pStyle w:val="14"/>
        <w:widowControl/>
        <w:pBdr>
          <w:bottom w:val="single" w:sz="12" w:space="26" w:color="auto"/>
        </w:pBdr>
        <w:suppressAutoHyphens/>
        <w:jc w:val="both"/>
        <w:rPr>
          <w:b w:val="0"/>
          <w:bCs w:val="0"/>
        </w:rPr>
      </w:pPr>
      <w:r w:rsidRPr="00547403">
        <w:rPr>
          <w:b w:val="0"/>
        </w:rPr>
        <w:t>3.1. </w:t>
      </w:r>
      <w:r w:rsidRPr="00547403">
        <w:rPr>
          <w:b w:val="0"/>
          <w:bCs w:val="0"/>
        </w:rPr>
        <w:t xml:space="preserve">После представления в Избирательную комиссию </w:t>
      </w:r>
      <w:r w:rsidRPr="00547403">
        <w:rPr>
          <w:b w:val="0"/>
        </w:rPr>
        <w:t xml:space="preserve">в соответствии с пунктом 3 статьи 54 Федерального закона «Об основных гарантиях избирательных прав и права на участие в референдуме граждан Российской Федерации» </w:t>
      </w:r>
      <w:r w:rsidRPr="00547403">
        <w:rPr>
          <w:b w:val="0"/>
          <w:bCs w:val="0"/>
        </w:rPr>
        <w:t xml:space="preserve">экземпляра (копии) </w:t>
      </w:r>
      <w:r w:rsidRPr="00547403">
        <w:rPr>
          <w:b w:val="0"/>
        </w:rPr>
        <w:t xml:space="preserve">агитационного материала и проверки соблюдения требований указанного Федерального закона при его изготовлении и представлении в избирательную комиссию </w:t>
      </w:r>
      <w:r w:rsidRPr="00547403">
        <w:rPr>
          <w:b w:val="0"/>
          <w:bCs w:val="0"/>
        </w:rPr>
        <w:t>руководитель Рабочей группы дает указание ответственному сотруднику ввести в задачу «Агитация» ГАС «Выборы» сведения о представленных в избирательную комиссию агитационных материалах, отвечающих требованиям пунктов 2–4 и 5 статьи 54 Федерального закона.</w:t>
      </w:r>
    </w:p>
    <w:p w:rsidR="00CB1463" w:rsidRDefault="00CB1463" w:rsidP="00CB1463">
      <w:pPr>
        <w:pStyle w:val="14"/>
        <w:widowControl/>
        <w:pBdr>
          <w:bottom w:val="single" w:sz="12" w:space="26" w:color="auto"/>
        </w:pBdr>
        <w:suppressAutoHyphens/>
        <w:jc w:val="both"/>
        <w:rPr>
          <w:b w:val="0"/>
        </w:rPr>
      </w:pPr>
      <w:r w:rsidRPr="00547403">
        <w:rPr>
          <w:b w:val="0"/>
          <w:bCs w:val="0"/>
        </w:rPr>
        <w:t xml:space="preserve">3.2. Сведения о представленных в Избирательную комиссию агитационных материалах вводятся в порядке и сроки, установленные </w:t>
      </w:r>
      <w:r w:rsidRPr="00547403">
        <w:rPr>
          <w:b w:val="0"/>
        </w:rPr>
        <w:t xml:space="preserve">Регламентом использования Государственной автоматизированной системы Российской Федерации «Выборы» для контроля за соблюдением установленного порядка проведения </w:t>
      </w:r>
      <w:r w:rsidRPr="00547403">
        <w:rPr>
          <w:b w:val="0"/>
          <w:bCs w:val="0"/>
        </w:rPr>
        <w:t xml:space="preserve">предвыборной агитации, агитации при проведении референдума, утвержденным постановлением </w:t>
      </w:r>
      <w:r w:rsidRPr="00547403">
        <w:rPr>
          <w:b w:val="0"/>
        </w:rPr>
        <w:t>Центральной избирательной комиссии Российской Федерации от 14 февраля 2013 года № 161/1192-6, с изменениями, внесенными постановлениями ЦИК России от 27 мая 2014 года № 232/1475-6 и от 26 мая 2015 года № 284/1672-6.</w:t>
      </w:r>
    </w:p>
    <w:p w:rsidR="00CB1463" w:rsidRDefault="00CB1463" w:rsidP="00CB1463">
      <w:pPr>
        <w:pStyle w:val="14"/>
        <w:widowControl/>
        <w:pBdr>
          <w:bottom w:val="single" w:sz="12" w:space="26" w:color="auto"/>
        </w:pBdr>
        <w:suppressAutoHyphens/>
        <w:jc w:val="both"/>
        <w:rPr>
          <w:b w:val="0"/>
        </w:rPr>
      </w:pPr>
    </w:p>
    <w:p w:rsidR="00CB1463" w:rsidRDefault="00CB1463" w:rsidP="00CB1463">
      <w:pPr>
        <w:pStyle w:val="14"/>
        <w:widowControl/>
        <w:pBdr>
          <w:bottom w:val="single" w:sz="12" w:space="26" w:color="auto"/>
        </w:pBdr>
        <w:suppressAutoHyphens/>
      </w:pPr>
      <w:r>
        <w:t>4</w:t>
      </w:r>
      <w:r w:rsidRPr="005031C4">
        <w:t xml:space="preserve">. Учет и хранение предвыборных агитационных материалов, </w:t>
      </w:r>
      <w:r w:rsidRPr="005031C4">
        <w:br/>
        <w:t xml:space="preserve">представляемых в </w:t>
      </w:r>
      <w:r>
        <w:t>Избирательную комиссию</w:t>
      </w:r>
    </w:p>
    <w:p w:rsidR="00CB1463" w:rsidRDefault="00CB1463" w:rsidP="00CB1463">
      <w:pPr>
        <w:pStyle w:val="14"/>
        <w:widowControl/>
        <w:pBdr>
          <w:bottom w:val="single" w:sz="12" w:space="26" w:color="auto"/>
        </w:pBdr>
        <w:suppressAutoHyphens/>
      </w:pPr>
    </w:p>
    <w:p w:rsidR="00CB1463" w:rsidRDefault="00CB1463" w:rsidP="00CB1463">
      <w:pPr>
        <w:pStyle w:val="14"/>
        <w:widowControl/>
        <w:pBdr>
          <w:bottom w:val="single" w:sz="12" w:space="26" w:color="auto"/>
        </w:pBdr>
        <w:suppressAutoHyphens/>
        <w:jc w:val="both"/>
        <w:rPr>
          <w:b w:val="0"/>
        </w:rPr>
      </w:pPr>
      <w:r w:rsidRPr="00547403">
        <w:rPr>
          <w:b w:val="0"/>
        </w:rPr>
        <w:t xml:space="preserve">4.1. Учет предвыборных агитационных материалов и представляемых одновременно с ними документов осуществляется в Рабочей группе в порядке, предусмотренном Регламентом задачи «Агитация» ГАС «Выборы» </w:t>
      </w:r>
      <w:r w:rsidR="007D65EC">
        <w:rPr>
          <w:b w:val="0"/>
        </w:rPr>
        <w:t>секретарем Избирательной комиссии</w:t>
      </w:r>
      <w:r w:rsidRPr="00547403">
        <w:rPr>
          <w:b w:val="0"/>
        </w:rPr>
        <w:t>, осуществляющим учет, систематизацию и хранение предвыборных агитационных материалов, представленных в Избирательную комиссию.</w:t>
      </w:r>
    </w:p>
    <w:p w:rsidR="00CB1463" w:rsidRDefault="00CB1463" w:rsidP="00CB1463">
      <w:pPr>
        <w:pStyle w:val="14"/>
        <w:widowControl/>
        <w:pBdr>
          <w:bottom w:val="single" w:sz="12" w:space="26" w:color="auto"/>
        </w:pBdr>
        <w:suppressAutoHyphens/>
        <w:jc w:val="both"/>
        <w:rPr>
          <w:b w:val="0"/>
        </w:rPr>
      </w:pPr>
      <w:r w:rsidRPr="00547403">
        <w:rPr>
          <w:b w:val="0"/>
        </w:rPr>
        <w:t xml:space="preserve">4.2. Экземпляры предвыборных агитационных материалов и представляемые одновременно с ними документы выдаются под роспись и только по указанию руководителя Рабочей группы. Перед окончанием рабочего дня документы и материалы возвращаются </w:t>
      </w:r>
      <w:r w:rsidR="00E37BD1">
        <w:rPr>
          <w:b w:val="0"/>
        </w:rPr>
        <w:t xml:space="preserve">секретарю </w:t>
      </w:r>
      <w:r w:rsidR="007D65EC">
        <w:rPr>
          <w:b w:val="0"/>
        </w:rPr>
        <w:t>Избирательной комиссии</w:t>
      </w:r>
      <w:r w:rsidRPr="00547403">
        <w:rPr>
          <w:b w:val="0"/>
        </w:rPr>
        <w:t>, осуществляющему учет, систематизацию и хранение предвыборных агитационных материалов, представленных в Избирательную комиссию.</w:t>
      </w:r>
    </w:p>
    <w:p w:rsidR="007D65EC" w:rsidRDefault="00CB1463" w:rsidP="00CB1463">
      <w:pPr>
        <w:pStyle w:val="14"/>
        <w:widowControl/>
        <w:pBdr>
          <w:bottom w:val="single" w:sz="12" w:space="26" w:color="auto"/>
        </w:pBdr>
        <w:suppressAutoHyphens/>
        <w:jc w:val="both"/>
        <w:rPr>
          <w:b w:val="0"/>
        </w:rPr>
      </w:pPr>
      <w:r w:rsidRPr="00547403">
        <w:rPr>
          <w:b w:val="0"/>
        </w:rPr>
        <w:lastRenderedPageBreak/>
        <w:t xml:space="preserve">4.3. Экземпляры предвыборных агитационных материалов и представляемых одновременно с ними документов вместе с заключениями, указанными в пункте 2.6, и актами, указанными в пункте 2.5 настоящего Порядка, хранятся у </w:t>
      </w:r>
      <w:r w:rsidR="00E37BD1">
        <w:rPr>
          <w:b w:val="0"/>
        </w:rPr>
        <w:t xml:space="preserve">секретаря </w:t>
      </w:r>
      <w:r w:rsidR="007D65EC">
        <w:rPr>
          <w:b w:val="0"/>
        </w:rPr>
        <w:t>Избирательной комиссии</w:t>
      </w:r>
      <w:r w:rsidRPr="00547403">
        <w:rPr>
          <w:b w:val="0"/>
        </w:rPr>
        <w:t>, осуществляющего учет, систематизацию и хранение предвыборных агитационных материалов, представленных в Избирательную комиссию. Доступ к подлинникам указанных материалов и документов осуществляется с разрешения руководителя Рабочей группы.</w:t>
      </w:r>
    </w:p>
    <w:p w:rsidR="00CB1463" w:rsidRDefault="00CB1463" w:rsidP="00CB1463">
      <w:pPr>
        <w:pStyle w:val="14"/>
        <w:widowControl/>
        <w:pBdr>
          <w:bottom w:val="single" w:sz="12" w:space="26" w:color="auto"/>
        </w:pBdr>
        <w:suppressAutoHyphens/>
        <w:jc w:val="both"/>
        <w:rPr>
          <w:b w:val="0"/>
        </w:rPr>
      </w:pPr>
      <w:r w:rsidRPr="00547403">
        <w:rPr>
          <w:b w:val="0"/>
        </w:rPr>
        <w:t>4.4. В течение месяца после официального опубликования результатов выб</w:t>
      </w:r>
      <w:r>
        <w:rPr>
          <w:b w:val="0"/>
        </w:rPr>
        <w:t xml:space="preserve">оров депутатов Государственной Думы Федерального Собрания Российской Федерации </w:t>
      </w:r>
      <w:r w:rsidRPr="00547403">
        <w:rPr>
          <w:b w:val="0"/>
        </w:rPr>
        <w:t xml:space="preserve">документы, указанные в пункте 4.3 настоящего Порядка, передаются в архив в соответствии с существующим порядком хранения и передачи в архив документов. </w:t>
      </w:r>
    </w:p>
    <w:p w:rsidR="00CB1463" w:rsidRDefault="00CB1463" w:rsidP="00CB1463">
      <w:pPr>
        <w:pStyle w:val="14"/>
        <w:widowControl/>
        <w:pBdr>
          <w:bottom w:val="single" w:sz="12" w:space="26" w:color="auto"/>
        </w:pBdr>
        <w:suppressAutoHyphens/>
        <w:jc w:val="both"/>
        <w:rPr>
          <w:b w:val="0"/>
        </w:rPr>
      </w:pPr>
    </w:p>
    <w:p w:rsidR="00CB1463" w:rsidRDefault="00CB1463" w:rsidP="00CB1463">
      <w:pPr>
        <w:pStyle w:val="14"/>
        <w:widowControl/>
        <w:pBdr>
          <w:bottom w:val="single" w:sz="12" w:space="26" w:color="auto"/>
        </w:pBdr>
        <w:suppressAutoHyphens/>
      </w:pPr>
      <w:r>
        <w:t>5</w:t>
      </w:r>
      <w:r w:rsidRPr="005031C4">
        <w:t>. Организация проверки представленных агитационных материалов на соответствие требованиям законодательства о финансировании избирательных кампаний</w:t>
      </w:r>
    </w:p>
    <w:p w:rsidR="00CB1463" w:rsidRDefault="00CB1463" w:rsidP="00CB1463">
      <w:pPr>
        <w:pStyle w:val="14"/>
        <w:widowControl/>
        <w:pBdr>
          <w:bottom w:val="single" w:sz="12" w:space="26" w:color="auto"/>
        </w:pBdr>
        <w:suppressAutoHyphens/>
        <w:jc w:val="left"/>
      </w:pPr>
    </w:p>
    <w:p w:rsidR="00CB1463" w:rsidRDefault="00CB1463" w:rsidP="00CB1463">
      <w:pPr>
        <w:pStyle w:val="14"/>
        <w:widowControl/>
        <w:pBdr>
          <w:bottom w:val="single" w:sz="12" w:space="26" w:color="auto"/>
        </w:pBdr>
        <w:suppressAutoHyphens/>
        <w:jc w:val="both"/>
      </w:pPr>
      <w:r w:rsidRPr="00547403">
        <w:rPr>
          <w:b w:val="0"/>
        </w:rPr>
        <w:t>5.1. Для проведения проверки оплаты агитационного материала из средств соответствующего избирательного фонда в Контрольно-ревизионную службу при Избирательной комиссии (далее </w:t>
      </w:r>
      <w:r w:rsidRPr="00547403">
        <w:rPr>
          <w:b w:val="0"/>
        </w:rPr>
        <w:noBreakHyphen/>
        <w:t> КРС) передается компьютерная распечатка отчета из задачи «Агитация» ГАС «Выборы» с информацией о представленных в Избирательную комиссию предвыборных агитационных материалах.</w:t>
      </w:r>
      <w:r>
        <w:rPr>
          <w:b w:val="0"/>
        </w:rPr>
        <w:t xml:space="preserve"> </w:t>
      </w:r>
      <w:r w:rsidRPr="00547403">
        <w:rPr>
          <w:b w:val="0"/>
        </w:rPr>
        <w:t>В КРС могут передаваться копии предвыборных агитационных материалов и представленных вместе с ними документов</w:t>
      </w:r>
      <w:r w:rsidRPr="005031C4">
        <w:t xml:space="preserve">. </w:t>
      </w:r>
    </w:p>
    <w:p w:rsidR="00CB1463" w:rsidRDefault="00CB1463" w:rsidP="00CB1463">
      <w:pPr>
        <w:pStyle w:val="14"/>
        <w:widowControl/>
        <w:pBdr>
          <w:bottom w:val="single" w:sz="12" w:space="26" w:color="auto"/>
        </w:pBdr>
        <w:suppressAutoHyphens/>
        <w:jc w:val="both"/>
        <w:rPr>
          <w:b w:val="0"/>
        </w:rPr>
      </w:pPr>
      <w:r w:rsidRPr="00547403">
        <w:rPr>
          <w:b w:val="0"/>
        </w:rPr>
        <w:t xml:space="preserve">5.2. Работник КРС информирует секретаря Рабочей группы о результатах проверки, проведенной КРС, и вносит соответствующую запись в распечатку, указанную в пункте 5.1 настоящего Порядка, а </w:t>
      </w:r>
      <w:r w:rsidR="00E37BD1" w:rsidRPr="00547403">
        <w:rPr>
          <w:b w:val="0"/>
          <w:bCs w:val="0"/>
        </w:rPr>
        <w:t>ответственн</w:t>
      </w:r>
      <w:r w:rsidR="00E37BD1">
        <w:rPr>
          <w:b w:val="0"/>
          <w:bCs w:val="0"/>
        </w:rPr>
        <w:t>ый сотрудник</w:t>
      </w:r>
      <w:r w:rsidR="00E37BD1" w:rsidRPr="00547403">
        <w:rPr>
          <w:b w:val="0"/>
          <w:bCs w:val="0"/>
        </w:rPr>
        <w:t xml:space="preserve"> </w:t>
      </w:r>
      <w:r w:rsidRPr="00547403">
        <w:rPr>
          <w:b w:val="0"/>
        </w:rPr>
        <w:t>осуществляет ввод представленной информации в задачу «Агитация» ГАС «Выборы».</w:t>
      </w:r>
    </w:p>
    <w:p w:rsidR="00CB1463" w:rsidRDefault="00CB1463" w:rsidP="00CB1463">
      <w:pPr>
        <w:pStyle w:val="14"/>
        <w:widowControl/>
        <w:pBdr>
          <w:bottom w:val="single" w:sz="12" w:space="26" w:color="auto"/>
        </w:pBdr>
        <w:suppressAutoHyphens/>
        <w:jc w:val="both"/>
        <w:rPr>
          <w:b w:val="0"/>
        </w:rPr>
      </w:pPr>
      <w:r w:rsidRPr="00547403">
        <w:rPr>
          <w:b w:val="0"/>
        </w:rPr>
        <w:t xml:space="preserve">В случае выявления нарушения секретарь Рабочей группы или </w:t>
      </w:r>
      <w:r w:rsidR="00332C26">
        <w:rPr>
          <w:b w:val="0"/>
        </w:rPr>
        <w:t>член</w:t>
      </w:r>
      <w:r w:rsidRPr="00547403">
        <w:rPr>
          <w:b w:val="0"/>
        </w:rPr>
        <w:t xml:space="preserve"> КРС незамедлительно докладывает об этом руководителю Рабочей группы и руководителю КРС. Руководитель Рабочей группы согласует с Председателем Избирательной комиссии вопрос о принятии дальнейших мер в связи с выявленными нарушениями. </w:t>
      </w:r>
    </w:p>
    <w:p w:rsidR="00CB1463" w:rsidRDefault="00CB1463" w:rsidP="00CB1463">
      <w:pPr>
        <w:pStyle w:val="14"/>
        <w:widowControl/>
        <w:pBdr>
          <w:bottom w:val="single" w:sz="12" w:space="26" w:color="auto"/>
        </w:pBdr>
        <w:suppressAutoHyphens/>
        <w:jc w:val="both"/>
        <w:rPr>
          <w:b w:val="0"/>
        </w:rPr>
      </w:pPr>
      <w:r w:rsidRPr="00547403">
        <w:rPr>
          <w:b w:val="0"/>
        </w:rPr>
        <w:t>5.3. </w:t>
      </w:r>
      <w:r w:rsidR="00332C26">
        <w:rPr>
          <w:b w:val="0"/>
        </w:rPr>
        <w:t>Член</w:t>
      </w:r>
      <w:r w:rsidRPr="00547403">
        <w:rPr>
          <w:b w:val="0"/>
        </w:rPr>
        <w:t xml:space="preserve"> </w:t>
      </w:r>
      <w:r w:rsidR="00602DC8" w:rsidRPr="00547403">
        <w:rPr>
          <w:b w:val="0"/>
        </w:rPr>
        <w:t xml:space="preserve">Рабочей группы </w:t>
      </w:r>
      <w:r w:rsidRPr="00547403">
        <w:rPr>
          <w:b w:val="0"/>
        </w:rPr>
        <w:t xml:space="preserve">Избирательной комиссии, получивший информацию об обнаружении факта распространения на соответствующей территории агитационного материала, не представленного в Избирательную комиссию, а также информацию об изменении выходных данных представленного агитационного материала, обнаружении иных оснований, не допускающих распространение агитационного материала, незамедлительно сообщает об этом секретарю Рабочей группы либо непосредственно руководителю Рабочей группы. </w:t>
      </w:r>
    </w:p>
    <w:p w:rsidR="00CB1463" w:rsidRDefault="00CB1463" w:rsidP="00CB1463">
      <w:pPr>
        <w:pStyle w:val="14"/>
        <w:widowControl/>
        <w:pBdr>
          <w:bottom w:val="single" w:sz="12" w:space="26" w:color="auto"/>
        </w:pBdr>
        <w:suppressAutoHyphens/>
        <w:jc w:val="both"/>
        <w:rPr>
          <w:b w:val="0"/>
        </w:rPr>
      </w:pPr>
    </w:p>
    <w:p w:rsidR="007D65EC" w:rsidRDefault="007D65EC" w:rsidP="00CB1463">
      <w:pPr>
        <w:pStyle w:val="14"/>
        <w:widowControl/>
        <w:pBdr>
          <w:bottom w:val="single" w:sz="12" w:space="26" w:color="auto"/>
        </w:pBdr>
        <w:suppressAutoHyphens/>
        <w:jc w:val="right"/>
        <w:rPr>
          <w:b w:val="0"/>
          <w:sz w:val="24"/>
          <w:szCs w:val="24"/>
        </w:rPr>
      </w:pPr>
    </w:p>
    <w:p w:rsidR="007D65EC" w:rsidRDefault="007D65EC" w:rsidP="00CB1463">
      <w:pPr>
        <w:pStyle w:val="14"/>
        <w:widowControl/>
        <w:pBdr>
          <w:bottom w:val="single" w:sz="12" w:space="26" w:color="auto"/>
        </w:pBdr>
        <w:suppressAutoHyphens/>
        <w:jc w:val="right"/>
        <w:rPr>
          <w:b w:val="0"/>
          <w:sz w:val="24"/>
          <w:szCs w:val="24"/>
        </w:rPr>
      </w:pPr>
    </w:p>
    <w:p w:rsidR="007D65EC" w:rsidRDefault="007D65EC" w:rsidP="00CB1463">
      <w:pPr>
        <w:pStyle w:val="14"/>
        <w:widowControl/>
        <w:pBdr>
          <w:bottom w:val="single" w:sz="12" w:space="26" w:color="auto"/>
        </w:pBdr>
        <w:suppressAutoHyphens/>
        <w:jc w:val="right"/>
        <w:rPr>
          <w:b w:val="0"/>
          <w:sz w:val="24"/>
          <w:szCs w:val="24"/>
        </w:rPr>
      </w:pPr>
    </w:p>
    <w:p w:rsidR="007D65EC" w:rsidRDefault="007D65EC" w:rsidP="00CB1463">
      <w:pPr>
        <w:pStyle w:val="14"/>
        <w:widowControl/>
        <w:pBdr>
          <w:bottom w:val="single" w:sz="12" w:space="26" w:color="auto"/>
        </w:pBdr>
        <w:suppressAutoHyphens/>
        <w:jc w:val="right"/>
        <w:rPr>
          <w:b w:val="0"/>
          <w:sz w:val="24"/>
          <w:szCs w:val="24"/>
        </w:rPr>
      </w:pPr>
    </w:p>
    <w:p w:rsidR="007D65EC" w:rsidRDefault="007D65EC" w:rsidP="00CB1463">
      <w:pPr>
        <w:pStyle w:val="14"/>
        <w:widowControl/>
        <w:pBdr>
          <w:bottom w:val="single" w:sz="12" w:space="26" w:color="auto"/>
        </w:pBdr>
        <w:suppressAutoHyphens/>
        <w:jc w:val="right"/>
        <w:rPr>
          <w:b w:val="0"/>
          <w:sz w:val="24"/>
          <w:szCs w:val="24"/>
        </w:rPr>
      </w:pPr>
    </w:p>
    <w:p w:rsidR="007D65EC" w:rsidRDefault="007D65EC" w:rsidP="00CB1463">
      <w:pPr>
        <w:pStyle w:val="14"/>
        <w:widowControl/>
        <w:pBdr>
          <w:bottom w:val="single" w:sz="12" w:space="26" w:color="auto"/>
        </w:pBdr>
        <w:suppressAutoHyphens/>
        <w:jc w:val="right"/>
        <w:rPr>
          <w:b w:val="0"/>
          <w:sz w:val="24"/>
          <w:szCs w:val="24"/>
        </w:rPr>
      </w:pPr>
    </w:p>
    <w:p w:rsidR="007D65EC" w:rsidRDefault="007D65EC" w:rsidP="00CB1463">
      <w:pPr>
        <w:pStyle w:val="14"/>
        <w:widowControl/>
        <w:pBdr>
          <w:bottom w:val="single" w:sz="12" w:space="26" w:color="auto"/>
        </w:pBdr>
        <w:suppressAutoHyphens/>
        <w:jc w:val="right"/>
        <w:rPr>
          <w:b w:val="0"/>
          <w:sz w:val="24"/>
          <w:szCs w:val="24"/>
        </w:rPr>
      </w:pPr>
    </w:p>
    <w:p w:rsidR="007D65EC" w:rsidRDefault="007D65EC" w:rsidP="00CB1463">
      <w:pPr>
        <w:pStyle w:val="14"/>
        <w:widowControl/>
        <w:pBdr>
          <w:bottom w:val="single" w:sz="12" w:space="26" w:color="auto"/>
        </w:pBdr>
        <w:suppressAutoHyphens/>
        <w:jc w:val="right"/>
        <w:rPr>
          <w:b w:val="0"/>
          <w:sz w:val="24"/>
          <w:szCs w:val="24"/>
        </w:rPr>
      </w:pPr>
    </w:p>
    <w:p w:rsidR="00CB1463" w:rsidRPr="00547403" w:rsidRDefault="00CB1463" w:rsidP="00CB1463">
      <w:pPr>
        <w:pStyle w:val="14"/>
        <w:widowControl/>
        <w:pBdr>
          <w:bottom w:val="single" w:sz="12" w:space="26" w:color="auto"/>
        </w:pBdr>
        <w:suppressAutoHyphens/>
        <w:jc w:val="right"/>
        <w:rPr>
          <w:b w:val="0"/>
          <w:sz w:val="24"/>
          <w:szCs w:val="24"/>
        </w:rPr>
      </w:pPr>
      <w:r w:rsidRPr="00547403">
        <w:rPr>
          <w:b w:val="0"/>
          <w:sz w:val="24"/>
          <w:szCs w:val="24"/>
        </w:rPr>
        <w:t>Приложение</w:t>
      </w:r>
      <w:r>
        <w:rPr>
          <w:b w:val="0"/>
          <w:sz w:val="24"/>
          <w:szCs w:val="24"/>
        </w:rPr>
        <w:t xml:space="preserve"> 2</w:t>
      </w:r>
      <w:r w:rsidRPr="00547403">
        <w:rPr>
          <w:b w:val="0"/>
          <w:sz w:val="24"/>
          <w:szCs w:val="24"/>
        </w:rPr>
        <w:t xml:space="preserve"> к Примерному порядку приема, </w:t>
      </w:r>
    </w:p>
    <w:p w:rsidR="00CB1463" w:rsidRPr="00547403" w:rsidRDefault="00CB1463" w:rsidP="00CB1463">
      <w:pPr>
        <w:pStyle w:val="14"/>
        <w:widowControl/>
        <w:pBdr>
          <w:bottom w:val="single" w:sz="12" w:space="26" w:color="auto"/>
        </w:pBdr>
        <w:suppressAutoHyphens/>
        <w:jc w:val="right"/>
        <w:rPr>
          <w:b w:val="0"/>
          <w:sz w:val="24"/>
          <w:szCs w:val="24"/>
        </w:rPr>
      </w:pPr>
      <w:r w:rsidRPr="00547403">
        <w:rPr>
          <w:b w:val="0"/>
          <w:sz w:val="24"/>
          <w:szCs w:val="24"/>
        </w:rPr>
        <w:t xml:space="preserve">учета, анализа, обработки и хранения предвыборных </w:t>
      </w:r>
    </w:p>
    <w:p w:rsidR="00CB1463" w:rsidRPr="00547403" w:rsidRDefault="00CB1463" w:rsidP="00CB1463">
      <w:pPr>
        <w:pStyle w:val="14"/>
        <w:widowControl/>
        <w:pBdr>
          <w:bottom w:val="single" w:sz="12" w:space="26" w:color="auto"/>
        </w:pBdr>
        <w:suppressAutoHyphens/>
        <w:jc w:val="right"/>
        <w:rPr>
          <w:b w:val="0"/>
          <w:sz w:val="24"/>
          <w:szCs w:val="24"/>
        </w:rPr>
      </w:pPr>
      <w:r w:rsidRPr="00547403">
        <w:rPr>
          <w:b w:val="0"/>
          <w:sz w:val="24"/>
          <w:szCs w:val="24"/>
        </w:rPr>
        <w:t xml:space="preserve">агитационных материалов и представляемых </w:t>
      </w:r>
    </w:p>
    <w:p w:rsidR="00CB1463" w:rsidRDefault="00CB1463" w:rsidP="00CB1463">
      <w:pPr>
        <w:pStyle w:val="14"/>
        <w:widowControl/>
        <w:pBdr>
          <w:bottom w:val="single" w:sz="12" w:space="26" w:color="auto"/>
        </w:pBdr>
        <w:suppressAutoHyphens/>
        <w:jc w:val="right"/>
        <w:rPr>
          <w:b w:val="0"/>
          <w:sz w:val="24"/>
          <w:szCs w:val="24"/>
        </w:rPr>
      </w:pPr>
      <w:r w:rsidRPr="00547403">
        <w:rPr>
          <w:b w:val="0"/>
          <w:sz w:val="24"/>
          <w:szCs w:val="24"/>
        </w:rPr>
        <w:t>одновременно с ними документов</w:t>
      </w:r>
    </w:p>
    <w:p w:rsidR="00CB1463" w:rsidRDefault="00CB1463" w:rsidP="00CB1463">
      <w:pPr>
        <w:pStyle w:val="14"/>
        <w:widowControl/>
        <w:pBdr>
          <w:bottom w:val="single" w:sz="12" w:space="26" w:color="auto"/>
        </w:pBdr>
        <w:suppressAutoHyphens/>
        <w:jc w:val="right"/>
        <w:rPr>
          <w:b w:val="0"/>
          <w:sz w:val="24"/>
          <w:szCs w:val="24"/>
        </w:rPr>
      </w:pPr>
    </w:p>
    <w:p w:rsidR="00CB1463" w:rsidRDefault="00CB1463" w:rsidP="00CB1463">
      <w:pPr>
        <w:pStyle w:val="14"/>
        <w:widowControl/>
        <w:pBdr>
          <w:bottom w:val="single" w:sz="12" w:space="26" w:color="auto"/>
        </w:pBdr>
        <w:suppressAutoHyphens/>
        <w:rPr>
          <w:b w:val="0"/>
          <w:bCs w:val="0"/>
          <w:color w:val="000000"/>
          <w:szCs w:val="24"/>
        </w:rPr>
      </w:pPr>
      <w:r w:rsidRPr="009562A9">
        <w:rPr>
          <w:b w:val="0"/>
          <w:bCs w:val="0"/>
          <w:color w:val="000000"/>
          <w:szCs w:val="24"/>
        </w:rPr>
        <w:t>АКТ</w:t>
      </w:r>
    </w:p>
    <w:p w:rsidR="00CB1463" w:rsidRDefault="00CB1463" w:rsidP="00CB1463">
      <w:pPr>
        <w:pStyle w:val="14"/>
        <w:widowControl/>
        <w:pBdr>
          <w:bottom w:val="single" w:sz="12" w:space="26" w:color="auto"/>
        </w:pBdr>
        <w:suppressAutoHyphens/>
        <w:rPr>
          <w:b w:val="0"/>
          <w:bCs w:val="0"/>
          <w:color w:val="000000"/>
          <w:szCs w:val="24"/>
        </w:rPr>
      </w:pPr>
    </w:p>
    <w:p w:rsidR="00CB1463" w:rsidRDefault="00CB1463" w:rsidP="00CB1463">
      <w:pPr>
        <w:pStyle w:val="14"/>
        <w:widowControl/>
        <w:pBdr>
          <w:bottom w:val="single" w:sz="12" w:space="26" w:color="auto"/>
        </w:pBdr>
        <w:suppressAutoHyphens/>
        <w:jc w:val="both"/>
      </w:pPr>
      <w:r w:rsidRPr="00692480">
        <w:rPr>
          <w:b w:val="0"/>
          <w:color w:val="000000"/>
          <w:szCs w:val="24"/>
        </w:rPr>
        <w:t xml:space="preserve">Мы, нижеподписавшиеся </w:t>
      </w:r>
      <w:r>
        <w:rPr>
          <w:b w:val="0"/>
          <w:color w:val="000000"/>
          <w:szCs w:val="24"/>
        </w:rPr>
        <w:t>члены территориальной и</w:t>
      </w:r>
      <w:r w:rsidRPr="00692480">
        <w:rPr>
          <w:b w:val="0"/>
          <w:color w:val="000000"/>
          <w:szCs w:val="24"/>
        </w:rPr>
        <w:t>збирательной комиссии</w:t>
      </w:r>
      <w:r w:rsidRPr="00692480">
        <w:rPr>
          <w:b w:val="0"/>
        </w:rPr>
        <w:t xml:space="preserve"> </w:t>
      </w:r>
      <w:r w:rsidRPr="00A67685">
        <w:rPr>
          <w:b w:val="0"/>
        </w:rPr>
        <w:t>города Златоуста (с полномочиями окружной избирательной комиссии одномандатного избирательного округа № 193 «Челябинская область – Златоустовский одномандатный избирательный округ»</w:t>
      </w:r>
      <w:r>
        <w:t xml:space="preserve"> </w:t>
      </w:r>
    </w:p>
    <w:p w:rsidR="00CB1463" w:rsidRDefault="00CB1463" w:rsidP="00CB1463">
      <w:pPr>
        <w:pStyle w:val="21"/>
        <w:pBdr>
          <w:bottom w:val="single" w:sz="12" w:space="1" w:color="auto"/>
        </w:pBdr>
        <w:suppressAutoHyphens/>
        <w:spacing w:after="0" w:line="240" w:lineRule="auto"/>
        <w:ind w:left="0"/>
        <w:jc w:val="center"/>
        <w:rPr>
          <w:vertAlign w:val="superscript"/>
        </w:rPr>
      </w:pPr>
      <w:r w:rsidRPr="005031C4">
        <w:rPr>
          <w:vertAlign w:val="superscript"/>
        </w:rPr>
        <w:t>(</w:t>
      </w:r>
      <w:r>
        <w:rPr>
          <w:vertAlign w:val="superscript"/>
        </w:rPr>
        <w:t>должность, фамилия, имя и отчество)</w:t>
      </w:r>
    </w:p>
    <w:p w:rsidR="00CB1463" w:rsidRDefault="00CB1463" w:rsidP="00CB1463">
      <w:pPr>
        <w:pStyle w:val="21"/>
        <w:pBdr>
          <w:bottom w:val="single" w:sz="12" w:space="1" w:color="auto"/>
        </w:pBdr>
        <w:suppressAutoHyphens/>
        <w:spacing w:after="0" w:line="240" w:lineRule="auto"/>
        <w:ind w:left="0"/>
        <w:jc w:val="center"/>
        <w:rPr>
          <w:vertAlign w:val="superscript"/>
        </w:rPr>
      </w:pPr>
    </w:p>
    <w:p w:rsidR="00CB1463" w:rsidRDefault="00CB1463" w:rsidP="00CB1463">
      <w:pPr>
        <w:pStyle w:val="21"/>
        <w:suppressAutoHyphens/>
        <w:spacing w:after="0" w:line="240" w:lineRule="auto"/>
        <w:ind w:left="0"/>
        <w:jc w:val="center"/>
        <w:rPr>
          <w:vertAlign w:val="superscript"/>
        </w:rPr>
      </w:pPr>
    </w:p>
    <w:p w:rsidR="00CB1463" w:rsidRPr="005031C4" w:rsidRDefault="00CB1463" w:rsidP="00CB1463">
      <w:pPr>
        <w:pStyle w:val="21"/>
        <w:suppressAutoHyphens/>
        <w:spacing w:after="0" w:line="240" w:lineRule="auto"/>
        <w:ind w:left="0"/>
        <w:jc w:val="center"/>
        <w:rPr>
          <w:vertAlign w:val="superscript"/>
        </w:rPr>
      </w:pPr>
    </w:p>
    <w:p w:rsidR="00CB1463" w:rsidRDefault="00CB1463" w:rsidP="00CB1463">
      <w:pPr>
        <w:pStyle w:val="14"/>
        <w:widowControl/>
        <w:pBdr>
          <w:top w:val="single" w:sz="12" w:space="1" w:color="auto"/>
          <w:bottom w:val="single" w:sz="12" w:space="1" w:color="auto"/>
        </w:pBdr>
        <w:suppressAutoHyphens/>
        <w:jc w:val="both"/>
      </w:pPr>
    </w:p>
    <w:p w:rsidR="00CB1463" w:rsidRDefault="00CB1463" w:rsidP="00CB1463">
      <w:pPr>
        <w:pStyle w:val="14"/>
        <w:widowControl/>
        <w:pBdr>
          <w:top w:val="single" w:sz="12" w:space="1" w:color="auto"/>
          <w:bottom w:val="single" w:sz="12" w:space="1" w:color="auto"/>
        </w:pBdr>
        <w:suppressAutoHyphens/>
        <w:jc w:val="both"/>
      </w:pPr>
    </w:p>
    <w:p w:rsidR="00CB1463" w:rsidRDefault="00CB1463" w:rsidP="00CB1463">
      <w:pPr>
        <w:pStyle w:val="14"/>
        <w:widowControl/>
        <w:pBdr>
          <w:bottom w:val="single" w:sz="12" w:space="26" w:color="auto"/>
        </w:pBdr>
        <w:suppressAutoHyphens/>
        <w:jc w:val="both"/>
      </w:pPr>
    </w:p>
    <w:p w:rsidR="00CB1463" w:rsidRPr="009562A9" w:rsidRDefault="00CB1463" w:rsidP="00CB1463">
      <w:pPr>
        <w:autoSpaceDE w:val="0"/>
        <w:autoSpaceDN w:val="0"/>
        <w:adjustRightInd w:val="0"/>
        <w:jc w:val="both"/>
        <w:rPr>
          <w:color w:val="000000"/>
          <w:sz w:val="28"/>
          <w:szCs w:val="24"/>
        </w:rPr>
      </w:pPr>
      <w:r w:rsidRPr="009562A9">
        <w:rPr>
          <w:color w:val="000000"/>
          <w:sz w:val="28"/>
          <w:szCs w:val="24"/>
        </w:rPr>
        <w:t>составили акт о том, что «______» _____________________ 20___ г. при вскрытии пакета ____________________________________________________</w:t>
      </w:r>
    </w:p>
    <w:p w:rsidR="00CB1463" w:rsidRPr="009562A9" w:rsidRDefault="00CB1463" w:rsidP="00CB1463">
      <w:pPr>
        <w:autoSpaceDE w:val="0"/>
        <w:autoSpaceDN w:val="0"/>
        <w:adjustRightInd w:val="0"/>
        <w:jc w:val="both"/>
        <w:rPr>
          <w:color w:val="000000"/>
          <w:sz w:val="28"/>
          <w:szCs w:val="24"/>
        </w:rPr>
      </w:pPr>
      <w:r w:rsidRPr="009562A9">
        <w:rPr>
          <w:color w:val="000000"/>
          <w:sz w:val="28"/>
          <w:szCs w:val="24"/>
        </w:rPr>
        <w:t>в нем не оказалось __________________________________________________</w:t>
      </w:r>
    </w:p>
    <w:p w:rsidR="00CB1463" w:rsidRPr="009562A9" w:rsidRDefault="00CB1463" w:rsidP="00CB1463">
      <w:pPr>
        <w:autoSpaceDE w:val="0"/>
        <w:autoSpaceDN w:val="0"/>
        <w:adjustRightInd w:val="0"/>
        <w:jc w:val="both"/>
        <w:rPr>
          <w:color w:val="000000"/>
          <w:sz w:val="28"/>
          <w:szCs w:val="24"/>
        </w:rPr>
      </w:pPr>
      <w:r w:rsidRPr="009562A9">
        <w:rPr>
          <w:color w:val="000000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______________________________________________________________________________________________________________________________________________________________________________________________________.</w:t>
      </w:r>
    </w:p>
    <w:p w:rsidR="00CB1463" w:rsidRPr="009562A9" w:rsidRDefault="00CB1463" w:rsidP="00CB1463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4"/>
        </w:rPr>
      </w:pPr>
    </w:p>
    <w:p w:rsidR="00CB1463" w:rsidRPr="009562A9" w:rsidRDefault="00CB1463" w:rsidP="00CB1463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4"/>
        </w:rPr>
      </w:pPr>
    </w:p>
    <w:p w:rsidR="00CB1463" w:rsidRPr="009562A9" w:rsidRDefault="00CB1463" w:rsidP="00CB1463">
      <w:pPr>
        <w:autoSpaceDE w:val="0"/>
        <w:autoSpaceDN w:val="0"/>
        <w:adjustRightInd w:val="0"/>
        <w:ind w:firstLine="748"/>
        <w:jc w:val="both"/>
        <w:rPr>
          <w:color w:val="000000"/>
          <w:sz w:val="28"/>
          <w:szCs w:val="24"/>
        </w:rPr>
      </w:pPr>
      <w:r w:rsidRPr="009562A9">
        <w:rPr>
          <w:color w:val="000000"/>
          <w:sz w:val="28"/>
          <w:szCs w:val="24"/>
        </w:rPr>
        <w:t>Настоящий акт составлен в двух экземплярах.</w:t>
      </w:r>
    </w:p>
    <w:p w:rsidR="00CB1463" w:rsidRPr="009562A9" w:rsidRDefault="00CB1463" w:rsidP="00CB1463">
      <w:pPr>
        <w:autoSpaceDE w:val="0"/>
        <w:autoSpaceDN w:val="0"/>
        <w:adjustRightInd w:val="0"/>
        <w:ind w:firstLine="748"/>
        <w:jc w:val="both"/>
        <w:rPr>
          <w:b/>
          <w:bCs/>
          <w:color w:val="000000"/>
          <w:sz w:val="28"/>
          <w:szCs w:val="24"/>
        </w:rPr>
      </w:pPr>
    </w:p>
    <w:p w:rsidR="00CB1463" w:rsidRPr="009562A9" w:rsidRDefault="00CB1463" w:rsidP="00CB1463">
      <w:pPr>
        <w:autoSpaceDE w:val="0"/>
        <w:autoSpaceDN w:val="0"/>
        <w:adjustRightInd w:val="0"/>
        <w:ind w:firstLine="748"/>
        <w:jc w:val="both"/>
        <w:rPr>
          <w:b/>
          <w:bCs/>
          <w:color w:val="000000"/>
          <w:sz w:val="28"/>
          <w:szCs w:val="24"/>
        </w:rPr>
      </w:pPr>
    </w:p>
    <w:p w:rsidR="00CB1463" w:rsidRPr="009562A9" w:rsidRDefault="00CB1463" w:rsidP="00CB1463">
      <w:pPr>
        <w:autoSpaceDE w:val="0"/>
        <w:autoSpaceDN w:val="0"/>
        <w:adjustRightInd w:val="0"/>
        <w:ind w:firstLine="748"/>
        <w:jc w:val="both"/>
        <w:rPr>
          <w:color w:val="000000"/>
          <w:sz w:val="28"/>
          <w:szCs w:val="24"/>
        </w:rPr>
      </w:pPr>
      <w:r w:rsidRPr="009562A9">
        <w:rPr>
          <w:color w:val="000000"/>
          <w:sz w:val="28"/>
          <w:szCs w:val="24"/>
        </w:rPr>
        <w:t>Подписи: _________________</w:t>
      </w:r>
    </w:p>
    <w:p w:rsidR="00CB1463" w:rsidRPr="009562A9" w:rsidRDefault="00CB1463" w:rsidP="00CB1463">
      <w:pPr>
        <w:tabs>
          <w:tab w:val="left" w:pos="1980"/>
        </w:tabs>
        <w:autoSpaceDE w:val="0"/>
        <w:autoSpaceDN w:val="0"/>
        <w:adjustRightInd w:val="0"/>
        <w:ind w:firstLine="748"/>
        <w:jc w:val="both"/>
        <w:rPr>
          <w:color w:val="000000"/>
          <w:sz w:val="28"/>
          <w:szCs w:val="24"/>
        </w:rPr>
      </w:pPr>
      <w:r w:rsidRPr="009562A9">
        <w:rPr>
          <w:color w:val="000000"/>
          <w:sz w:val="28"/>
          <w:szCs w:val="24"/>
        </w:rPr>
        <w:tab/>
        <w:t>__________________</w:t>
      </w:r>
    </w:p>
    <w:p w:rsidR="00CB1463" w:rsidRDefault="00CB1463" w:rsidP="00CB1463">
      <w:pPr>
        <w:spacing w:before="120" w:line="360" w:lineRule="auto"/>
        <w:ind w:firstLine="709"/>
        <w:jc w:val="both"/>
        <w:rPr>
          <w:sz w:val="28"/>
          <w:szCs w:val="28"/>
        </w:rPr>
      </w:pPr>
    </w:p>
    <w:p w:rsidR="00CB1463" w:rsidRDefault="00CB1463" w:rsidP="00CB1463">
      <w:pPr>
        <w:spacing w:before="120" w:line="360" w:lineRule="auto"/>
        <w:ind w:firstLine="709"/>
        <w:jc w:val="both"/>
        <w:rPr>
          <w:sz w:val="28"/>
          <w:szCs w:val="28"/>
        </w:rPr>
      </w:pPr>
    </w:p>
    <w:p w:rsidR="00CB1463" w:rsidRDefault="00CB1463" w:rsidP="00CB1463">
      <w:pPr>
        <w:spacing w:before="120" w:line="360" w:lineRule="auto"/>
        <w:ind w:firstLine="709"/>
        <w:jc w:val="both"/>
        <w:rPr>
          <w:sz w:val="28"/>
          <w:szCs w:val="28"/>
        </w:rPr>
      </w:pPr>
    </w:p>
    <w:p w:rsidR="00CB1463" w:rsidRDefault="00CB1463" w:rsidP="00CB1463">
      <w:pPr>
        <w:spacing w:before="120" w:line="360" w:lineRule="auto"/>
        <w:ind w:firstLine="709"/>
        <w:jc w:val="right"/>
        <w:rPr>
          <w:sz w:val="28"/>
          <w:szCs w:val="28"/>
        </w:rPr>
        <w:sectPr w:rsidR="00CB1463" w:rsidSect="00021692">
          <w:headerReference w:type="default" r:id="rId9"/>
          <w:footerReference w:type="default" r:id="rId10"/>
          <w:footerReference w:type="firs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B1463" w:rsidRPr="00FF6253" w:rsidRDefault="00CB1463" w:rsidP="00CB1463">
      <w:pPr>
        <w:spacing w:line="360" w:lineRule="auto"/>
        <w:ind w:firstLine="709"/>
        <w:jc w:val="right"/>
        <w:rPr>
          <w:sz w:val="24"/>
          <w:szCs w:val="24"/>
        </w:rPr>
      </w:pPr>
      <w:r w:rsidRPr="00FF6253">
        <w:rPr>
          <w:sz w:val="24"/>
          <w:szCs w:val="24"/>
        </w:rPr>
        <w:lastRenderedPageBreak/>
        <w:t>Приложение № 3</w:t>
      </w:r>
    </w:p>
    <w:p w:rsidR="00CB1463" w:rsidRDefault="00CB1463" w:rsidP="00CB1463">
      <w:pPr>
        <w:pStyle w:val="14"/>
        <w:keepNext/>
        <w:keepLines/>
        <w:widowControl/>
        <w:suppressAutoHyphens/>
        <w:spacing w:before="80" w:after="240"/>
        <w:ind w:left="567" w:right="567"/>
      </w:pPr>
      <w:r>
        <w:t>Памятка</w:t>
      </w:r>
      <w:r w:rsidRPr="006B29E7">
        <w:t xml:space="preserve"> по </w:t>
      </w:r>
      <w:r>
        <w:t xml:space="preserve">организации </w:t>
      </w:r>
      <w:r w:rsidRPr="006B29E7">
        <w:t>прием</w:t>
      </w:r>
      <w:r>
        <w:t>а</w:t>
      </w:r>
      <w:r w:rsidRPr="006B29E7">
        <w:t xml:space="preserve"> </w:t>
      </w:r>
      <w:r>
        <w:t xml:space="preserve">в избирательных комиссиях </w:t>
      </w:r>
      <w:r w:rsidRPr="006B29E7">
        <w:t>предвыборных агитационных материалов и представляемых одновременно с ними документов</w:t>
      </w:r>
    </w:p>
    <w:p w:rsidR="00CB1463" w:rsidRDefault="00CB1463" w:rsidP="00CB1463">
      <w:pPr>
        <w:spacing w:before="40" w:line="290" w:lineRule="auto"/>
        <w:ind w:firstLine="709"/>
        <w:jc w:val="both"/>
        <w:rPr>
          <w:sz w:val="28"/>
          <w:szCs w:val="28"/>
        </w:rPr>
      </w:pPr>
      <w:r w:rsidRPr="00CC02F3">
        <w:rPr>
          <w:b/>
          <w:sz w:val="28"/>
          <w:szCs w:val="28"/>
        </w:rPr>
        <w:t>1. Лица, имеющие право представлять агитационные материалы в комиссию.</w:t>
      </w:r>
      <w:r w:rsidRPr="00CC02F3">
        <w:rPr>
          <w:sz w:val="28"/>
          <w:szCs w:val="28"/>
        </w:rPr>
        <w:t xml:space="preserve"> </w:t>
      </w:r>
    </w:p>
    <w:p w:rsidR="00CB1463" w:rsidRDefault="00CB1463" w:rsidP="00CB1463">
      <w:pPr>
        <w:spacing w:line="290" w:lineRule="auto"/>
        <w:ind w:firstLine="709"/>
        <w:jc w:val="both"/>
        <w:rPr>
          <w:sz w:val="28"/>
          <w:szCs w:val="28"/>
        </w:rPr>
      </w:pPr>
      <w:r w:rsidRPr="00692480">
        <w:rPr>
          <w:sz w:val="28"/>
          <w:szCs w:val="28"/>
        </w:rPr>
        <w:t xml:space="preserve">В </w:t>
      </w:r>
      <w:r w:rsidRPr="00692480">
        <w:rPr>
          <w:color w:val="000000"/>
          <w:sz w:val="28"/>
          <w:szCs w:val="28"/>
        </w:rPr>
        <w:t>те</w:t>
      </w:r>
      <w:r>
        <w:rPr>
          <w:color w:val="000000"/>
          <w:sz w:val="28"/>
          <w:szCs w:val="28"/>
        </w:rPr>
        <w:t>рриториальную</w:t>
      </w:r>
      <w:r w:rsidRPr="00692480">
        <w:rPr>
          <w:color w:val="000000"/>
          <w:sz w:val="28"/>
          <w:szCs w:val="28"/>
        </w:rPr>
        <w:t xml:space="preserve"> избирательн</w:t>
      </w:r>
      <w:r>
        <w:rPr>
          <w:color w:val="000000"/>
          <w:sz w:val="28"/>
          <w:szCs w:val="28"/>
        </w:rPr>
        <w:t>ую</w:t>
      </w:r>
      <w:r w:rsidRPr="00692480">
        <w:rPr>
          <w:color w:val="000000"/>
          <w:sz w:val="28"/>
          <w:szCs w:val="28"/>
        </w:rPr>
        <w:t xml:space="preserve"> комисси</w:t>
      </w:r>
      <w:r>
        <w:rPr>
          <w:color w:val="000000"/>
          <w:sz w:val="28"/>
          <w:szCs w:val="28"/>
        </w:rPr>
        <w:t>ю</w:t>
      </w:r>
      <w:r w:rsidRPr="00692480">
        <w:rPr>
          <w:sz w:val="28"/>
          <w:szCs w:val="28"/>
        </w:rPr>
        <w:t xml:space="preserve"> города Златоуста (с полномочиями окружной избирательной комиссии одномандатного избирательного округа № 193 «Челябинская область – Златоустовский одномандатный избирательный округ»</w:t>
      </w:r>
      <w:r w:rsidR="007D65EC">
        <w:rPr>
          <w:sz w:val="28"/>
          <w:szCs w:val="28"/>
        </w:rPr>
        <w:t>)</w:t>
      </w:r>
      <w:r>
        <w:t xml:space="preserve"> </w:t>
      </w:r>
      <w:r>
        <w:rPr>
          <w:sz w:val="28"/>
          <w:szCs w:val="28"/>
        </w:rPr>
        <w:t>агитационные материалы могут быть представлены:</w:t>
      </w:r>
    </w:p>
    <w:p w:rsidR="00CB1463" w:rsidRDefault="007D65EC" w:rsidP="00CB1463">
      <w:pPr>
        <w:spacing w:line="29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CB1463" w:rsidRPr="002B60A0">
        <w:rPr>
          <w:sz w:val="28"/>
          <w:szCs w:val="28"/>
        </w:rPr>
        <w:t>андидатом</w:t>
      </w:r>
      <w:r w:rsidR="00CB1463">
        <w:rPr>
          <w:sz w:val="28"/>
          <w:szCs w:val="28"/>
        </w:rPr>
        <w:t xml:space="preserve">, </w:t>
      </w:r>
      <w:r w:rsidR="00CB1463" w:rsidRPr="002B60A0">
        <w:rPr>
          <w:sz w:val="28"/>
          <w:szCs w:val="28"/>
        </w:rPr>
        <w:t>его доверенным лицом, либо его уполномоченным представителем, в том числе уполномоченным предста</w:t>
      </w:r>
      <w:r w:rsidR="00254AF7">
        <w:rPr>
          <w:sz w:val="28"/>
          <w:szCs w:val="28"/>
        </w:rPr>
        <w:t>вителем по финансовым вопросам.</w:t>
      </w:r>
    </w:p>
    <w:p w:rsidR="00CB1463" w:rsidRPr="00CC02F3" w:rsidRDefault="00CB1463" w:rsidP="00CB1463">
      <w:pPr>
        <w:spacing w:line="290" w:lineRule="auto"/>
        <w:ind w:firstLine="709"/>
        <w:jc w:val="both"/>
        <w:rPr>
          <w:sz w:val="28"/>
          <w:szCs w:val="28"/>
        </w:rPr>
      </w:pPr>
      <w:r w:rsidRPr="004E772D">
        <w:rPr>
          <w:b/>
          <w:sz w:val="28"/>
          <w:szCs w:val="28"/>
        </w:rPr>
        <w:t>2.</w:t>
      </w:r>
      <w:r w:rsidRPr="00CC02F3">
        <w:rPr>
          <w:sz w:val="28"/>
          <w:szCs w:val="28"/>
        </w:rPr>
        <w:t xml:space="preserve"> В </w:t>
      </w:r>
      <w:r w:rsidRPr="00692480">
        <w:rPr>
          <w:color w:val="000000"/>
          <w:sz w:val="28"/>
          <w:szCs w:val="28"/>
        </w:rPr>
        <w:t>те</w:t>
      </w:r>
      <w:r>
        <w:rPr>
          <w:color w:val="000000"/>
          <w:sz w:val="28"/>
          <w:szCs w:val="28"/>
        </w:rPr>
        <w:t>рриториальную</w:t>
      </w:r>
      <w:r w:rsidRPr="00692480">
        <w:rPr>
          <w:color w:val="000000"/>
          <w:sz w:val="28"/>
          <w:szCs w:val="28"/>
        </w:rPr>
        <w:t xml:space="preserve"> избирательн</w:t>
      </w:r>
      <w:r>
        <w:rPr>
          <w:color w:val="000000"/>
          <w:sz w:val="28"/>
          <w:szCs w:val="28"/>
        </w:rPr>
        <w:t>ую</w:t>
      </w:r>
      <w:r w:rsidRPr="00692480">
        <w:rPr>
          <w:color w:val="000000"/>
          <w:sz w:val="28"/>
          <w:szCs w:val="28"/>
        </w:rPr>
        <w:t xml:space="preserve"> комисси</w:t>
      </w:r>
      <w:r>
        <w:rPr>
          <w:color w:val="000000"/>
          <w:sz w:val="28"/>
          <w:szCs w:val="28"/>
        </w:rPr>
        <w:t>ю</w:t>
      </w:r>
      <w:r w:rsidRPr="00692480">
        <w:rPr>
          <w:sz w:val="28"/>
          <w:szCs w:val="28"/>
        </w:rPr>
        <w:t xml:space="preserve"> города Златоуста (с полномочиями окружной избирательной комиссии одномандатного избирательного округа № 193 «Челябинская область – Златоустовский одномандатный избирательный округ»</w:t>
      </w:r>
      <w:r w:rsidR="00254AF7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CC02F3">
        <w:rPr>
          <w:sz w:val="28"/>
          <w:szCs w:val="28"/>
        </w:rPr>
        <w:t>до начала их распространения должны быть представлены экземпляры печатных агитационных материалов или их копии, экземпляры аудиовизуальных агитационных материалов, фотографии иных агитационных материалов.</w:t>
      </w:r>
    </w:p>
    <w:p w:rsidR="00CB1463" w:rsidRPr="00CC02F3" w:rsidRDefault="00CB1463" w:rsidP="00CB1463">
      <w:pPr>
        <w:spacing w:line="290" w:lineRule="auto"/>
        <w:ind w:firstLine="709"/>
        <w:jc w:val="both"/>
        <w:rPr>
          <w:sz w:val="28"/>
          <w:szCs w:val="28"/>
        </w:rPr>
      </w:pPr>
      <w:r w:rsidRPr="004E772D">
        <w:rPr>
          <w:b/>
          <w:sz w:val="28"/>
          <w:szCs w:val="28"/>
        </w:rPr>
        <w:t>3.</w:t>
      </w:r>
      <w:r>
        <w:rPr>
          <w:sz w:val="28"/>
          <w:szCs w:val="28"/>
        </w:rPr>
        <w:t> </w:t>
      </w:r>
      <w:r w:rsidRPr="00CC02F3">
        <w:rPr>
          <w:sz w:val="28"/>
          <w:szCs w:val="28"/>
        </w:rPr>
        <w:t xml:space="preserve">В избирательную комиссию не представляются агитационные материалы, предназначенные для размещения в </w:t>
      </w:r>
      <w:r>
        <w:rPr>
          <w:sz w:val="28"/>
          <w:szCs w:val="28"/>
        </w:rPr>
        <w:t>организациях, осуществляющих выпуск средств</w:t>
      </w:r>
      <w:r w:rsidRPr="00CC02F3">
        <w:rPr>
          <w:sz w:val="28"/>
          <w:szCs w:val="28"/>
        </w:rPr>
        <w:t xml:space="preserve"> массовой информации (например, статьи в газетах, ролики для телевидения или радио).</w:t>
      </w:r>
    </w:p>
    <w:p w:rsidR="00CB1463" w:rsidRPr="00CC02F3" w:rsidRDefault="00CB1463" w:rsidP="00CB1463">
      <w:pPr>
        <w:spacing w:line="290" w:lineRule="auto"/>
        <w:ind w:firstLine="709"/>
        <w:jc w:val="both"/>
        <w:rPr>
          <w:sz w:val="28"/>
          <w:szCs w:val="28"/>
        </w:rPr>
      </w:pPr>
      <w:r w:rsidRPr="004E772D">
        <w:rPr>
          <w:b/>
          <w:sz w:val="28"/>
          <w:szCs w:val="28"/>
        </w:rPr>
        <w:t>4. Вместе с экземпляром</w:t>
      </w:r>
      <w:r w:rsidRPr="00CC02F3">
        <w:rPr>
          <w:sz w:val="28"/>
          <w:szCs w:val="28"/>
        </w:rPr>
        <w:t xml:space="preserve"> агитационного материала (копией, фотографией) в избирательную комиссию должно быть представлено </w:t>
      </w:r>
      <w:r>
        <w:rPr>
          <w:sz w:val="28"/>
          <w:szCs w:val="28"/>
        </w:rPr>
        <w:br/>
      </w:r>
      <w:r w:rsidRPr="00CC02F3">
        <w:rPr>
          <w:sz w:val="28"/>
          <w:szCs w:val="28"/>
        </w:rPr>
        <w:t>(пункт 3 статьи 54 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>, далее – Федеральный закон</w:t>
      </w:r>
      <w:r w:rsidRPr="00CC02F3">
        <w:rPr>
          <w:sz w:val="28"/>
          <w:szCs w:val="28"/>
        </w:rPr>
        <w:t>) сопроводительное письмо, содержащее сведения о месте нахождения организации (об адресе места жительства лица), изготовившей и заказавшей (изготовившего и заказавшего) эти материалы.</w:t>
      </w:r>
    </w:p>
    <w:p w:rsidR="00CB1463" w:rsidRPr="00CC02F3" w:rsidRDefault="00CB1463" w:rsidP="00CB1463">
      <w:pPr>
        <w:spacing w:line="290" w:lineRule="auto"/>
        <w:ind w:firstLine="709"/>
        <w:jc w:val="both"/>
        <w:rPr>
          <w:sz w:val="28"/>
          <w:szCs w:val="28"/>
        </w:rPr>
      </w:pPr>
      <w:r w:rsidRPr="004E772D">
        <w:rPr>
          <w:b/>
          <w:sz w:val="28"/>
          <w:szCs w:val="28"/>
        </w:rPr>
        <w:t>5.</w:t>
      </w:r>
      <w:r>
        <w:rPr>
          <w:sz w:val="28"/>
          <w:szCs w:val="28"/>
        </w:rPr>
        <w:t> </w:t>
      </w:r>
      <w:r w:rsidRPr="00CC02F3">
        <w:rPr>
          <w:sz w:val="28"/>
          <w:szCs w:val="28"/>
        </w:rPr>
        <w:t>Все агитационные материалы должны изготавливаться на территории Российской Федерации.</w:t>
      </w:r>
    </w:p>
    <w:p w:rsidR="00CB1463" w:rsidRPr="00CC02F3" w:rsidRDefault="00CB1463" w:rsidP="00CB1463">
      <w:pPr>
        <w:spacing w:line="290" w:lineRule="auto"/>
        <w:ind w:firstLine="709"/>
        <w:jc w:val="both"/>
        <w:rPr>
          <w:sz w:val="28"/>
          <w:szCs w:val="28"/>
        </w:rPr>
      </w:pPr>
      <w:r w:rsidRPr="004E772D">
        <w:rPr>
          <w:b/>
          <w:sz w:val="28"/>
          <w:szCs w:val="28"/>
        </w:rPr>
        <w:t>6.</w:t>
      </w:r>
      <w:r>
        <w:rPr>
          <w:sz w:val="28"/>
          <w:szCs w:val="28"/>
        </w:rPr>
        <w:t> </w:t>
      </w:r>
      <w:r w:rsidRPr="00CC02F3">
        <w:rPr>
          <w:sz w:val="28"/>
          <w:szCs w:val="28"/>
        </w:rPr>
        <w:t>Разновидности агитационных материалов:</w:t>
      </w:r>
    </w:p>
    <w:p w:rsidR="00CB1463" w:rsidRPr="00CC02F3" w:rsidRDefault="00CB1463" w:rsidP="00CB1463">
      <w:pPr>
        <w:spacing w:line="290" w:lineRule="auto"/>
        <w:ind w:firstLine="709"/>
        <w:jc w:val="both"/>
        <w:rPr>
          <w:sz w:val="28"/>
          <w:szCs w:val="28"/>
        </w:rPr>
      </w:pPr>
      <w:r w:rsidRPr="00CC02F3">
        <w:rPr>
          <w:sz w:val="28"/>
          <w:szCs w:val="28"/>
        </w:rPr>
        <w:lastRenderedPageBreak/>
        <w:t>а)</w:t>
      </w:r>
      <w:r>
        <w:rPr>
          <w:sz w:val="28"/>
          <w:szCs w:val="28"/>
        </w:rPr>
        <w:t> </w:t>
      </w:r>
      <w:r w:rsidRPr="00CC02F3">
        <w:rPr>
          <w:sz w:val="28"/>
          <w:szCs w:val="28"/>
        </w:rPr>
        <w:t xml:space="preserve">печатные агитационные материалы – материалы, выполненные, как правило, на бумажном носителе, а также на ином носителе, сходном до степени смешения при визуальном восприятии (например, листовка, брошюра, </w:t>
      </w:r>
      <w:proofErr w:type="spellStart"/>
      <w:r w:rsidRPr="00CC02F3">
        <w:rPr>
          <w:sz w:val="28"/>
          <w:szCs w:val="28"/>
        </w:rPr>
        <w:t>билборд</w:t>
      </w:r>
      <w:proofErr w:type="spellEnd"/>
      <w:r w:rsidRPr="00CC02F3">
        <w:rPr>
          <w:sz w:val="28"/>
          <w:szCs w:val="28"/>
        </w:rPr>
        <w:t>, буклет, бюллетень, календарь, плакат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транспорант</w:t>
      </w:r>
      <w:proofErr w:type="spellEnd"/>
      <w:r w:rsidRPr="00CC02F3">
        <w:rPr>
          <w:sz w:val="28"/>
          <w:szCs w:val="28"/>
        </w:rPr>
        <w:t xml:space="preserve"> и т.п.);</w:t>
      </w:r>
    </w:p>
    <w:p w:rsidR="00CB1463" w:rsidRPr="00CC02F3" w:rsidRDefault="00CB1463" w:rsidP="00CB1463">
      <w:pPr>
        <w:spacing w:line="290" w:lineRule="auto"/>
        <w:ind w:firstLine="709"/>
        <w:jc w:val="both"/>
        <w:rPr>
          <w:sz w:val="28"/>
          <w:szCs w:val="28"/>
        </w:rPr>
      </w:pPr>
      <w:r w:rsidRPr="00CC02F3">
        <w:rPr>
          <w:sz w:val="28"/>
          <w:szCs w:val="28"/>
        </w:rPr>
        <w:t>б)</w:t>
      </w:r>
      <w:r>
        <w:rPr>
          <w:sz w:val="28"/>
          <w:szCs w:val="28"/>
        </w:rPr>
        <w:t> </w:t>
      </w:r>
      <w:r w:rsidRPr="00CC02F3">
        <w:rPr>
          <w:sz w:val="28"/>
          <w:szCs w:val="28"/>
        </w:rPr>
        <w:t xml:space="preserve">аудиовизуальные агитационные материалы – </w:t>
      </w:r>
      <w:proofErr w:type="spellStart"/>
      <w:r w:rsidRPr="00CC02F3">
        <w:rPr>
          <w:sz w:val="28"/>
          <w:szCs w:val="28"/>
        </w:rPr>
        <w:t>аудиоролик</w:t>
      </w:r>
      <w:proofErr w:type="spellEnd"/>
      <w:r w:rsidRPr="00CC02F3">
        <w:rPr>
          <w:sz w:val="28"/>
          <w:szCs w:val="28"/>
        </w:rPr>
        <w:t xml:space="preserve">, </w:t>
      </w:r>
      <w:proofErr w:type="gramStart"/>
      <w:r w:rsidRPr="00CC02F3">
        <w:rPr>
          <w:sz w:val="28"/>
          <w:szCs w:val="28"/>
        </w:rPr>
        <w:t>видеоролик</w:t>
      </w:r>
      <w:r>
        <w:rPr>
          <w:sz w:val="28"/>
          <w:szCs w:val="28"/>
        </w:rPr>
        <w:t xml:space="preserve"> ,анимационный</w:t>
      </w:r>
      <w:proofErr w:type="gramEnd"/>
      <w:r>
        <w:rPr>
          <w:sz w:val="28"/>
          <w:szCs w:val="28"/>
        </w:rPr>
        <w:t xml:space="preserve"> визуальный материал для распространения в сети «Интернет»</w:t>
      </w:r>
      <w:r w:rsidRPr="00CC02F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CB1463" w:rsidRPr="00DD1200" w:rsidRDefault="00CB1463" w:rsidP="00CB1463">
      <w:pPr>
        <w:spacing w:line="290" w:lineRule="auto"/>
        <w:ind w:firstLine="709"/>
        <w:jc w:val="both"/>
        <w:rPr>
          <w:sz w:val="28"/>
          <w:szCs w:val="28"/>
        </w:rPr>
      </w:pPr>
      <w:r w:rsidRPr="00DD1200">
        <w:rPr>
          <w:sz w:val="28"/>
          <w:szCs w:val="28"/>
        </w:rPr>
        <w:t xml:space="preserve">в) иной агитационный материал – </w:t>
      </w:r>
      <w:proofErr w:type="spellStart"/>
      <w:r w:rsidRPr="00DD1200">
        <w:rPr>
          <w:sz w:val="28"/>
          <w:szCs w:val="28"/>
        </w:rPr>
        <w:t>билборд</w:t>
      </w:r>
      <w:proofErr w:type="spellEnd"/>
      <w:r w:rsidRPr="00DD1200">
        <w:rPr>
          <w:sz w:val="28"/>
          <w:szCs w:val="28"/>
        </w:rPr>
        <w:t xml:space="preserve">, значок, флаг, </w:t>
      </w:r>
      <w:proofErr w:type="spellStart"/>
      <w:r>
        <w:rPr>
          <w:sz w:val="28"/>
          <w:szCs w:val="28"/>
        </w:rPr>
        <w:t>транспорант</w:t>
      </w:r>
      <w:proofErr w:type="spellEnd"/>
      <w:r>
        <w:rPr>
          <w:sz w:val="28"/>
          <w:szCs w:val="28"/>
        </w:rPr>
        <w:t xml:space="preserve">, </w:t>
      </w:r>
      <w:r w:rsidRPr="00DD1200">
        <w:rPr>
          <w:sz w:val="28"/>
          <w:szCs w:val="28"/>
        </w:rPr>
        <w:t>баннер и т.п.</w:t>
      </w:r>
    </w:p>
    <w:p w:rsidR="00CB1463" w:rsidRPr="00CC02F3" w:rsidRDefault="00CB1463" w:rsidP="00CB1463">
      <w:pPr>
        <w:spacing w:line="290" w:lineRule="auto"/>
        <w:ind w:firstLine="709"/>
        <w:jc w:val="both"/>
        <w:rPr>
          <w:sz w:val="28"/>
          <w:szCs w:val="28"/>
        </w:rPr>
      </w:pPr>
      <w:proofErr w:type="spellStart"/>
      <w:r w:rsidRPr="00CC02F3">
        <w:rPr>
          <w:sz w:val="28"/>
          <w:szCs w:val="28"/>
        </w:rPr>
        <w:t>Билборд</w:t>
      </w:r>
      <w:proofErr w:type="spellEnd"/>
      <w:r w:rsidRPr="00CC02F3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транспорант</w:t>
      </w:r>
      <w:proofErr w:type="spellEnd"/>
      <w:r w:rsidRPr="00CC02F3">
        <w:rPr>
          <w:sz w:val="28"/>
          <w:szCs w:val="28"/>
        </w:rPr>
        <w:t xml:space="preserve"> могут быть отнесены как к печатным агитационным материалам, так и к иным агитационным материалам – на усмотрение лица, представившего данный агитационный материал.</w:t>
      </w:r>
    </w:p>
    <w:p w:rsidR="00CB1463" w:rsidRPr="00CC02F3" w:rsidRDefault="00CB1463" w:rsidP="00CB1463">
      <w:pPr>
        <w:spacing w:line="290" w:lineRule="auto"/>
        <w:ind w:firstLine="709"/>
        <w:jc w:val="both"/>
        <w:rPr>
          <w:sz w:val="28"/>
          <w:szCs w:val="28"/>
        </w:rPr>
      </w:pPr>
      <w:r w:rsidRPr="004E772D">
        <w:rPr>
          <w:b/>
          <w:sz w:val="28"/>
          <w:szCs w:val="28"/>
        </w:rPr>
        <w:t>7.</w:t>
      </w:r>
      <w:r>
        <w:rPr>
          <w:sz w:val="28"/>
          <w:szCs w:val="28"/>
        </w:rPr>
        <w:t> </w:t>
      </w:r>
      <w:r w:rsidRPr="00CC02F3">
        <w:rPr>
          <w:sz w:val="28"/>
          <w:szCs w:val="28"/>
        </w:rPr>
        <w:t xml:space="preserve">Все </w:t>
      </w:r>
      <w:r w:rsidRPr="004E772D">
        <w:rPr>
          <w:b/>
          <w:sz w:val="28"/>
          <w:szCs w:val="28"/>
        </w:rPr>
        <w:t>печатные и аудиовизуальные</w:t>
      </w:r>
      <w:r w:rsidRPr="00CC02F3">
        <w:rPr>
          <w:sz w:val="28"/>
          <w:szCs w:val="28"/>
        </w:rPr>
        <w:t xml:space="preserve"> агитационные материалы должны содержать:</w:t>
      </w:r>
    </w:p>
    <w:p w:rsidR="00CB1463" w:rsidRPr="00CC02F3" w:rsidRDefault="00CB1463" w:rsidP="00CB1463">
      <w:pPr>
        <w:spacing w:line="290" w:lineRule="auto"/>
        <w:ind w:firstLine="709"/>
        <w:jc w:val="both"/>
        <w:rPr>
          <w:sz w:val="28"/>
          <w:szCs w:val="28"/>
        </w:rPr>
      </w:pPr>
      <w:r w:rsidRPr="00CC02F3">
        <w:rPr>
          <w:sz w:val="28"/>
          <w:szCs w:val="28"/>
        </w:rPr>
        <w:t>•</w:t>
      </w:r>
      <w:r>
        <w:rPr>
          <w:sz w:val="28"/>
          <w:szCs w:val="28"/>
        </w:rPr>
        <w:t> </w:t>
      </w:r>
      <w:r w:rsidRPr="00CC02F3">
        <w:rPr>
          <w:sz w:val="28"/>
          <w:szCs w:val="28"/>
        </w:rPr>
        <w:t>наименование, юридический адрес и ИНН организации, изготовившей данные материалы (фамилию, имя, отчество лица, изготовившего данные материалы, наименование субъекта Российской Федерации, района, города, иного населенного пункта, где находится место его жительства);</w:t>
      </w:r>
    </w:p>
    <w:p w:rsidR="00CB1463" w:rsidRPr="00CC02F3" w:rsidRDefault="00CB1463" w:rsidP="00CB1463">
      <w:pPr>
        <w:spacing w:line="290" w:lineRule="auto"/>
        <w:ind w:firstLine="709"/>
        <w:jc w:val="both"/>
        <w:rPr>
          <w:sz w:val="28"/>
          <w:szCs w:val="28"/>
        </w:rPr>
      </w:pPr>
      <w:r w:rsidRPr="00CC02F3">
        <w:rPr>
          <w:sz w:val="28"/>
          <w:szCs w:val="28"/>
        </w:rPr>
        <w:t>•</w:t>
      </w:r>
      <w:r>
        <w:rPr>
          <w:sz w:val="28"/>
          <w:szCs w:val="28"/>
        </w:rPr>
        <w:t> </w:t>
      </w:r>
      <w:r w:rsidRPr="00CC02F3">
        <w:rPr>
          <w:sz w:val="28"/>
          <w:szCs w:val="28"/>
        </w:rPr>
        <w:t>наименование организации (фамилию, имя, отчество лица), заказавшей (заказавшего) агитационные материалы (избирательного объединения, кандидата);</w:t>
      </w:r>
    </w:p>
    <w:p w:rsidR="00CB1463" w:rsidRPr="00CC02F3" w:rsidRDefault="00CB1463" w:rsidP="00CB1463">
      <w:pPr>
        <w:spacing w:line="290" w:lineRule="auto"/>
        <w:ind w:firstLine="709"/>
        <w:jc w:val="both"/>
        <w:rPr>
          <w:sz w:val="28"/>
          <w:szCs w:val="28"/>
        </w:rPr>
      </w:pPr>
      <w:r w:rsidRPr="00CC02F3">
        <w:rPr>
          <w:sz w:val="28"/>
          <w:szCs w:val="28"/>
        </w:rPr>
        <w:t>•</w:t>
      </w:r>
      <w:r>
        <w:rPr>
          <w:sz w:val="28"/>
          <w:szCs w:val="28"/>
        </w:rPr>
        <w:t> </w:t>
      </w:r>
      <w:r w:rsidRPr="00CC02F3">
        <w:rPr>
          <w:sz w:val="28"/>
          <w:szCs w:val="28"/>
        </w:rPr>
        <w:t>информацию о тираже агитационного материала;</w:t>
      </w:r>
    </w:p>
    <w:p w:rsidR="00CB1463" w:rsidRPr="00CC02F3" w:rsidRDefault="00CB1463" w:rsidP="00CB1463">
      <w:pPr>
        <w:spacing w:line="290" w:lineRule="auto"/>
        <w:ind w:firstLine="709"/>
        <w:jc w:val="both"/>
        <w:rPr>
          <w:sz w:val="28"/>
          <w:szCs w:val="28"/>
        </w:rPr>
      </w:pPr>
      <w:r w:rsidRPr="00CC02F3">
        <w:rPr>
          <w:sz w:val="28"/>
          <w:szCs w:val="28"/>
        </w:rPr>
        <w:t>•</w:t>
      </w:r>
      <w:r>
        <w:rPr>
          <w:sz w:val="28"/>
          <w:szCs w:val="28"/>
        </w:rPr>
        <w:t> </w:t>
      </w:r>
      <w:r w:rsidRPr="00CC02F3">
        <w:rPr>
          <w:sz w:val="28"/>
          <w:szCs w:val="28"/>
        </w:rPr>
        <w:t>информацию о дате выпуска агитационного материала;</w:t>
      </w:r>
    </w:p>
    <w:p w:rsidR="00CB1463" w:rsidRPr="00CC02F3" w:rsidRDefault="00CB1463" w:rsidP="00CB1463">
      <w:pPr>
        <w:spacing w:line="290" w:lineRule="auto"/>
        <w:ind w:firstLine="709"/>
        <w:jc w:val="both"/>
        <w:rPr>
          <w:sz w:val="28"/>
          <w:szCs w:val="28"/>
        </w:rPr>
      </w:pPr>
      <w:r w:rsidRPr="00CC02F3">
        <w:rPr>
          <w:sz w:val="28"/>
          <w:szCs w:val="28"/>
        </w:rPr>
        <w:t>•</w:t>
      </w:r>
      <w:r>
        <w:rPr>
          <w:sz w:val="28"/>
          <w:szCs w:val="28"/>
        </w:rPr>
        <w:t> </w:t>
      </w:r>
      <w:r w:rsidRPr="00CC02F3">
        <w:rPr>
          <w:sz w:val="28"/>
          <w:szCs w:val="28"/>
        </w:rPr>
        <w:t>указание об оплате их изготовления из средств соответствующего избирательного фонда.</w:t>
      </w:r>
    </w:p>
    <w:p w:rsidR="00CB1463" w:rsidRPr="00CC02F3" w:rsidRDefault="00CB1463" w:rsidP="00CB1463">
      <w:pPr>
        <w:spacing w:line="290" w:lineRule="auto"/>
        <w:ind w:firstLine="709"/>
        <w:jc w:val="both"/>
        <w:rPr>
          <w:sz w:val="28"/>
          <w:szCs w:val="28"/>
        </w:rPr>
      </w:pPr>
      <w:r w:rsidRPr="00CC02F3">
        <w:rPr>
          <w:sz w:val="28"/>
          <w:szCs w:val="28"/>
        </w:rPr>
        <w:t>Для печатного агитационного материала эти сведения размещаются непосредственно на экземпляре материала. Для аудиовизуального агитационного материала эти данные размещаются на компакт-диске или на коробке, в которую он вложен либо непосредственно в видеоряде. На иных агитационных материалах эти сведения не указываются.</w:t>
      </w:r>
    </w:p>
    <w:p w:rsidR="00CB1463" w:rsidRPr="00CC02F3" w:rsidRDefault="00CB1463" w:rsidP="00CB1463">
      <w:pPr>
        <w:spacing w:line="290" w:lineRule="auto"/>
        <w:ind w:firstLine="709"/>
        <w:jc w:val="both"/>
        <w:rPr>
          <w:sz w:val="28"/>
          <w:szCs w:val="28"/>
        </w:rPr>
      </w:pPr>
      <w:r w:rsidRPr="004E772D">
        <w:rPr>
          <w:b/>
          <w:sz w:val="28"/>
          <w:szCs w:val="28"/>
        </w:rPr>
        <w:t>8. Иные агитационные материалы</w:t>
      </w:r>
      <w:r w:rsidRPr="00CC02F3">
        <w:rPr>
          <w:sz w:val="28"/>
          <w:szCs w:val="28"/>
        </w:rPr>
        <w:t xml:space="preserve"> (например, </w:t>
      </w:r>
      <w:proofErr w:type="spellStart"/>
      <w:r w:rsidRPr="00CC02F3">
        <w:rPr>
          <w:sz w:val="28"/>
          <w:szCs w:val="28"/>
        </w:rPr>
        <w:t>билборд</w:t>
      </w:r>
      <w:proofErr w:type="spellEnd"/>
      <w:r w:rsidRPr="00CC02F3">
        <w:rPr>
          <w:sz w:val="28"/>
          <w:szCs w:val="28"/>
        </w:rPr>
        <w:t xml:space="preserve">, значок, флаг, баннер) должны представляться в избирательную комиссию </w:t>
      </w:r>
      <w:r>
        <w:rPr>
          <w:sz w:val="28"/>
          <w:szCs w:val="28"/>
        </w:rPr>
        <w:t xml:space="preserve">в </w:t>
      </w:r>
      <w:r w:rsidRPr="00CC02F3">
        <w:rPr>
          <w:sz w:val="28"/>
          <w:szCs w:val="28"/>
        </w:rPr>
        <w:t>виде фотографии. Значок или флаг могут быть также представлены в виде образца.</w:t>
      </w:r>
    </w:p>
    <w:p w:rsidR="00CB1463" w:rsidRPr="00CC02F3" w:rsidRDefault="00CB1463" w:rsidP="00CB1463">
      <w:pPr>
        <w:spacing w:line="290" w:lineRule="auto"/>
        <w:ind w:firstLine="709"/>
        <w:jc w:val="both"/>
        <w:rPr>
          <w:sz w:val="28"/>
          <w:szCs w:val="28"/>
        </w:rPr>
      </w:pPr>
      <w:r w:rsidRPr="004E772D">
        <w:rPr>
          <w:b/>
          <w:sz w:val="28"/>
          <w:szCs w:val="28"/>
        </w:rPr>
        <w:t>9.</w:t>
      </w:r>
      <w:r w:rsidRPr="00CC02F3">
        <w:rPr>
          <w:sz w:val="28"/>
          <w:szCs w:val="28"/>
        </w:rPr>
        <w:t xml:space="preserve"> Печатные агитационные материалы могут быть изготовлены:</w:t>
      </w:r>
    </w:p>
    <w:p w:rsidR="00CB1463" w:rsidRDefault="00CB1463" w:rsidP="00CB1463">
      <w:pPr>
        <w:spacing w:line="29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– </w:t>
      </w:r>
      <w:r w:rsidRPr="00CC02F3">
        <w:rPr>
          <w:sz w:val="28"/>
          <w:szCs w:val="28"/>
        </w:rPr>
        <w:t xml:space="preserve">в полиграфической организации, у индивидуального предпринимателя, уведомивших избирательную комиссию о публикации расценок в соответствии с пунктом 11 статьи 54 Федерального закона. </w:t>
      </w:r>
      <w:r w:rsidRPr="004E772D">
        <w:rPr>
          <w:b/>
          <w:sz w:val="28"/>
          <w:szCs w:val="28"/>
        </w:rPr>
        <w:t xml:space="preserve">Список таких организаций </w:t>
      </w:r>
      <w:r w:rsidR="00DA6204">
        <w:rPr>
          <w:b/>
          <w:sz w:val="28"/>
          <w:szCs w:val="28"/>
        </w:rPr>
        <w:t xml:space="preserve">предоставляется в </w:t>
      </w:r>
      <w:r w:rsidRPr="00692480">
        <w:rPr>
          <w:b/>
          <w:color w:val="000000"/>
          <w:sz w:val="28"/>
          <w:szCs w:val="28"/>
        </w:rPr>
        <w:t>территориальн</w:t>
      </w:r>
      <w:r w:rsidR="00DA6204">
        <w:rPr>
          <w:b/>
          <w:color w:val="000000"/>
          <w:sz w:val="28"/>
          <w:szCs w:val="28"/>
        </w:rPr>
        <w:t>ую</w:t>
      </w:r>
      <w:r w:rsidRPr="00692480">
        <w:rPr>
          <w:b/>
          <w:color w:val="000000"/>
          <w:sz w:val="28"/>
          <w:szCs w:val="28"/>
        </w:rPr>
        <w:t xml:space="preserve"> избирательн</w:t>
      </w:r>
      <w:r w:rsidR="00DA6204">
        <w:rPr>
          <w:b/>
          <w:color w:val="000000"/>
          <w:sz w:val="28"/>
          <w:szCs w:val="28"/>
        </w:rPr>
        <w:t>ую</w:t>
      </w:r>
      <w:r w:rsidRPr="00692480">
        <w:rPr>
          <w:b/>
          <w:color w:val="000000"/>
          <w:sz w:val="28"/>
          <w:szCs w:val="28"/>
        </w:rPr>
        <w:t xml:space="preserve"> комисси</w:t>
      </w:r>
      <w:r w:rsidR="00DA6204">
        <w:rPr>
          <w:b/>
          <w:color w:val="000000"/>
          <w:sz w:val="28"/>
          <w:szCs w:val="28"/>
        </w:rPr>
        <w:t xml:space="preserve">ю </w:t>
      </w:r>
      <w:r w:rsidRPr="00692480">
        <w:rPr>
          <w:b/>
          <w:sz w:val="28"/>
          <w:szCs w:val="28"/>
        </w:rPr>
        <w:t xml:space="preserve">города </w:t>
      </w:r>
      <w:r w:rsidRPr="00692480">
        <w:rPr>
          <w:b/>
          <w:sz w:val="28"/>
          <w:szCs w:val="28"/>
        </w:rPr>
        <w:lastRenderedPageBreak/>
        <w:t>Златоуста (с полномочиями окружной избирательной комиссии одномандатного избирательного округа № 193 «Челябинская область – Златоустовский одномандатный избирательный округ»</w:t>
      </w:r>
      <w:r w:rsidR="00DA6204">
        <w:rPr>
          <w:b/>
          <w:sz w:val="28"/>
          <w:szCs w:val="28"/>
        </w:rPr>
        <w:t>) Избирательной комиссией Челябинской области</w:t>
      </w:r>
      <w:r>
        <w:rPr>
          <w:b/>
          <w:sz w:val="28"/>
          <w:szCs w:val="28"/>
        </w:rPr>
        <w:t>.</w:t>
      </w:r>
    </w:p>
    <w:p w:rsidR="00CB1463" w:rsidRPr="00CC02F3" w:rsidRDefault="00CB1463" w:rsidP="00CB1463">
      <w:pPr>
        <w:spacing w:line="29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CC02F3">
        <w:rPr>
          <w:sz w:val="28"/>
          <w:szCs w:val="28"/>
        </w:rPr>
        <w:t>избирательным объединением на находяще</w:t>
      </w:r>
      <w:r>
        <w:rPr>
          <w:sz w:val="28"/>
          <w:szCs w:val="28"/>
        </w:rPr>
        <w:t>м</w:t>
      </w:r>
      <w:r w:rsidRPr="00CC02F3">
        <w:rPr>
          <w:sz w:val="28"/>
          <w:szCs w:val="28"/>
        </w:rPr>
        <w:t xml:space="preserve">ся </w:t>
      </w:r>
      <w:r w:rsidR="00DA6204" w:rsidRPr="00CC02F3">
        <w:rPr>
          <w:sz w:val="28"/>
          <w:szCs w:val="28"/>
        </w:rPr>
        <w:t>на день официального опубликования (публикации) решения о назначении выборов (пункт 6 статьи 59 Федерального закона)</w:t>
      </w:r>
      <w:r w:rsidR="00DA6204">
        <w:rPr>
          <w:sz w:val="28"/>
          <w:szCs w:val="28"/>
        </w:rPr>
        <w:t xml:space="preserve"> </w:t>
      </w:r>
      <w:r w:rsidRPr="00CC02F3">
        <w:rPr>
          <w:sz w:val="28"/>
          <w:szCs w:val="28"/>
        </w:rPr>
        <w:t xml:space="preserve">в его пользовании </w:t>
      </w:r>
      <w:r w:rsidR="00DA6204">
        <w:rPr>
          <w:sz w:val="28"/>
          <w:szCs w:val="28"/>
        </w:rPr>
        <w:t xml:space="preserve">оборудовании </w:t>
      </w:r>
      <w:r w:rsidRPr="00CC02F3">
        <w:rPr>
          <w:sz w:val="28"/>
          <w:szCs w:val="28"/>
        </w:rPr>
        <w:t>(в том числе на правах аренды);</w:t>
      </w:r>
    </w:p>
    <w:p w:rsidR="00CB1463" w:rsidRPr="00CC02F3" w:rsidRDefault="00CB1463" w:rsidP="00CB1463">
      <w:pPr>
        <w:spacing w:line="29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CC02F3">
        <w:rPr>
          <w:sz w:val="28"/>
          <w:szCs w:val="28"/>
        </w:rPr>
        <w:t>кандидатами – на собственном оборудовании.</w:t>
      </w:r>
    </w:p>
    <w:p w:rsidR="00CB1463" w:rsidRPr="00CC02F3" w:rsidRDefault="00CB1463" w:rsidP="00CB1463">
      <w:pPr>
        <w:spacing w:line="290" w:lineRule="auto"/>
        <w:ind w:firstLine="709"/>
        <w:jc w:val="both"/>
        <w:rPr>
          <w:sz w:val="28"/>
          <w:szCs w:val="28"/>
        </w:rPr>
      </w:pPr>
      <w:r w:rsidRPr="004E772D">
        <w:rPr>
          <w:b/>
          <w:sz w:val="28"/>
          <w:szCs w:val="28"/>
        </w:rPr>
        <w:t>10. Аудиовизуальные и иные агитационные материалы</w:t>
      </w:r>
      <w:r w:rsidRPr="00CC02F3">
        <w:rPr>
          <w:sz w:val="28"/>
          <w:szCs w:val="28"/>
        </w:rPr>
        <w:t xml:space="preserve"> могут быть изготовлены в любой организации, любым лицом. </w:t>
      </w:r>
    </w:p>
    <w:p w:rsidR="00CB1463" w:rsidRPr="00CC02F3" w:rsidRDefault="00CB1463" w:rsidP="00CB1463">
      <w:pPr>
        <w:spacing w:line="290" w:lineRule="auto"/>
        <w:ind w:firstLine="709"/>
        <w:jc w:val="both"/>
        <w:rPr>
          <w:sz w:val="28"/>
          <w:szCs w:val="28"/>
        </w:rPr>
      </w:pPr>
      <w:r w:rsidRPr="004E772D">
        <w:rPr>
          <w:b/>
          <w:sz w:val="28"/>
          <w:szCs w:val="28"/>
        </w:rPr>
        <w:t>11.</w:t>
      </w:r>
      <w:r>
        <w:rPr>
          <w:sz w:val="28"/>
          <w:szCs w:val="28"/>
        </w:rPr>
        <w:t> </w:t>
      </w:r>
      <w:r w:rsidRPr="00CC02F3">
        <w:rPr>
          <w:sz w:val="28"/>
          <w:szCs w:val="28"/>
        </w:rPr>
        <w:t>В день голосования на прежних местах сохраняются только печатные агитационные материалы, ранее размещенные в установленном законом порядке на зданиях и сооружениях, за исключением зданий, в которых размещены избирательные комиссии, помещения для голосования, и на расстоянии не менее 50 метров от входа в эти здания.</w:t>
      </w:r>
    </w:p>
    <w:p w:rsidR="00CB1463" w:rsidRPr="00CC02F3" w:rsidRDefault="00CB1463" w:rsidP="00CB1463">
      <w:pPr>
        <w:spacing w:line="290" w:lineRule="auto"/>
        <w:ind w:firstLine="709"/>
        <w:jc w:val="both"/>
        <w:rPr>
          <w:sz w:val="28"/>
          <w:szCs w:val="28"/>
        </w:rPr>
      </w:pPr>
      <w:r w:rsidRPr="004E772D">
        <w:rPr>
          <w:b/>
          <w:sz w:val="28"/>
          <w:szCs w:val="28"/>
        </w:rPr>
        <w:t>1</w:t>
      </w:r>
      <w:r w:rsidR="00473E3E">
        <w:rPr>
          <w:b/>
          <w:sz w:val="28"/>
          <w:szCs w:val="28"/>
        </w:rPr>
        <w:t>2</w:t>
      </w:r>
      <w:r w:rsidRPr="004E772D">
        <w:rPr>
          <w:b/>
          <w:sz w:val="28"/>
          <w:szCs w:val="28"/>
        </w:rPr>
        <w:t>.</w:t>
      </w:r>
      <w:r>
        <w:rPr>
          <w:sz w:val="28"/>
          <w:szCs w:val="28"/>
        </w:rPr>
        <w:t> </w:t>
      </w:r>
      <w:r w:rsidRPr="00CC02F3">
        <w:rPr>
          <w:sz w:val="28"/>
          <w:szCs w:val="28"/>
        </w:rPr>
        <w:t xml:space="preserve">Вместе с агитационными материалами кандидат, избирательное объединение </w:t>
      </w:r>
      <w:r w:rsidRPr="004E772D">
        <w:rPr>
          <w:b/>
          <w:sz w:val="28"/>
          <w:szCs w:val="28"/>
        </w:rPr>
        <w:t>вправе</w:t>
      </w:r>
      <w:r w:rsidRPr="00CC02F3">
        <w:rPr>
          <w:sz w:val="28"/>
          <w:szCs w:val="28"/>
        </w:rPr>
        <w:t xml:space="preserve"> также представить копии соответствующих платежных документов.</w:t>
      </w:r>
    </w:p>
    <w:p w:rsidR="00CB1463" w:rsidRPr="00CC02F3" w:rsidRDefault="00CB1463" w:rsidP="00CB1463">
      <w:pPr>
        <w:spacing w:line="290" w:lineRule="auto"/>
        <w:ind w:firstLine="709"/>
        <w:jc w:val="both"/>
        <w:rPr>
          <w:sz w:val="28"/>
          <w:szCs w:val="28"/>
        </w:rPr>
      </w:pPr>
      <w:r w:rsidRPr="004E772D">
        <w:rPr>
          <w:b/>
          <w:sz w:val="28"/>
          <w:szCs w:val="28"/>
        </w:rPr>
        <w:t>1</w:t>
      </w:r>
      <w:r w:rsidR="00473E3E">
        <w:rPr>
          <w:b/>
          <w:sz w:val="28"/>
          <w:szCs w:val="28"/>
        </w:rPr>
        <w:t>3</w:t>
      </w:r>
      <w:r w:rsidRPr="004E772D">
        <w:rPr>
          <w:b/>
          <w:sz w:val="28"/>
          <w:szCs w:val="28"/>
        </w:rPr>
        <w:t>.</w:t>
      </w:r>
      <w:r>
        <w:rPr>
          <w:sz w:val="28"/>
          <w:szCs w:val="28"/>
        </w:rPr>
        <w:t> </w:t>
      </w:r>
      <w:r w:rsidRPr="00CC02F3">
        <w:rPr>
          <w:sz w:val="28"/>
          <w:szCs w:val="28"/>
        </w:rPr>
        <w:t>Агитационные материалы не могут содержать коммерческую рекламу (пункт 51 статьи 56 Федерального закона).</w:t>
      </w:r>
    </w:p>
    <w:p w:rsidR="00CB1463" w:rsidRPr="004E772D" w:rsidRDefault="00CB1463" w:rsidP="00CB1463">
      <w:pPr>
        <w:spacing w:line="290" w:lineRule="auto"/>
        <w:ind w:firstLine="709"/>
        <w:jc w:val="both"/>
        <w:rPr>
          <w:b/>
          <w:sz w:val="28"/>
          <w:szCs w:val="28"/>
        </w:rPr>
      </w:pPr>
      <w:r w:rsidRPr="004E772D">
        <w:rPr>
          <w:b/>
          <w:sz w:val="28"/>
          <w:szCs w:val="28"/>
        </w:rPr>
        <w:t>1</w:t>
      </w:r>
      <w:r w:rsidR="00473E3E">
        <w:rPr>
          <w:b/>
          <w:sz w:val="28"/>
          <w:szCs w:val="28"/>
        </w:rPr>
        <w:t>4</w:t>
      </w:r>
      <w:r w:rsidRPr="004E772D">
        <w:rPr>
          <w:b/>
          <w:sz w:val="28"/>
          <w:szCs w:val="28"/>
        </w:rPr>
        <w:t>. Прием предвыборных агитационных материалов.</w:t>
      </w:r>
    </w:p>
    <w:p w:rsidR="00CB1463" w:rsidRPr="00CC02F3" w:rsidRDefault="00CB1463" w:rsidP="00CB1463">
      <w:pPr>
        <w:spacing w:line="290" w:lineRule="auto"/>
        <w:ind w:firstLine="709"/>
        <w:jc w:val="both"/>
        <w:rPr>
          <w:sz w:val="28"/>
          <w:szCs w:val="28"/>
        </w:rPr>
      </w:pPr>
      <w:r w:rsidRPr="00CC02F3">
        <w:rPr>
          <w:sz w:val="28"/>
          <w:szCs w:val="28"/>
        </w:rPr>
        <w:t xml:space="preserve">При представлении в избирательную комиссию агитационных материалов (их копий, изображений) и соответствующих документов, необходимо убедиться: </w:t>
      </w:r>
    </w:p>
    <w:p w:rsidR="00CB1463" w:rsidRPr="00CC02F3" w:rsidRDefault="00CB1463" w:rsidP="00CB1463">
      <w:pPr>
        <w:spacing w:line="290" w:lineRule="auto"/>
        <w:ind w:firstLine="709"/>
        <w:jc w:val="both"/>
        <w:rPr>
          <w:sz w:val="28"/>
          <w:szCs w:val="28"/>
        </w:rPr>
      </w:pPr>
      <w:r w:rsidRPr="00CC02F3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CC02F3">
        <w:rPr>
          <w:sz w:val="28"/>
          <w:szCs w:val="28"/>
        </w:rPr>
        <w:t>в правомочности лица, представляющего предвыборные агитационные материалы (п.1);</w:t>
      </w:r>
    </w:p>
    <w:p w:rsidR="00CB1463" w:rsidRPr="00CC02F3" w:rsidRDefault="00CB1463" w:rsidP="00CB1463">
      <w:pPr>
        <w:spacing w:line="290" w:lineRule="auto"/>
        <w:ind w:firstLine="709"/>
        <w:jc w:val="both"/>
        <w:rPr>
          <w:sz w:val="28"/>
          <w:szCs w:val="28"/>
        </w:rPr>
      </w:pPr>
      <w:r w:rsidRPr="00CC02F3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CC02F3">
        <w:rPr>
          <w:sz w:val="28"/>
          <w:szCs w:val="28"/>
        </w:rPr>
        <w:t>в наличии сопроводительного письма к агитационным материалам (см. пункт 4);</w:t>
      </w:r>
    </w:p>
    <w:p w:rsidR="00CB1463" w:rsidRPr="00CC02F3" w:rsidRDefault="00CB1463" w:rsidP="00CB1463">
      <w:pPr>
        <w:spacing w:line="290" w:lineRule="auto"/>
        <w:ind w:firstLine="709"/>
        <w:jc w:val="both"/>
        <w:rPr>
          <w:sz w:val="28"/>
          <w:szCs w:val="28"/>
        </w:rPr>
      </w:pPr>
      <w:r w:rsidRPr="00CC02F3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CC02F3">
        <w:rPr>
          <w:sz w:val="28"/>
          <w:szCs w:val="28"/>
        </w:rPr>
        <w:t>для печатных и ауди</w:t>
      </w:r>
      <w:r w:rsidR="00473E3E">
        <w:rPr>
          <w:sz w:val="28"/>
          <w:szCs w:val="28"/>
        </w:rPr>
        <w:t>о</w:t>
      </w:r>
      <w:r w:rsidRPr="00CC02F3">
        <w:rPr>
          <w:sz w:val="28"/>
          <w:szCs w:val="28"/>
        </w:rPr>
        <w:t>визуальных агитационных материалов – в наличии «выходных данных» (см. пункт 7).</w:t>
      </w:r>
    </w:p>
    <w:p w:rsidR="00CB1463" w:rsidRPr="00CC02F3" w:rsidRDefault="00CB1463" w:rsidP="00CB1463">
      <w:pPr>
        <w:spacing w:line="290" w:lineRule="auto"/>
        <w:ind w:firstLine="709"/>
        <w:jc w:val="both"/>
        <w:rPr>
          <w:sz w:val="28"/>
          <w:szCs w:val="28"/>
        </w:rPr>
      </w:pPr>
      <w:r w:rsidRPr="00CC02F3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CC02F3">
        <w:rPr>
          <w:sz w:val="28"/>
          <w:szCs w:val="28"/>
        </w:rPr>
        <w:t>в отсутствии коммерческой рекламы (см. пункт 14);</w:t>
      </w:r>
    </w:p>
    <w:p w:rsidR="00CB1463" w:rsidRPr="00CC02F3" w:rsidRDefault="00CB1463" w:rsidP="00CB1463">
      <w:pPr>
        <w:spacing w:line="290" w:lineRule="auto"/>
        <w:ind w:firstLine="709"/>
        <w:jc w:val="both"/>
        <w:rPr>
          <w:sz w:val="28"/>
          <w:szCs w:val="28"/>
        </w:rPr>
      </w:pPr>
      <w:r w:rsidRPr="00CC02F3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CC02F3">
        <w:rPr>
          <w:sz w:val="28"/>
          <w:szCs w:val="28"/>
        </w:rPr>
        <w:t>в случае использования в агитационном материале высказываний</w:t>
      </w:r>
      <w:r w:rsidRPr="004E772D">
        <w:rPr>
          <w:b/>
          <w:sz w:val="28"/>
          <w:szCs w:val="28"/>
        </w:rPr>
        <w:t xml:space="preserve"> замещающего государственную или выборную муниципальную должность – в отсутствии указания этой должности (можно указывать лишь фамилию, имя и отчество)</w:t>
      </w:r>
      <w:r w:rsidRPr="00CC02F3">
        <w:rPr>
          <w:sz w:val="28"/>
          <w:szCs w:val="28"/>
        </w:rPr>
        <w:t>;</w:t>
      </w:r>
    </w:p>
    <w:p w:rsidR="00CB1463" w:rsidRPr="00CC02F3" w:rsidRDefault="00CB1463" w:rsidP="00CB1463">
      <w:pPr>
        <w:spacing w:line="290" w:lineRule="auto"/>
        <w:ind w:firstLine="709"/>
        <w:jc w:val="both"/>
        <w:rPr>
          <w:sz w:val="28"/>
          <w:szCs w:val="28"/>
        </w:rPr>
      </w:pPr>
      <w:r w:rsidRPr="004E772D">
        <w:rPr>
          <w:b/>
          <w:sz w:val="28"/>
          <w:szCs w:val="28"/>
        </w:rPr>
        <w:t xml:space="preserve">– в отсутствие в агитационном материале признаков </w:t>
      </w:r>
      <w:r>
        <w:rPr>
          <w:b/>
          <w:sz w:val="28"/>
          <w:szCs w:val="28"/>
        </w:rPr>
        <w:t xml:space="preserve">нарушения </w:t>
      </w:r>
      <w:r w:rsidRPr="004E772D">
        <w:rPr>
          <w:b/>
          <w:sz w:val="28"/>
          <w:szCs w:val="28"/>
        </w:rPr>
        <w:t>пункт</w:t>
      </w:r>
      <w:r>
        <w:rPr>
          <w:b/>
          <w:sz w:val="28"/>
          <w:szCs w:val="28"/>
        </w:rPr>
        <w:t>ов</w:t>
      </w:r>
      <w:r w:rsidRPr="004E772D">
        <w:rPr>
          <w:b/>
          <w:sz w:val="28"/>
          <w:szCs w:val="28"/>
        </w:rPr>
        <w:t xml:space="preserve"> 1 и 1</w:t>
      </w:r>
      <w:r w:rsidRPr="004E772D">
        <w:rPr>
          <w:b/>
          <w:sz w:val="28"/>
          <w:szCs w:val="28"/>
          <w:vertAlign w:val="superscript"/>
        </w:rPr>
        <w:t>1</w:t>
      </w:r>
      <w:r w:rsidRPr="004E772D">
        <w:rPr>
          <w:b/>
          <w:sz w:val="28"/>
          <w:szCs w:val="28"/>
        </w:rPr>
        <w:t xml:space="preserve"> статьи 56 Федерального закона</w:t>
      </w:r>
      <w:r w:rsidRPr="00CC02F3">
        <w:rPr>
          <w:sz w:val="28"/>
          <w:szCs w:val="28"/>
        </w:rPr>
        <w:t xml:space="preserve">. Окончательную оценку </w:t>
      </w:r>
      <w:r w:rsidRPr="00CC02F3">
        <w:rPr>
          <w:sz w:val="28"/>
          <w:szCs w:val="28"/>
        </w:rPr>
        <w:lastRenderedPageBreak/>
        <w:t xml:space="preserve">агитационных материалов на предмет </w:t>
      </w:r>
      <w:r>
        <w:rPr>
          <w:sz w:val="28"/>
          <w:szCs w:val="28"/>
        </w:rPr>
        <w:t xml:space="preserve">признаков </w:t>
      </w:r>
      <w:r w:rsidRPr="00CC02F3">
        <w:rPr>
          <w:sz w:val="28"/>
          <w:szCs w:val="28"/>
        </w:rPr>
        <w:t xml:space="preserve">экстремистской деятельности может дать лишь уполномоченный на то орган внутренних дел. </w:t>
      </w:r>
    </w:p>
    <w:p w:rsidR="00CB1463" w:rsidRPr="00CC02F3" w:rsidRDefault="00CB1463" w:rsidP="00CB1463">
      <w:pPr>
        <w:spacing w:line="290" w:lineRule="auto"/>
        <w:ind w:firstLine="709"/>
        <w:jc w:val="both"/>
        <w:rPr>
          <w:sz w:val="28"/>
          <w:szCs w:val="28"/>
        </w:rPr>
      </w:pPr>
      <w:r w:rsidRPr="004E772D">
        <w:rPr>
          <w:b/>
          <w:sz w:val="28"/>
          <w:szCs w:val="28"/>
        </w:rPr>
        <w:t>1</w:t>
      </w:r>
      <w:r w:rsidR="00473E3E">
        <w:rPr>
          <w:b/>
          <w:sz w:val="28"/>
          <w:szCs w:val="28"/>
        </w:rPr>
        <w:t>5</w:t>
      </w:r>
      <w:r w:rsidRPr="004E772D">
        <w:rPr>
          <w:b/>
          <w:sz w:val="28"/>
          <w:szCs w:val="28"/>
        </w:rPr>
        <w:t>.</w:t>
      </w:r>
      <w:r>
        <w:rPr>
          <w:sz w:val="28"/>
          <w:szCs w:val="28"/>
        </w:rPr>
        <w:t> </w:t>
      </w:r>
      <w:r w:rsidRPr="00CC02F3">
        <w:rPr>
          <w:sz w:val="28"/>
          <w:szCs w:val="28"/>
        </w:rPr>
        <w:t>В случае выявления несоответствия представленных материалов и (или) документов требованиям федерального законодательства необходимо проинформировать об этом факте уполномоченное лицо и рекомендовать представить эти материалы и документы в избирательную комиссию после устранения указанного несоответствия.</w:t>
      </w:r>
    </w:p>
    <w:p w:rsidR="00CB1463" w:rsidRPr="00CC02F3" w:rsidRDefault="00CB1463" w:rsidP="00CB1463">
      <w:pPr>
        <w:spacing w:line="290" w:lineRule="auto"/>
        <w:ind w:firstLine="709"/>
        <w:jc w:val="both"/>
        <w:rPr>
          <w:sz w:val="28"/>
          <w:szCs w:val="28"/>
        </w:rPr>
      </w:pPr>
      <w:r w:rsidRPr="004E772D">
        <w:rPr>
          <w:b/>
          <w:sz w:val="28"/>
          <w:szCs w:val="28"/>
        </w:rPr>
        <w:t>1</w:t>
      </w:r>
      <w:r w:rsidR="00473E3E">
        <w:rPr>
          <w:b/>
          <w:sz w:val="28"/>
          <w:szCs w:val="28"/>
        </w:rPr>
        <w:t>6</w:t>
      </w:r>
      <w:r w:rsidRPr="004E772D">
        <w:rPr>
          <w:b/>
          <w:sz w:val="28"/>
          <w:szCs w:val="28"/>
        </w:rPr>
        <w:t>.</w:t>
      </w:r>
      <w:r>
        <w:rPr>
          <w:sz w:val="28"/>
          <w:szCs w:val="28"/>
        </w:rPr>
        <w:t> </w:t>
      </w:r>
      <w:r w:rsidRPr="00CC02F3">
        <w:rPr>
          <w:sz w:val="28"/>
          <w:szCs w:val="28"/>
        </w:rPr>
        <w:t>В случае несоответствия сопроводительного письма прилагаемым к нему документам и (или) материалам и не</w:t>
      </w:r>
      <w:r>
        <w:rPr>
          <w:sz w:val="28"/>
          <w:szCs w:val="28"/>
        </w:rPr>
        <w:t xml:space="preserve"> </w:t>
      </w:r>
      <w:r w:rsidRPr="00CC02F3">
        <w:rPr>
          <w:sz w:val="28"/>
          <w:szCs w:val="28"/>
        </w:rPr>
        <w:t>устранения этого несоответствия уполномоченным лицом, выявления факта несоответствия представленного агитационного материала требованиям законодательства, председатель территориальной избирательной комиссии направляет в адрес кандидата (руководителя избирательного объединения) письмо с предупреждением о недопустимости распространения такого агитационного материала. Копия письма приобщается к представленным предвыборным агитационным материалам. В случае необходимости в правоохранительные органы может быть направлено представление об изъятии незаконного агитационного материала.</w:t>
      </w:r>
    </w:p>
    <w:p w:rsidR="00CB1463" w:rsidRPr="00CC02F3" w:rsidRDefault="00CB1463" w:rsidP="00CB1463">
      <w:pPr>
        <w:spacing w:line="290" w:lineRule="auto"/>
        <w:ind w:firstLine="709"/>
        <w:jc w:val="both"/>
        <w:rPr>
          <w:sz w:val="28"/>
          <w:szCs w:val="28"/>
        </w:rPr>
      </w:pPr>
      <w:r w:rsidRPr="004E772D">
        <w:rPr>
          <w:b/>
          <w:sz w:val="28"/>
          <w:szCs w:val="28"/>
        </w:rPr>
        <w:t>1</w:t>
      </w:r>
      <w:r w:rsidR="00473E3E">
        <w:rPr>
          <w:b/>
          <w:sz w:val="28"/>
          <w:szCs w:val="28"/>
        </w:rPr>
        <w:t>7</w:t>
      </w:r>
      <w:r w:rsidRPr="004E772D">
        <w:rPr>
          <w:b/>
          <w:sz w:val="28"/>
          <w:szCs w:val="28"/>
        </w:rPr>
        <w:t>.</w:t>
      </w:r>
      <w:r>
        <w:rPr>
          <w:sz w:val="28"/>
          <w:szCs w:val="28"/>
        </w:rPr>
        <w:t> </w:t>
      </w:r>
      <w:r w:rsidRPr="00CC02F3">
        <w:rPr>
          <w:sz w:val="28"/>
          <w:szCs w:val="28"/>
        </w:rPr>
        <w:t>Для проведения проверки оплаты агитационного материала из средств соответствующего избирательного фонда в Контрольно-ревизионную службу при избирательной комиссии (далее – КРС) могут быть переданы необходимые сведения, в том числе – копии представленных предвыборных агитационных материалов и иных документов.</w:t>
      </w:r>
    </w:p>
    <w:p w:rsidR="00CB1463" w:rsidRPr="00CC02F3" w:rsidRDefault="00473E3E" w:rsidP="00CB1463">
      <w:pPr>
        <w:spacing w:line="29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18</w:t>
      </w:r>
      <w:r w:rsidR="00CB1463" w:rsidRPr="004E772D">
        <w:rPr>
          <w:b/>
          <w:sz w:val="28"/>
          <w:szCs w:val="28"/>
        </w:rPr>
        <w:t>.</w:t>
      </w:r>
      <w:r w:rsidR="00CB1463">
        <w:rPr>
          <w:sz w:val="28"/>
          <w:szCs w:val="28"/>
        </w:rPr>
        <w:t> </w:t>
      </w:r>
      <w:r w:rsidR="00CB1463" w:rsidRPr="00CC02F3">
        <w:rPr>
          <w:sz w:val="28"/>
          <w:szCs w:val="28"/>
        </w:rPr>
        <w:t>Запрещается проводить предвыборную агитацию, выпускать и распространять любые агитационные материалы (пункт 7 статьи 48 Федерального закона):</w:t>
      </w:r>
    </w:p>
    <w:p w:rsidR="00CB1463" w:rsidRPr="00CC02F3" w:rsidRDefault="00CB1463" w:rsidP="00CB1463">
      <w:pPr>
        <w:spacing w:line="290" w:lineRule="auto"/>
        <w:ind w:firstLine="709"/>
        <w:jc w:val="both"/>
        <w:rPr>
          <w:sz w:val="28"/>
          <w:szCs w:val="28"/>
        </w:rPr>
      </w:pPr>
      <w:r w:rsidRPr="00CC02F3">
        <w:rPr>
          <w:sz w:val="28"/>
          <w:szCs w:val="28"/>
        </w:rPr>
        <w:t>а)</w:t>
      </w:r>
      <w:r>
        <w:rPr>
          <w:sz w:val="28"/>
          <w:szCs w:val="28"/>
        </w:rPr>
        <w:t> </w:t>
      </w:r>
      <w:r w:rsidRPr="00CC02F3">
        <w:rPr>
          <w:sz w:val="28"/>
          <w:szCs w:val="28"/>
        </w:rPr>
        <w:t>федеральным органам государственной власти, органам государственной власти субъектов Российской Федерации, иным государственным органам, органам местного самоуправления;</w:t>
      </w:r>
    </w:p>
    <w:p w:rsidR="00CB1463" w:rsidRPr="00CC02F3" w:rsidRDefault="00CB1463" w:rsidP="00CB1463">
      <w:pPr>
        <w:spacing w:line="290" w:lineRule="auto"/>
        <w:ind w:firstLine="709"/>
        <w:jc w:val="both"/>
        <w:rPr>
          <w:sz w:val="28"/>
          <w:szCs w:val="28"/>
        </w:rPr>
      </w:pPr>
      <w:r w:rsidRPr="00CC02F3">
        <w:rPr>
          <w:sz w:val="28"/>
          <w:szCs w:val="28"/>
        </w:rPr>
        <w:t>б)</w:t>
      </w:r>
      <w:r>
        <w:rPr>
          <w:sz w:val="28"/>
          <w:szCs w:val="28"/>
        </w:rPr>
        <w:t> </w:t>
      </w:r>
      <w:r w:rsidRPr="00CC02F3">
        <w:rPr>
          <w:sz w:val="28"/>
          <w:szCs w:val="28"/>
        </w:rPr>
        <w:t xml:space="preserve">лицам, замещающим государственные или выборные муниципальные должности, государственным и муниципальным служащим, лицам, </w:t>
      </w:r>
      <w:r>
        <w:rPr>
          <w:sz w:val="28"/>
          <w:szCs w:val="28"/>
        </w:rPr>
        <w:t>яв</w:t>
      </w:r>
      <w:r w:rsidRPr="00CC02F3">
        <w:rPr>
          <w:sz w:val="28"/>
          <w:szCs w:val="28"/>
        </w:rPr>
        <w:t xml:space="preserve">ляющимся членами органов управления организаций независимо от формы собственности (в организациях, высшим органом управления которых является собрание, </w:t>
      </w:r>
      <w:r>
        <w:rPr>
          <w:sz w:val="28"/>
          <w:szCs w:val="28"/>
        </w:rPr>
        <w:t>–</w:t>
      </w:r>
      <w:r w:rsidRPr="00CC02F3">
        <w:rPr>
          <w:sz w:val="28"/>
          <w:szCs w:val="28"/>
        </w:rPr>
        <w:t xml:space="preserve"> членами органов, осуществляющих руководство деятельностью этих организаций), за исключением политических партий, при исполнении ими своих должностных или служебных обязанностей, и (или) с использованием преимуществ своего должностного или служебного положения;</w:t>
      </w:r>
    </w:p>
    <w:p w:rsidR="00CB1463" w:rsidRPr="00CC02F3" w:rsidRDefault="00CB1463" w:rsidP="00CB1463">
      <w:pPr>
        <w:spacing w:line="290" w:lineRule="auto"/>
        <w:ind w:firstLine="709"/>
        <w:jc w:val="both"/>
        <w:rPr>
          <w:sz w:val="28"/>
          <w:szCs w:val="28"/>
        </w:rPr>
      </w:pPr>
      <w:r w:rsidRPr="00CC02F3">
        <w:rPr>
          <w:sz w:val="28"/>
          <w:szCs w:val="28"/>
        </w:rPr>
        <w:t>в) воинским частям, военным учреждениям и организациям;</w:t>
      </w:r>
    </w:p>
    <w:p w:rsidR="00CB1463" w:rsidRPr="00CC02F3" w:rsidRDefault="00CB1463" w:rsidP="00CB1463">
      <w:pPr>
        <w:spacing w:line="290" w:lineRule="auto"/>
        <w:ind w:firstLine="709"/>
        <w:jc w:val="both"/>
        <w:rPr>
          <w:sz w:val="28"/>
          <w:szCs w:val="28"/>
        </w:rPr>
      </w:pPr>
      <w:r w:rsidRPr="00CC02F3">
        <w:rPr>
          <w:sz w:val="28"/>
          <w:szCs w:val="28"/>
        </w:rPr>
        <w:lastRenderedPageBreak/>
        <w:t>г) благотворительным и религиозным организациям, учрежденным ими организациям, а также членам и участникам религиозных объединений при совершении обрядов и церемоний;</w:t>
      </w:r>
    </w:p>
    <w:p w:rsidR="00CB1463" w:rsidRPr="00CC02F3" w:rsidRDefault="00CB1463" w:rsidP="00CB1463">
      <w:pPr>
        <w:spacing w:line="290" w:lineRule="auto"/>
        <w:ind w:firstLine="709"/>
        <w:jc w:val="both"/>
        <w:rPr>
          <w:sz w:val="28"/>
          <w:szCs w:val="28"/>
        </w:rPr>
      </w:pPr>
      <w:r w:rsidRPr="00CC02F3">
        <w:rPr>
          <w:sz w:val="28"/>
          <w:szCs w:val="28"/>
        </w:rPr>
        <w:t>д)</w:t>
      </w:r>
      <w:r>
        <w:rPr>
          <w:sz w:val="28"/>
          <w:szCs w:val="28"/>
        </w:rPr>
        <w:t> </w:t>
      </w:r>
      <w:r w:rsidRPr="00CC02F3">
        <w:rPr>
          <w:sz w:val="28"/>
          <w:szCs w:val="28"/>
        </w:rPr>
        <w:t>избирательным комиссиям, членам избирательных комиссий с правом решающего голоса;</w:t>
      </w:r>
    </w:p>
    <w:p w:rsidR="00CB1463" w:rsidRPr="00CC02F3" w:rsidRDefault="00CB1463" w:rsidP="00CB1463">
      <w:pPr>
        <w:spacing w:line="290" w:lineRule="auto"/>
        <w:ind w:firstLine="709"/>
        <w:jc w:val="both"/>
        <w:rPr>
          <w:sz w:val="28"/>
          <w:szCs w:val="28"/>
        </w:rPr>
      </w:pPr>
      <w:r w:rsidRPr="00CC02F3">
        <w:rPr>
          <w:sz w:val="28"/>
          <w:szCs w:val="28"/>
        </w:rPr>
        <w:t>е)</w:t>
      </w:r>
      <w:r>
        <w:rPr>
          <w:sz w:val="28"/>
          <w:szCs w:val="28"/>
        </w:rPr>
        <w:t> </w:t>
      </w:r>
      <w:r w:rsidRPr="00CC02F3">
        <w:rPr>
          <w:sz w:val="28"/>
          <w:szCs w:val="28"/>
        </w:rPr>
        <w:t>иностранным гражданам, лицам без гражданства</w:t>
      </w:r>
      <w:r>
        <w:rPr>
          <w:sz w:val="28"/>
          <w:szCs w:val="28"/>
        </w:rPr>
        <w:t>, иностранным юридическим лицам</w:t>
      </w:r>
      <w:r w:rsidRPr="00CC02F3">
        <w:rPr>
          <w:sz w:val="28"/>
          <w:szCs w:val="28"/>
        </w:rPr>
        <w:t>;</w:t>
      </w:r>
    </w:p>
    <w:p w:rsidR="00CB1463" w:rsidRPr="00CC02F3" w:rsidRDefault="00CB1463" w:rsidP="00CB1463">
      <w:pPr>
        <w:spacing w:line="290" w:lineRule="auto"/>
        <w:ind w:firstLine="709"/>
        <w:jc w:val="both"/>
        <w:rPr>
          <w:sz w:val="28"/>
          <w:szCs w:val="28"/>
        </w:rPr>
      </w:pPr>
      <w:r w:rsidRPr="00CC02F3">
        <w:rPr>
          <w:sz w:val="28"/>
          <w:szCs w:val="28"/>
        </w:rPr>
        <w:t>ж)</w:t>
      </w:r>
      <w:r>
        <w:rPr>
          <w:sz w:val="28"/>
          <w:szCs w:val="28"/>
        </w:rPr>
        <w:t> </w:t>
      </w:r>
      <w:r w:rsidRPr="00CC02F3">
        <w:rPr>
          <w:sz w:val="28"/>
          <w:szCs w:val="28"/>
        </w:rPr>
        <w:t>международным организациям и международным общественным движениям;</w:t>
      </w:r>
    </w:p>
    <w:p w:rsidR="00CB1463" w:rsidRPr="00CC02F3" w:rsidRDefault="00CB1463" w:rsidP="00CB1463">
      <w:pPr>
        <w:spacing w:line="290" w:lineRule="auto"/>
        <w:ind w:firstLine="709"/>
        <w:jc w:val="both"/>
        <w:rPr>
          <w:sz w:val="28"/>
          <w:szCs w:val="28"/>
        </w:rPr>
      </w:pPr>
      <w:r w:rsidRPr="00CC02F3">
        <w:rPr>
          <w:sz w:val="28"/>
          <w:szCs w:val="28"/>
        </w:rPr>
        <w:t>з)</w:t>
      </w:r>
      <w:r>
        <w:rPr>
          <w:sz w:val="28"/>
          <w:szCs w:val="28"/>
        </w:rPr>
        <w:t> </w:t>
      </w:r>
      <w:r w:rsidRPr="00CC02F3">
        <w:rPr>
          <w:sz w:val="28"/>
          <w:szCs w:val="28"/>
        </w:rPr>
        <w:t>представителям организаций, осуществляющих выпуск средств массовой информации, при осуществлении ими профессиональной деятельности;</w:t>
      </w:r>
    </w:p>
    <w:p w:rsidR="00CB1463" w:rsidRPr="00CC02F3" w:rsidRDefault="00CB1463" w:rsidP="00CB1463">
      <w:pPr>
        <w:spacing w:line="290" w:lineRule="auto"/>
        <w:ind w:firstLine="709"/>
        <w:jc w:val="both"/>
        <w:rPr>
          <w:sz w:val="28"/>
          <w:szCs w:val="28"/>
        </w:rPr>
      </w:pPr>
      <w:r w:rsidRPr="00CC02F3">
        <w:rPr>
          <w:sz w:val="28"/>
          <w:szCs w:val="28"/>
        </w:rPr>
        <w:t>и)</w:t>
      </w:r>
      <w:r>
        <w:rPr>
          <w:sz w:val="28"/>
          <w:szCs w:val="28"/>
        </w:rPr>
        <w:t> </w:t>
      </w:r>
      <w:r w:rsidRPr="00CC02F3">
        <w:rPr>
          <w:sz w:val="28"/>
          <w:szCs w:val="28"/>
        </w:rPr>
        <w:t>лицам, в отношении которых решением суда в период проводимой избирательной кампании установлен факт нарушения ограничений, предусмотренных пунктом 1 статьи 56 Федерального закона.</w:t>
      </w:r>
    </w:p>
    <w:p w:rsidR="00CB1463" w:rsidRDefault="00CB1463" w:rsidP="00CB1463">
      <w:pPr>
        <w:spacing w:before="120" w:line="360" w:lineRule="auto"/>
        <w:jc w:val="both"/>
        <w:rPr>
          <w:sz w:val="28"/>
          <w:szCs w:val="28"/>
        </w:rPr>
      </w:pPr>
    </w:p>
    <w:p w:rsidR="00235C53" w:rsidRDefault="00235C53" w:rsidP="003359D4">
      <w:pPr>
        <w:jc w:val="both"/>
        <w:rPr>
          <w:sz w:val="28"/>
          <w:szCs w:val="28"/>
        </w:rPr>
      </w:pPr>
    </w:p>
    <w:sectPr w:rsidR="00235C53" w:rsidSect="00D805F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E73" w:rsidRDefault="00F35E73">
      <w:r>
        <w:separator/>
      </w:r>
    </w:p>
  </w:endnote>
  <w:endnote w:type="continuationSeparator" w:id="0">
    <w:p w:rsidR="00F35E73" w:rsidRDefault="00F35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388" w:rsidRPr="00FF6253" w:rsidRDefault="00B12013" w:rsidP="00FF6253">
    <w:pPr>
      <w:pStyle w:val="a8"/>
      <w:rPr>
        <w:rFonts w:ascii="Times New Roman" w:hAnsi="Times New Roman" w:cs="Times New Roman"/>
        <w:sz w:val="16"/>
        <w:szCs w:val="16"/>
      </w:rPr>
    </w:pPr>
    <w:r w:rsidRPr="00FF6253">
      <w:rPr>
        <w:rFonts w:ascii="Times New Roman" w:hAnsi="Times New Roman" w:cs="Times New Roman"/>
        <w:sz w:val="16"/>
        <w:szCs w:val="16"/>
      </w:rPr>
      <w:fldChar w:fldCharType="begin"/>
    </w:r>
    <w:r w:rsidRPr="00FF6253">
      <w:rPr>
        <w:rFonts w:ascii="Times New Roman" w:hAnsi="Times New Roman" w:cs="Times New Roman"/>
        <w:sz w:val="16"/>
        <w:szCs w:val="16"/>
      </w:rPr>
      <w:instrText xml:space="preserve"> FILENAME   \* MERGEFORMAT </w:instrText>
    </w:r>
    <w:r w:rsidRPr="00FF6253">
      <w:rPr>
        <w:rFonts w:ascii="Times New Roman" w:hAnsi="Times New Roman" w:cs="Times New Roman"/>
        <w:sz w:val="16"/>
        <w:szCs w:val="16"/>
      </w:rPr>
      <w:fldChar w:fldCharType="separate"/>
    </w:r>
    <w:r w:rsidR="00021683">
      <w:rPr>
        <w:rFonts w:ascii="Times New Roman" w:hAnsi="Times New Roman" w:cs="Times New Roman"/>
        <w:noProof/>
        <w:sz w:val="16"/>
        <w:szCs w:val="16"/>
      </w:rPr>
      <w:t>решение о Порядке приема агитационных материалов</w:t>
    </w:r>
    <w:r w:rsidRPr="00FF6253">
      <w:rPr>
        <w:rFonts w:ascii="Times New Roman" w:hAnsi="Times New Roman" w:cs="Times New Roman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253" w:rsidRPr="00FF6253" w:rsidRDefault="00B12013">
    <w:pPr>
      <w:pStyle w:val="a8"/>
      <w:rPr>
        <w:rFonts w:ascii="Times New Roman" w:hAnsi="Times New Roman" w:cs="Times New Roman"/>
        <w:sz w:val="16"/>
        <w:szCs w:val="16"/>
      </w:rPr>
    </w:pPr>
    <w:r w:rsidRPr="00FF6253">
      <w:rPr>
        <w:rFonts w:ascii="Times New Roman" w:hAnsi="Times New Roman" w:cs="Times New Roman"/>
        <w:sz w:val="16"/>
        <w:szCs w:val="16"/>
      </w:rPr>
      <w:fldChar w:fldCharType="begin"/>
    </w:r>
    <w:r w:rsidRPr="00FF6253">
      <w:rPr>
        <w:rFonts w:ascii="Times New Roman" w:hAnsi="Times New Roman" w:cs="Times New Roman"/>
        <w:sz w:val="16"/>
        <w:szCs w:val="16"/>
      </w:rPr>
      <w:instrText xml:space="preserve"> FILENAME   \* MERGEFORMAT </w:instrText>
    </w:r>
    <w:r w:rsidRPr="00FF6253">
      <w:rPr>
        <w:rFonts w:ascii="Times New Roman" w:hAnsi="Times New Roman" w:cs="Times New Roman"/>
        <w:sz w:val="16"/>
        <w:szCs w:val="16"/>
      </w:rPr>
      <w:fldChar w:fldCharType="separate"/>
    </w:r>
    <w:r w:rsidR="00021683">
      <w:rPr>
        <w:rFonts w:ascii="Times New Roman" w:hAnsi="Times New Roman" w:cs="Times New Roman"/>
        <w:noProof/>
        <w:sz w:val="16"/>
        <w:szCs w:val="16"/>
      </w:rPr>
      <w:t>решение о Порядке приема агитационных материалов</w:t>
    </w:r>
    <w:r w:rsidRPr="00FF6253">
      <w:rPr>
        <w:rFonts w:ascii="Times New Roman" w:hAnsi="Times New Roman" w:cs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E73" w:rsidRDefault="00F35E73">
      <w:r>
        <w:separator/>
      </w:r>
    </w:p>
  </w:footnote>
  <w:footnote w:type="continuationSeparator" w:id="0">
    <w:p w:rsidR="00F35E73" w:rsidRDefault="00F35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388" w:rsidRPr="00FF6253" w:rsidRDefault="00B12013">
    <w:pPr>
      <w:pStyle w:val="a6"/>
      <w:jc w:val="center"/>
      <w:rPr>
        <w:rFonts w:ascii="Times New Roman" w:hAnsi="Times New Roman" w:cs="Times New Roman"/>
        <w:sz w:val="24"/>
        <w:szCs w:val="24"/>
      </w:rPr>
    </w:pPr>
    <w:r w:rsidRPr="00FF6253">
      <w:rPr>
        <w:rFonts w:ascii="Times New Roman" w:hAnsi="Times New Roman" w:cs="Times New Roman"/>
        <w:sz w:val="24"/>
        <w:szCs w:val="24"/>
      </w:rPr>
      <w:fldChar w:fldCharType="begin"/>
    </w:r>
    <w:r w:rsidRPr="00FF6253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FF6253">
      <w:rPr>
        <w:rFonts w:ascii="Times New Roman" w:hAnsi="Times New Roman" w:cs="Times New Roman"/>
        <w:sz w:val="24"/>
        <w:szCs w:val="24"/>
      </w:rPr>
      <w:fldChar w:fldCharType="separate"/>
    </w:r>
    <w:r w:rsidR="00021683">
      <w:rPr>
        <w:rFonts w:ascii="Times New Roman" w:hAnsi="Times New Roman" w:cs="Times New Roman"/>
        <w:noProof/>
        <w:sz w:val="24"/>
        <w:szCs w:val="24"/>
      </w:rPr>
      <w:t>4</w:t>
    </w:r>
    <w:r w:rsidRPr="00FF6253">
      <w:rPr>
        <w:rFonts w:ascii="Times New Roman" w:hAnsi="Times New Roman" w:cs="Times New Roman"/>
        <w:sz w:val="24"/>
        <w:szCs w:val="24"/>
      </w:rPr>
      <w:fldChar w:fldCharType="end"/>
    </w:r>
  </w:p>
  <w:p w:rsidR="00361388" w:rsidRDefault="00F35E7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5185CAC"/>
    <w:multiLevelType w:val="hybridMultilevel"/>
    <w:tmpl w:val="9D8C8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BF838A7"/>
    <w:multiLevelType w:val="hybridMultilevel"/>
    <w:tmpl w:val="32B6E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C4D3F"/>
    <w:multiLevelType w:val="hybridMultilevel"/>
    <w:tmpl w:val="88DAB1D6"/>
    <w:lvl w:ilvl="0" w:tplc="30E63C9C">
      <w:start w:val="1"/>
      <w:numFmt w:val="decimal"/>
      <w:lvlText w:val="%1)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8815087"/>
    <w:multiLevelType w:val="hybridMultilevel"/>
    <w:tmpl w:val="340E69A6"/>
    <w:lvl w:ilvl="0" w:tplc="49D6EA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F27"/>
    <w:rsid w:val="0000321A"/>
    <w:rsid w:val="00010ED9"/>
    <w:rsid w:val="00021683"/>
    <w:rsid w:val="000549DE"/>
    <w:rsid w:val="0006687B"/>
    <w:rsid w:val="000748C4"/>
    <w:rsid w:val="00074E13"/>
    <w:rsid w:val="00084153"/>
    <w:rsid w:val="000969EC"/>
    <w:rsid w:val="000A3651"/>
    <w:rsid w:val="000C3A4E"/>
    <w:rsid w:val="000F4A89"/>
    <w:rsid w:val="00132504"/>
    <w:rsid w:val="00137DD9"/>
    <w:rsid w:val="00196B1A"/>
    <w:rsid w:val="001D2E79"/>
    <w:rsid w:val="002266FD"/>
    <w:rsid w:val="00235C53"/>
    <w:rsid w:val="00254AF7"/>
    <w:rsid w:val="002609E0"/>
    <w:rsid w:val="00264A58"/>
    <w:rsid w:val="00286F5B"/>
    <w:rsid w:val="002C5E20"/>
    <w:rsid w:val="002F1C8B"/>
    <w:rsid w:val="002F41A6"/>
    <w:rsid w:val="00331024"/>
    <w:rsid w:val="00332C26"/>
    <w:rsid w:val="003354D2"/>
    <w:rsid w:val="003359D4"/>
    <w:rsid w:val="00350CCD"/>
    <w:rsid w:val="00374EC7"/>
    <w:rsid w:val="00392D65"/>
    <w:rsid w:val="003A32B2"/>
    <w:rsid w:val="003B46CC"/>
    <w:rsid w:val="003F7848"/>
    <w:rsid w:val="00413EBF"/>
    <w:rsid w:val="0042109F"/>
    <w:rsid w:val="00473E3E"/>
    <w:rsid w:val="00506353"/>
    <w:rsid w:val="005145E7"/>
    <w:rsid w:val="005330F9"/>
    <w:rsid w:val="00577EF2"/>
    <w:rsid w:val="005D6B1E"/>
    <w:rsid w:val="00602DC8"/>
    <w:rsid w:val="00626CC4"/>
    <w:rsid w:val="006900E6"/>
    <w:rsid w:val="0069641E"/>
    <w:rsid w:val="006E0CF6"/>
    <w:rsid w:val="006E13DF"/>
    <w:rsid w:val="006F3597"/>
    <w:rsid w:val="00741FB0"/>
    <w:rsid w:val="007427E6"/>
    <w:rsid w:val="00752BDF"/>
    <w:rsid w:val="00791A15"/>
    <w:rsid w:val="007B7867"/>
    <w:rsid w:val="007C4A24"/>
    <w:rsid w:val="007D65EC"/>
    <w:rsid w:val="007E4F27"/>
    <w:rsid w:val="007F0A6A"/>
    <w:rsid w:val="007F48F0"/>
    <w:rsid w:val="00817CED"/>
    <w:rsid w:val="008228E3"/>
    <w:rsid w:val="008516C1"/>
    <w:rsid w:val="00864EFE"/>
    <w:rsid w:val="008A777E"/>
    <w:rsid w:val="008D1561"/>
    <w:rsid w:val="00903383"/>
    <w:rsid w:val="00931C6C"/>
    <w:rsid w:val="00932CDD"/>
    <w:rsid w:val="009877E4"/>
    <w:rsid w:val="009A3D56"/>
    <w:rsid w:val="009D1A17"/>
    <w:rsid w:val="00A012CE"/>
    <w:rsid w:val="00A10EA1"/>
    <w:rsid w:val="00A25153"/>
    <w:rsid w:val="00A32533"/>
    <w:rsid w:val="00A429D0"/>
    <w:rsid w:val="00A47B77"/>
    <w:rsid w:val="00A573DF"/>
    <w:rsid w:val="00A867CA"/>
    <w:rsid w:val="00A95BDA"/>
    <w:rsid w:val="00B069DC"/>
    <w:rsid w:val="00B12013"/>
    <w:rsid w:val="00B13215"/>
    <w:rsid w:val="00B61009"/>
    <w:rsid w:val="00B673A4"/>
    <w:rsid w:val="00B72E49"/>
    <w:rsid w:val="00B75F21"/>
    <w:rsid w:val="00BD0E83"/>
    <w:rsid w:val="00BD2016"/>
    <w:rsid w:val="00C07DA9"/>
    <w:rsid w:val="00C24F07"/>
    <w:rsid w:val="00C4098E"/>
    <w:rsid w:val="00C752E0"/>
    <w:rsid w:val="00C87F07"/>
    <w:rsid w:val="00C95DC9"/>
    <w:rsid w:val="00CB1463"/>
    <w:rsid w:val="00CE107C"/>
    <w:rsid w:val="00CF4BC5"/>
    <w:rsid w:val="00D12C48"/>
    <w:rsid w:val="00D16CB0"/>
    <w:rsid w:val="00D62719"/>
    <w:rsid w:val="00D805F2"/>
    <w:rsid w:val="00DA6204"/>
    <w:rsid w:val="00DC3BD2"/>
    <w:rsid w:val="00DF48D5"/>
    <w:rsid w:val="00E06397"/>
    <w:rsid w:val="00E10255"/>
    <w:rsid w:val="00E37BD1"/>
    <w:rsid w:val="00E47E77"/>
    <w:rsid w:val="00E721BD"/>
    <w:rsid w:val="00E8744E"/>
    <w:rsid w:val="00E95428"/>
    <w:rsid w:val="00EA553E"/>
    <w:rsid w:val="00F35E73"/>
    <w:rsid w:val="00F4663C"/>
    <w:rsid w:val="00F87506"/>
    <w:rsid w:val="00F932AC"/>
    <w:rsid w:val="00FD0DE7"/>
    <w:rsid w:val="00FE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F1DDE-D833-436C-B7AC-27E88142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9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75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7506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uiPriority w:val="99"/>
    <w:rsid w:val="00B75F21"/>
    <w:pPr>
      <w:spacing w:after="120"/>
      <w:ind w:left="283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B75F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B14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B14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B1463"/>
    <w:pPr>
      <w:tabs>
        <w:tab w:val="center" w:pos="4677"/>
        <w:tab w:val="right" w:pos="9355"/>
      </w:tabs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CB1463"/>
    <w:rPr>
      <w:rFonts w:ascii="Calibri" w:eastAsia="Times New Roman" w:hAnsi="Calibri" w:cs="Calibri"/>
      <w:lang w:eastAsia="zh-CN"/>
    </w:rPr>
  </w:style>
  <w:style w:type="paragraph" w:styleId="a8">
    <w:name w:val="footer"/>
    <w:basedOn w:val="a"/>
    <w:link w:val="a9"/>
    <w:unhideWhenUsed/>
    <w:rsid w:val="00CB1463"/>
    <w:pPr>
      <w:tabs>
        <w:tab w:val="center" w:pos="4677"/>
        <w:tab w:val="right" w:pos="9355"/>
      </w:tabs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a9">
    <w:name w:val="Нижний колонтитул Знак"/>
    <w:basedOn w:val="a0"/>
    <w:link w:val="a8"/>
    <w:rsid w:val="00CB1463"/>
    <w:rPr>
      <w:rFonts w:ascii="Calibri" w:eastAsia="Times New Roman" w:hAnsi="Calibri" w:cs="Calibri"/>
      <w:lang w:eastAsia="zh-CN"/>
    </w:rPr>
  </w:style>
  <w:style w:type="character" w:styleId="aa">
    <w:name w:val="page number"/>
    <w:rsid w:val="00CB1463"/>
    <w:rPr>
      <w:rFonts w:ascii="Times New Roman" w:hAnsi="Times New Roman"/>
      <w:sz w:val="22"/>
    </w:rPr>
  </w:style>
  <w:style w:type="paragraph" w:customStyle="1" w:styleId="14">
    <w:name w:val="Загл.14"/>
    <w:basedOn w:val="a"/>
    <w:rsid w:val="00CB1463"/>
    <w:pPr>
      <w:widowControl w:val="0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DAD89-8E1A-43E3-9039-FEF46349B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4136</Words>
  <Characters>23577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2016-07-01T03:38:00Z</cp:lastPrinted>
  <dcterms:created xsi:type="dcterms:W3CDTF">2016-06-21T05:52:00Z</dcterms:created>
  <dcterms:modified xsi:type="dcterms:W3CDTF">2016-07-01T03:40:00Z</dcterms:modified>
</cp:coreProperties>
</file>