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32279" w:rsidRDefault="00015CD2">
      <w:pPr>
        <w:pStyle w:val="1"/>
        <w:rPr>
          <w:color w:val="auto"/>
        </w:rPr>
      </w:pPr>
      <w:r w:rsidRPr="00432279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432279">
        <w:rPr>
          <w:rStyle w:val="a4"/>
          <w:b w:val="0"/>
          <w:bCs w:val="0"/>
          <w:color w:val="auto"/>
        </w:rPr>
        <w:t>круга от 1 марта 2006 г. N 47-п "Об утверждении Положения о проведении секции "Интеллектуал" Златоустовского городского округа региональной олимпиады научно-технического и интеллектуального творчества "Шаг в будущее"</w:t>
      </w:r>
    </w:p>
    <w:p w:rsidR="00000000" w:rsidRPr="00432279" w:rsidRDefault="00015CD2"/>
    <w:p w:rsidR="00000000" w:rsidRPr="00432279" w:rsidRDefault="00015CD2">
      <w:r w:rsidRPr="00432279">
        <w:t xml:space="preserve">В целях выполнения </w:t>
      </w:r>
      <w:r w:rsidRPr="00432279">
        <w:rPr>
          <w:rStyle w:val="a4"/>
          <w:color w:val="auto"/>
        </w:rPr>
        <w:t>областной целевой Программы</w:t>
      </w:r>
      <w:r w:rsidRPr="00432279">
        <w:t xml:space="preserve"> "Дети Южного Урала" на 2006-2010 гг." (</w:t>
      </w:r>
      <w:r w:rsidRPr="00432279">
        <w:rPr>
          <w:rStyle w:val="a4"/>
          <w:color w:val="auto"/>
        </w:rPr>
        <w:t>подпрограммы</w:t>
      </w:r>
      <w:r w:rsidRPr="00432279">
        <w:t xml:space="preserve"> "Одаренные дети"), </w:t>
      </w:r>
      <w:r w:rsidRPr="00432279">
        <w:rPr>
          <w:rStyle w:val="a4"/>
          <w:color w:val="auto"/>
        </w:rPr>
        <w:t>программ</w:t>
      </w:r>
      <w:r w:rsidRPr="00432279">
        <w:t xml:space="preserve"> реализации Национального проекта "Образование" в Челябинской области на 2006-2010 гг.", для поддержки одаренных детей и их наставников в Златоустовском городском округе, постановляю:</w:t>
      </w:r>
    </w:p>
    <w:p w:rsidR="00000000" w:rsidRPr="00432279" w:rsidRDefault="00015CD2">
      <w:pPr>
        <w:pStyle w:val="a6"/>
        <w:rPr>
          <w:color w:val="auto"/>
          <w:shd w:val="clear" w:color="auto" w:fill="F0F0F0"/>
        </w:rPr>
      </w:pPr>
    </w:p>
    <w:p w:rsidR="00000000" w:rsidRPr="00432279" w:rsidRDefault="00015CD2">
      <w:bookmarkStart w:id="0" w:name="sub_1001"/>
      <w:r w:rsidRPr="00432279">
        <w:t xml:space="preserve">1. Утвердить </w:t>
      </w:r>
      <w:r w:rsidRPr="00432279">
        <w:rPr>
          <w:rStyle w:val="a4"/>
          <w:color w:val="auto"/>
        </w:rPr>
        <w:t>Положение</w:t>
      </w:r>
      <w:r w:rsidRPr="00432279">
        <w:t xml:space="preserve"> о проведении секции "Интеллектуал" Златоустовского городского округа региональной олимпиады научно-техническ</w:t>
      </w:r>
      <w:r w:rsidRPr="00432279">
        <w:t>ого и интеллектуального творчества "Шаг в будущее".</w:t>
      </w:r>
    </w:p>
    <w:p w:rsidR="00000000" w:rsidRPr="00432279" w:rsidRDefault="00015CD2">
      <w:bookmarkStart w:id="1" w:name="sub_1002"/>
      <w:bookmarkEnd w:id="0"/>
      <w:r w:rsidRPr="00432279">
        <w:t>2. Контроль за выполнением постановления возложить на заместителя главы Златоустовского городского округа по вопросам образования и молодежной политики Быкова В.П.</w:t>
      </w:r>
    </w:p>
    <w:bookmarkEnd w:id="1"/>
    <w:p w:rsidR="00000000" w:rsidRPr="00432279" w:rsidRDefault="00015CD2"/>
    <w:p w:rsidR="00000000" w:rsidRPr="00432279" w:rsidRDefault="00015CD2">
      <w:pPr>
        <w:ind w:firstLine="698"/>
        <w:jc w:val="right"/>
      </w:pPr>
      <w:r w:rsidRPr="00432279">
        <w:t>Д.П. Мигашкин</w:t>
      </w:r>
    </w:p>
    <w:p w:rsidR="00000000" w:rsidRPr="00432279" w:rsidRDefault="00015CD2"/>
    <w:p w:rsidR="00000000" w:rsidRPr="00432279" w:rsidRDefault="00015CD2">
      <w:pPr>
        <w:pStyle w:val="1"/>
        <w:rPr>
          <w:color w:val="auto"/>
        </w:rPr>
      </w:pPr>
      <w:bookmarkStart w:id="2" w:name="sub_1"/>
      <w:r w:rsidRPr="00432279">
        <w:rPr>
          <w:color w:val="auto"/>
        </w:rPr>
        <w:t>Положение</w:t>
      </w:r>
      <w:r w:rsidRPr="00432279">
        <w:rPr>
          <w:color w:val="auto"/>
        </w:rPr>
        <w:br/>
        <w:t>о проведении секции "Интеллектуал" Златоустовского городского округа региональной олимпиады научно-технического и интеллектуального творчества "Шаг в будущее"</w:t>
      </w:r>
      <w:r w:rsidRPr="00432279">
        <w:rPr>
          <w:color w:val="auto"/>
        </w:rPr>
        <w:br/>
        <w:t xml:space="preserve"> (утв. </w:t>
      </w:r>
      <w:r w:rsidRPr="00432279">
        <w:rPr>
          <w:rStyle w:val="a4"/>
          <w:b w:val="0"/>
          <w:bCs w:val="0"/>
          <w:color w:val="auto"/>
        </w:rPr>
        <w:t>постановлением</w:t>
      </w:r>
      <w:r w:rsidRPr="00432279">
        <w:rPr>
          <w:color w:val="auto"/>
        </w:rPr>
        <w:t xml:space="preserve"> главы Златоустовского городского окру</w:t>
      </w:r>
      <w:r w:rsidRPr="00432279">
        <w:rPr>
          <w:color w:val="auto"/>
        </w:rPr>
        <w:t>га от 1 марта 2006 г. N 47-п)</w:t>
      </w:r>
    </w:p>
    <w:bookmarkEnd w:id="2"/>
    <w:p w:rsidR="00000000" w:rsidRPr="00432279" w:rsidRDefault="00015CD2"/>
    <w:p w:rsidR="00000000" w:rsidRPr="00432279" w:rsidRDefault="00015CD2">
      <w:pPr>
        <w:pStyle w:val="1"/>
        <w:rPr>
          <w:color w:val="auto"/>
        </w:rPr>
      </w:pPr>
      <w:bookmarkStart w:id="3" w:name="sub_10100"/>
      <w:r w:rsidRPr="00432279">
        <w:rPr>
          <w:color w:val="auto"/>
        </w:rPr>
        <w:t>I. Общие положения</w:t>
      </w:r>
    </w:p>
    <w:bookmarkEnd w:id="3"/>
    <w:p w:rsidR="00000000" w:rsidRPr="00432279" w:rsidRDefault="00015CD2"/>
    <w:p w:rsidR="00000000" w:rsidRPr="00432279" w:rsidRDefault="00015CD2">
      <w:r w:rsidRPr="00432279">
        <w:t xml:space="preserve">В соответствии с </w:t>
      </w:r>
      <w:r w:rsidRPr="00432279">
        <w:rPr>
          <w:rStyle w:val="a4"/>
          <w:color w:val="auto"/>
        </w:rPr>
        <w:t>областной Программой</w:t>
      </w:r>
      <w:r w:rsidRPr="00432279">
        <w:t xml:space="preserve"> "Одаренные дети" и Положением о проведении региональной олимпиады научн</w:t>
      </w:r>
      <w:r w:rsidRPr="00432279">
        <w:t>о-технического и интеллектуального творчества "Шаг в будущее" в г. Златоусте проводится секция "Интеллектуал".</w:t>
      </w:r>
    </w:p>
    <w:p w:rsidR="00000000" w:rsidRPr="00432279" w:rsidRDefault="00015CD2"/>
    <w:p w:rsidR="00000000" w:rsidRPr="00432279" w:rsidRDefault="00015CD2">
      <w:pPr>
        <w:pStyle w:val="1"/>
        <w:rPr>
          <w:color w:val="auto"/>
        </w:rPr>
      </w:pPr>
      <w:bookmarkStart w:id="4" w:name="sub_10200"/>
      <w:r w:rsidRPr="00432279">
        <w:rPr>
          <w:color w:val="auto"/>
        </w:rPr>
        <w:t>II. Основные задачи олимпиады</w:t>
      </w:r>
    </w:p>
    <w:bookmarkEnd w:id="4"/>
    <w:p w:rsidR="00000000" w:rsidRPr="00432279" w:rsidRDefault="00015CD2"/>
    <w:p w:rsidR="00000000" w:rsidRPr="00432279" w:rsidRDefault="00015CD2">
      <w:bookmarkStart w:id="5" w:name="sub_1010"/>
      <w:r w:rsidRPr="00432279">
        <w:t>1. Организация профориентационной работы, направленная на подготовку кадров для Златоус</w:t>
      </w:r>
      <w:r w:rsidRPr="00432279">
        <w:t>товского городского округа.</w:t>
      </w:r>
    </w:p>
    <w:p w:rsidR="00000000" w:rsidRPr="00432279" w:rsidRDefault="00015CD2">
      <w:bookmarkStart w:id="6" w:name="sub_1020"/>
      <w:bookmarkEnd w:id="5"/>
      <w:r w:rsidRPr="00432279">
        <w:t>2. Выявление одаренных выпускников школ и средне-специальных учебных заведений и содействие развитию их интеллектуальных способностей.</w:t>
      </w:r>
    </w:p>
    <w:p w:rsidR="00000000" w:rsidRPr="00432279" w:rsidRDefault="00015CD2">
      <w:bookmarkStart w:id="7" w:name="sub_1030"/>
      <w:bookmarkEnd w:id="6"/>
      <w:r w:rsidRPr="00432279">
        <w:t>3. Поступление победителей секции "Интеллектуал" Златоустовск</w:t>
      </w:r>
      <w:r w:rsidRPr="00432279">
        <w:t>ого городского округа региональной олимпиады научно-технического и интеллектуального творчества "Шаг в будущее" по итогам участия в ней в филиал ЮУрГУ г. Златоуста.</w:t>
      </w:r>
    </w:p>
    <w:p w:rsidR="00000000" w:rsidRPr="00432279" w:rsidRDefault="00015CD2">
      <w:bookmarkStart w:id="8" w:name="sub_1040"/>
      <w:bookmarkEnd w:id="7"/>
      <w:r w:rsidRPr="00432279">
        <w:t>4. Развитие у выпускников навыков участия в конкурсных испытаниях.</w:t>
      </w:r>
    </w:p>
    <w:bookmarkEnd w:id="8"/>
    <w:p w:rsidR="00000000" w:rsidRPr="00432279" w:rsidRDefault="00015CD2"/>
    <w:p w:rsidR="00000000" w:rsidRPr="00432279" w:rsidRDefault="00015CD2">
      <w:pPr>
        <w:pStyle w:val="1"/>
        <w:rPr>
          <w:color w:val="auto"/>
        </w:rPr>
      </w:pPr>
      <w:bookmarkStart w:id="9" w:name="sub_10300"/>
      <w:r w:rsidRPr="00432279">
        <w:rPr>
          <w:color w:val="auto"/>
        </w:rPr>
        <w:t>III. Руководство и методическое обеспечение Златоустовской секции олимпиады</w:t>
      </w:r>
    </w:p>
    <w:bookmarkEnd w:id="9"/>
    <w:p w:rsidR="00000000" w:rsidRPr="00432279" w:rsidRDefault="00015CD2"/>
    <w:p w:rsidR="00000000" w:rsidRPr="00432279" w:rsidRDefault="00015CD2">
      <w:bookmarkStart w:id="10" w:name="sub_1050"/>
      <w:r w:rsidRPr="00432279">
        <w:t xml:space="preserve">5. Общее руководство секцией "Интеллектуал" Златоустовского городского округа региональной олимпиады научно-технического и интеллектуального творчества </w:t>
      </w:r>
      <w:r w:rsidRPr="00432279">
        <w:t>олимпиады "Шаг в будущее" осуществляет оргкомитет, в состав которого входят:</w:t>
      </w:r>
    </w:p>
    <w:bookmarkEnd w:id="10"/>
    <w:p w:rsidR="00000000" w:rsidRPr="00432279" w:rsidRDefault="00015CD2">
      <w:r w:rsidRPr="00432279">
        <w:t>1) Заместитель главы округа по вопросам образования и молодежной политики (председатель)</w:t>
      </w:r>
      <w:bookmarkStart w:id="11" w:name="_GoBack"/>
      <w:bookmarkEnd w:id="11"/>
    </w:p>
    <w:p w:rsidR="00000000" w:rsidRPr="00432279" w:rsidRDefault="00015CD2">
      <w:r w:rsidRPr="00432279">
        <w:lastRenderedPageBreak/>
        <w:t>2) Директор МОУДОД</w:t>
      </w:r>
      <w:r w:rsidRPr="00432279">
        <w:rPr>
          <w:rStyle w:val="a4"/>
          <w:color w:val="auto"/>
        </w:rPr>
        <w:t>#</w:t>
      </w:r>
      <w:r w:rsidRPr="00432279">
        <w:t xml:space="preserve"> "Дом детского творчества" (секретарь)</w:t>
      </w:r>
    </w:p>
    <w:p w:rsidR="00000000" w:rsidRPr="00432279" w:rsidRDefault="00015CD2">
      <w:r w:rsidRPr="00432279">
        <w:t>3) Представители Собрания депутатов Златоустовского городского округа</w:t>
      </w:r>
    </w:p>
    <w:p w:rsidR="00000000" w:rsidRPr="00432279" w:rsidRDefault="00015CD2">
      <w:r w:rsidRPr="00432279">
        <w:t>4) Начальник городского управления образования</w:t>
      </w:r>
    </w:p>
    <w:p w:rsidR="00000000" w:rsidRPr="00432279" w:rsidRDefault="00015CD2">
      <w:r w:rsidRPr="00432279">
        <w:t>5) Директор филиала ЮУрГУ в г. Златоусте</w:t>
      </w:r>
      <w:r w:rsidRPr="00432279">
        <w:rPr>
          <w:rStyle w:val="a4"/>
          <w:color w:val="auto"/>
        </w:rPr>
        <w:t>#</w:t>
      </w:r>
    </w:p>
    <w:p w:rsidR="00000000" w:rsidRPr="00432279" w:rsidRDefault="00015CD2">
      <w:bookmarkStart w:id="12" w:name="sub_1060"/>
      <w:r w:rsidRPr="00432279">
        <w:t>6. Оргкомитет осуществляет следующие функции:</w:t>
      </w:r>
    </w:p>
    <w:bookmarkEnd w:id="12"/>
    <w:p w:rsidR="00000000" w:rsidRPr="00432279" w:rsidRDefault="00015CD2">
      <w:r w:rsidRPr="00432279">
        <w:t>1) согласует формы и порядок проведения секции "Интеллектуал" Златоустовского городского округа на всех ее этапах;</w:t>
      </w:r>
    </w:p>
    <w:p w:rsidR="00000000" w:rsidRPr="00432279" w:rsidRDefault="00015CD2">
      <w:r w:rsidRPr="00432279">
        <w:t>2) осуществляет непосредственное руководство подготовкой и проведением олимпиады;</w:t>
      </w:r>
    </w:p>
    <w:p w:rsidR="00000000" w:rsidRPr="00432279" w:rsidRDefault="00015CD2">
      <w:r w:rsidRPr="00432279">
        <w:t>3) утверждает состав Экспертного совета;</w:t>
      </w:r>
    </w:p>
    <w:p w:rsidR="00000000" w:rsidRPr="00432279" w:rsidRDefault="00015CD2">
      <w:r w:rsidRPr="00432279">
        <w:t>4) анализирует и обобщает итоги секции "Интеллектуал" Златоустовского городского округа.</w:t>
      </w:r>
    </w:p>
    <w:p w:rsidR="00000000" w:rsidRPr="00432279" w:rsidRDefault="00015CD2">
      <w:bookmarkStart w:id="13" w:name="sub_1070"/>
      <w:r w:rsidRPr="00432279">
        <w:t>7. Экспертный совет осуществляет сле</w:t>
      </w:r>
      <w:r w:rsidRPr="00432279">
        <w:t>дующие функции:</w:t>
      </w:r>
    </w:p>
    <w:bookmarkEnd w:id="13"/>
    <w:p w:rsidR="00000000" w:rsidRPr="00432279" w:rsidRDefault="00015CD2">
      <w:r w:rsidRPr="00432279">
        <w:t>1) организует разработку конкурсных заданий;</w:t>
      </w:r>
    </w:p>
    <w:p w:rsidR="00000000" w:rsidRPr="00432279" w:rsidRDefault="00015CD2">
      <w:r w:rsidRPr="00432279">
        <w:t>2) выполняет функции жюри;</w:t>
      </w:r>
    </w:p>
    <w:p w:rsidR="00000000" w:rsidRPr="00432279" w:rsidRDefault="00015CD2">
      <w:r w:rsidRPr="00432279">
        <w:t>3) анализирует,обобщает</w:t>
      </w:r>
      <w:r w:rsidRPr="00432279">
        <w:rPr>
          <w:rStyle w:val="a4"/>
          <w:color w:val="auto"/>
        </w:rPr>
        <w:t>#</w:t>
      </w:r>
      <w:r w:rsidRPr="00432279">
        <w:t xml:space="preserve"> и утверждает итоги отдельных туров секции "Интеллектуал" Златоу</w:t>
      </w:r>
      <w:r w:rsidRPr="00432279">
        <w:t>стовского городского округа.</w:t>
      </w:r>
    </w:p>
    <w:p w:rsidR="00000000" w:rsidRPr="00432279" w:rsidRDefault="00015CD2">
      <w:r w:rsidRPr="00432279">
        <w:t>В состав экспертного совета входят специалисты, имеющие профессиональную практику, собственные разработки и научные исследования в области технических и экономических наук, сервиса.</w:t>
      </w:r>
    </w:p>
    <w:p w:rsidR="00000000" w:rsidRPr="00432279" w:rsidRDefault="00015CD2">
      <w:bookmarkStart w:id="14" w:name="sub_1080"/>
      <w:r w:rsidRPr="00432279">
        <w:t>8. Олимпиада проводится среди учащихс</w:t>
      </w:r>
      <w:r w:rsidRPr="00432279">
        <w:t>я 11-х классов общеобразовательных школ, школ с углубленным (профилирующим) изучением отдельных, предметов и учащихся выпускных курсов средних профессиональных учебных заведений Златоустовского городского округа.</w:t>
      </w:r>
    </w:p>
    <w:bookmarkEnd w:id="14"/>
    <w:p w:rsidR="00000000" w:rsidRPr="00432279" w:rsidRDefault="00015CD2"/>
    <w:p w:rsidR="00000000" w:rsidRPr="00432279" w:rsidRDefault="00015CD2">
      <w:pPr>
        <w:pStyle w:val="1"/>
        <w:rPr>
          <w:color w:val="auto"/>
        </w:rPr>
      </w:pPr>
      <w:bookmarkStart w:id="15" w:name="sub_10400"/>
      <w:r w:rsidRPr="00432279">
        <w:rPr>
          <w:color w:val="auto"/>
        </w:rPr>
        <w:t>IV. Порядок проведения</w:t>
      </w:r>
    </w:p>
    <w:bookmarkEnd w:id="15"/>
    <w:p w:rsidR="00000000" w:rsidRPr="00432279" w:rsidRDefault="00015CD2"/>
    <w:p w:rsidR="00000000" w:rsidRPr="00432279" w:rsidRDefault="00015CD2">
      <w:bookmarkStart w:id="16" w:name="sub_1090"/>
      <w:r w:rsidRPr="00432279">
        <w:t>9. Секция "Интеллектуал" Златоустовского городского округа региональной олимпиады научно-технического и интеллектуального творчества "Шаг в будущее" организуется и проводится в 3 тура.</w:t>
      </w:r>
    </w:p>
    <w:bookmarkEnd w:id="16"/>
    <w:p w:rsidR="00000000" w:rsidRPr="00432279" w:rsidRDefault="00015CD2">
      <w:r w:rsidRPr="00432279">
        <w:t>Время проведения - первый квартал текущего года</w:t>
      </w:r>
      <w:r w:rsidRPr="00432279">
        <w:t>.</w:t>
      </w:r>
    </w:p>
    <w:p w:rsidR="00000000" w:rsidRPr="00432279" w:rsidRDefault="00015CD2">
      <w:r w:rsidRPr="00432279">
        <w:t>Для участия в секции "Интеллектуал" участники подают заявки в ЗФЮурГУ (машиностроительный факультет) и Дом детского творчества.</w:t>
      </w:r>
    </w:p>
    <w:p w:rsidR="00000000" w:rsidRPr="00432279" w:rsidRDefault="00015CD2">
      <w:bookmarkStart w:id="17" w:name="sub_1100"/>
      <w:r w:rsidRPr="00432279">
        <w:t>10. Первый тур (отборочный)</w:t>
      </w:r>
    </w:p>
    <w:bookmarkEnd w:id="17"/>
    <w:p w:rsidR="00000000" w:rsidRPr="00432279" w:rsidRDefault="00015CD2">
      <w:r w:rsidRPr="00432279">
        <w:t>Форма проведения - комплексное тестирование. Участники, выбравшие технические спец</w:t>
      </w:r>
      <w:r w:rsidRPr="00432279">
        <w:t>иальности или технологическим дисциплинам проходят тестирование по математике, физике, русскому языку и литературе.</w:t>
      </w:r>
    </w:p>
    <w:p w:rsidR="00000000" w:rsidRPr="00432279" w:rsidRDefault="00015CD2">
      <w:r w:rsidRPr="00432279">
        <w:t>Участники, выбравшие гуманитарные специальности, проходят тестирование по математике, истории (обществознанию - для участников, выбравших сп</w:t>
      </w:r>
      <w:r w:rsidRPr="00432279">
        <w:t>ециальность "Юриспруденция"), русскому языку и литературе.</w:t>
      </w:r>
    </w:p>
    <w:p w:rsidR="00000000" w:rsidRPr="00432279" w:rsidRDefault="00015CD2">
      <w:r w:rsidRPr="00432279">
        <w:t>Максимальная оценка контрольной работы по предмету - 100 баллов.</w:t>
      </w:r>
    </w:p>
    <w:p w:rsidR="00000000" w:rsidRPr="00432279" w:rsidRDefault="00015CD2">
      <w:bookmarkStart w:id="18" w:name="sub_1011"/>
      <w:r w:rsidRPr="00432279">
        <w:t>11. Второй тур</w:t>
      </w:r>
    </w:p>
    <w:bookmarkEnd w:id="18"/>
    <w:p w:rsidR="00000000" w:rsidRPr="00432279" w:rsidRDefault="00015CD2">
      <w:r w:rsidRPr="00432279">
        <w:t>Ко второму туру на каждую из 11 специальностей филиала ЮУрГУ в г. Златоусте допускается по 5 - 6 чело</w:t>
      </w:r>
      <w:r w:rsidRPr="00432279">
        <w:t>век, набравших максимальное количество баллов в отборочном туре.</w:t>
      </w:r>
    </w:p>
    <w:p w:rsidR="00000000" w:rsidRPr="00432279" w:rsidRDefault="00015CD2">
      <w:r w:rsidRPr="00432279">
        <w:t>Участники второго тура разрабатывают и защищают творческий проект по социальнозначимой теме для Златоустовского городского округа, имеющей практическую направленность. Тема ежегодно конкретиз</w:t>
      </w:r>
      <w:r w:rsidRPr="00432279">
        <w:t>ируется.</w:t>
      </w:r>
    </w:p>
    <w:p w:rsidR="00000000" w:rsidRPr="00432279" w:rsidRDefault="00015CD2">
      <w:r w:rsidRPr="00432279">
        <w:t>Максимальная оценка - 50 баллов.</w:t>
      </w:r>
    </w:p>
    <w:p w:rsidR="00000000" w:rsidRPr="00432279" w:rsidRDefault="00015CD2">
      <w:bookmarkStart w:id="19" w:name="sub_1012"/>
      <w:r w:rsidRPr="00432279">
        <w:t>12. Третий тур</w:t>
      </w:r>
    </w:p>
    <w:bookmarkEnd w:id="19"/>
    <w:p w:rsidR="00000000" w:rsidRPr="00432279" w:rsidRDefault="00015CD2">
      <w:r w:rsidRPr="00432279">
        <w:t>К третьему туру допускается по 2-3 человека на каждую специальность, набравших максимальное количество баллов в 2-х турах.</w:t>
      </w:r>
    </w:p>
    <w:p w:rsidR="00000000" w:rsidRPr="00432279" w:rsidRDefault="00015CD2">
      <w:r w:rsidRPr="00432279">
        <w:lastRenderedPageBreak/>
        <w:t>Третий тур проходит в виде олимпиады по профилирующему</w:t>
      </w:r>
      <w:r w:rsidRPr="00432279">
        <w:t xml:space="preserve"> предмету:</w:t>
      </w:r>
    </w:p>
    <w:p w:rsidR="00000000" w:rsidRPr="00432279" w:rsidRDefault="00015CD2">
      <w:r w:rsidRPr="00432279">
        <w:t>- технические специальности - физико-математическая олимпиада;</w:t>
      </w:r>
    </w:p>
    <w:p w:rsidR="00000000" w:rsidRPr="00432279" w:rsidRDefault="00015CD2">
      <w:r w:rsidRPr="00432279">
        <w:t>- гуманитарные специальности - олимпиада по истории и обществознанию.</w:t>
      </w:r>
    </w:p>
    <w:p w:rsidR="00000000" w:rsidRPr="00432279" w:rsidRDefault="00015CD2">
      <w:r w:rsidRPr="00432279">
        <w:t>Максимальная оценка - 100 баллов.</w:t>
      </w:r>
    </w:p>
    <w:p w:rsidR="00000000" w:rsidRPr="00432279" w:rsidRDefault="00015CD2">
      <w:bookmarkStart w:id="20" w:name="sub_1013"/>
      <w:r w:rsidRPr="00432279">
        <w:t>13. Подведение итогов секции "Интеллектуал" Златоустовского городского</w:t>
      </w:r>
      <w:r w:rsidRPr="00432279">
        <w:t xml:space="preserve"> округа региональной олимпиады научно-технического и интеллектуального творчества олимпиады "Шаг в будущее" осуществляется на городской телевизионной игре "Интеллектуал". Победителями становятся участники, набравшие наибольшее количество баллов в 3-х турах</w:t>
      </w:r>
      <w:r w:rsidRPr="00432279">
        <w:t>, которые зачисляются в филиал ЮУрГУ в г. Златоусте вне конкурса.</w:t>
      </w:r>
    </w:p>
    <w:bookmarkEnd w:id="20"/>
    <w:p w:rsidR="00000000" w:rsidRPr="00432279" w:rsidRDefault="00015CD2"/>
    <w:p w:rsidR="00000000" w:rsidRPr="00432279" w:rsidRDefault="00015CD2">
      <w:pPr>
        <w:pStyle w:val="1"/>
        <w:rPr>
          <w:color w:val="auto"/>
        </w:rPr>
      </w:pPr>
      <w:bookmarkStart w:id="21" w:name="sub_10500"/>
      <w:r w:rsidRPr="00432279">
        <w:rPr>
          <w:color w:val="auto"/>
        </w:rPr>
        <w:t>V. Финансовое обеспечение</w:t>
      </w:r>
    </w:p>
    <w:bookmarkEnd w:id="21"/>
    <w:p w:rsidR="00000000" w:rsidRPr="00432279" w:rsidRDefault="00015CD2"/>
    <w:p w:rsidR="00000000" w:rsidRPr="00432279" w:rsidRDefault="00015CD2">
      <w:bookmarkStart w:id="22" w:name="sub_1014"/>
      <w:r w:rsidRPr="00432279">
        <w:t>14. Первый тур проводится за счет средств участников секции "Интеллектуал" Златоустовского городского округа региональной олимпи</w:t>
      </w:r>
      <w:r w:rsidRPr="00432279">
        <w:t>ады научно-технического и интеллектуального творчества "Шаг в будущее".</w:t>
      </w:r>
    </w:p>
    <w:bookmarkEnd w:id="22"/>
    <w:p w:rsidR="00000000" w:rsidRPr="00432279" w:rsidRDefault="00015CD2">
      <w:r w:rsidRPr="00432279">
        <w:t>Второй, третий туры и телевизионная игра - за счет - спонсоров и средств местного бюджета.</w:t>
      </w:r>
    </w:p>
    <w:p w:rsidR="00000000" w:rsidRPr="00432279" w:rsidRDefault="00015CD2">
      <w:bookmarkStart w:id="23" w:name="sub_1015"/>
      <w:r w:rsidRPr="00432279">
        <w:t>15. Финансирование расходов</w:t>
      </w:r>
      <w:r w:rsidRPr="00432279">
        <w:rPr>
          <w:rStyle w:val="a4"/>
          <w:color w:val="auto"/>
        </w:rPr>
        <w:t>#</w:t>
      </w:r>
      <w:r w:rsidRPr="00432279">
        <w:t xml:space="preserve"> указанных в </w:t>
      </w:r>
      <w:r w:rsidRPr="00432279">
        <w:rPr>
          <w:rStyle w:val="a4"/>
          <w:color w:val="auto"/>
        </w:rPr>
        <w:t>п.14</w:t>
      </w:r>
      <w:r w:rsidRPr="00432279">
        <w:t xml:space="preserve"> за счет средств местного бюджета</w:t>
      </w:r>
      <w:r w:rsidRPr="00432279">
        <w:rPr>
          <w:rStyle w:val="a4"/>
          <w:color w:val="auto"/>
        </w:rPr>
        <w:t>#</w:t>
      </w:r>
      <w:r w:rsidRPr="00432279">
        <w:t xml:space="preserve"> осуществляется в пределах бюджетных ассигнований</w:t>
      </w:r>
      <w:r w:rsidRPr="00432279">
        <w:rPr>
          <w:rStyle w:val="a4"/>
          <w:color w:val="auto"/>
        </w:rPr>
        <w:t>#</w:t>
      </w:r>
      <w:r w:rsidRPr="00432279">
        <w:t xml:space="preserve"> предусмотренных решением о бюджете.</w:t>
      </w:r>
    </w:p>
    <w:bookmarkEnd w:id="23"/>
    <w:p w:rsidR="00000000" w:rsidRPr="00432279" w:rsidRDefault="00015CD2"/>
    <w:p w:rsidR="00000000" w:rsidRPr="00432279" w:rsidRDefault="00015CD2">
      <w:pPr>
        <w:pStyle w:val="a8"/>
      </w:pPr>
      <w:r w:rsidRPr="00432279">
        <w:t>Заместитель главы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2"/>
        <w:gridCol w:w="3504"/>
      </w:tblGrid>
      <w:tr w:rsidR="00432279" w:rsidRPr="00432279">
        <w:tblPrEx>
          <w:tblCellMar>
            <w:top w:w="0" w:type="dxa"/>
            <w:bottom w:w="0" w:type="dxa"/>
          </w:tblCellMar>
        </w:tblPrEx>
        <w:tc>
          <w:tcPr>
            <w:tcW w:w="3245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432279" w:rsidRDefault="00015CD2">
            <w:pPr>
              <w:pStyle w:val="a8"/>
            </w:pPr>
            <w:r w:rsidRPr="00432279">
              <w:t>Златоустовского городского округа</w:t>
            </w:r>
          </w:p>
        </w:tc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432279" w:rsidRDefault="00015CD2">
            <w:pPr>
              <w:pStyle w:val="a7"/>
              <w:jc w:val="right"/>
            </w:pPr>
            <w:r w:rsidRPr="00432279">
              <w:t>В.П.Быков</w:t>
            </w:r>
          </w:p>
        </w:tc>
      </w:tr>
    </w:tbl>
    <w:p w:rsidR="00015CD2" w:rsidRPr="00432279" w:rsidRDefault="00015CD2"/>
    <w:sectPr w:rsidR="00015CD2" w:rsidRPr="00432279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CD2" w:rsidRDefault="00015CD2">
      <w:r>
        <w:separator/>
      </w:r>
    </w:p>
  </w:endnote>
  <w:endnote w:type="continuationSeparator" w:id="0">
    <w:p w:rsidR="00015CD2" w:rsidRDefault="0001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015CD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15CD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15CD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CD2" w:rsidRDefault="00015CD2">
      <w:r>
        <w:separator/>
      </w:r>
    </w:p>
  </w:footnote>
  <w:footnote w:type="continuationSeparator" w:id="0">
    <w:p w:rsidR="00015CD2" w:rsidRDefault="00015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15CD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1 марта 2006 г. N 47-п "Об утверждении Положения…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279"/>
    <w:rsid w:val="00015CD2"/>
    <w:rsid w:val="0043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2022-08-08T11:21:00Z</dcterms:created>
  <dcterms:modified xsi:type="dcterms:W3CDTF">2022-08-08T11:21:00Z</dcterms:modified>
</cp:coreProperties>
</file>