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045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20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3A77E0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8E0457" w:rsidP="009341F4">
            <w:pPr>
              <w:ind w:left="-170" w:right="-170"/>
            </w:pPr>
            <w:r>
              <w:fldChar w:fldCharType="begin"/>
            </w:r>
            <w:r w:rsidR="003A77E0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8E0457" w:rsidP="00E4076D">
            <w:fldSimple w:instr=" DOCPROPERTY  Рег.№  \* MERGEFORMAT ">
              <w:r w:rsidR="009416DA" w:rsidRPr="009416DA">
                <w:t>641-П/АДМ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3A77E0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3A77E0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F42930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F42930">
              <w:t>городского округа от 07.04.2016 </w:t>
            </w:r>
            <w:r>
              <w:t xml:space="preserve">г. </w:t>
            </w:r>
            <w:r w:rsidR="00F42930">
              <w:br/>
              <w:t>№ </w:t>
            </w:r>
            <w:r>
              <w:t xml:space="preserve">146-П «Об утверждении Положения о командировании лиц, работающих </w:t>
            </w:r>
            <w:r w:rsidR="00F42930">
              <w:br/>
            </w:r>
            <w:r>
              <w:t>в органах местного самоуправления Златоустовского городского округа, отраслевых орган</w:t>
            </w:r>
            <w:r w:rsidR="00415DCD">
              <w:t>ах администрации Златоустов</w:t>
            </w:r>
            <w:r>
              <w:t xml:space="preserve">ского городского округа </w:t>
            </w:r>
            <w:r w:rsidR="00F42930">
              <w:br/>
            </w:r>
            <w:r>
              <w:t>и муниципальных учреждениях</w:t>
            </w:r>
            <w:r w:rsidR="00415DCD" w:rsidRPr="00415DCD">
              <w:t>Златоустовского городского округа</w:t>
            </w:r>
            <w:r>
              <w:t>, признании муниципальных правовых актов утратившими силу»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2930" w:rsidRDefault="00F42930" w:rsidP="009416DA">
      <w:pPr>
        <w:widowControl w:val="0"/>
        <w:ind w:firstLine="709"/>
        <w:jc w:val="both"/>
      </w:pPr>
    </w:p>
    <w:p w:rsidR="009416DA" w:rsidRPr="00E4076D" w:rsidRDefault="00035112" w:rsidP="009416DA">
      <w:pPr>
        <w:widowControl w:val="0"/>
        <w:ind w:firstLine="709"/>
        <w:jc w:val="both"/>
      </w:pPr>
      <w:r w:rsidRPr="00035112">
        <w:t>В целях приведения муниципально</w:t>
      </w:r>
      <w:r>
        <w:t>го правового акта в соответствие</w:t>
      </w:r>
      <w:r>
        <w:br/>
      </w:r>
      <w:r w:rsidRPr="00035112">
        <w:t>с законодательством,</w:t>
      </w:r>
    </w:p>
    <w:p w:rsidR="00035112" w:rsidRDefault="00F12903" w:rsidP="00035112">
      <w:pPr>
        <w:widowControl w:val="0"/>
        <w:ind w:firstLine="708"/>
        <w:jc w:val="both"/>
      </w:pPr>
      <w:r>
        <w:t>ПОСТАНОВЛЯЮ:</w:t>
      </w:r>
    </w:p>
    <w:p w:rsidR="00035112" w:rsidRDefault="00035112" w:rsidP="00035112">
      <w:pPr>
        <w:widowControl w:val="0"/>
        <w:ind w:firstLine="708"/>
        <w:jc w:val="both"/>
      </w:pPr>
      <w:r>
        <w:t xml:space="preserve">1. Приложение к постановлению от 07.04.2016 г. № 146-П </w:t>
      </w:r>
      <w:r>
        <w:br/>
        <w:t>«Об утверждении Положения о командировании лиц, работающих в органах местного самоуправления Златоустовского городского округа, отраслевых органах администрации Златоустовского городского округа и муниципальных учреждениях Златоустовского городского округа, признании муниципальных правовых актов утратившими силу» дополнить пунктом 22-1 следующего содержания:</w:t>
      </w:r>
    </w:p>
    <w:p w:rsidR="00035112" w:rsidRDefault="00035112" w:rsidP="00035112">
      <w:pPr>
        <w:widowControl w:val="0"/>
        <w:ind w:firstLine="708"/>
        <w:jc w:val="both"/>
      </w:pPr>
      <w:r>
        <w:t>«22-1) Командируемым лицам в период нахождения в служебной командировке в выходные и нерабочие праздничные дни, данные дни оплачиваются в двойном размере из расчета не более 8 часов.</w:t>
      </w:r>
    </w:p>
    <w:p w:rsidR="00035112" w:rsidRDefault="00035112" w:rsidP="00035112">
      <w:pPr>
        <w:widowControl w:val="0"/>
        <w:ind w:firstLine="708"/>
        <w:jc w:val="both"/>
      </w:pPr>
      <w:r>
        <w:t xml:space="preserve">Командируемым лицам в период нахождения в служебной командировке на территориях Донецкой Народной Республики, Луганской Народной </w:t>
      </w:r>
      <w:r>
        <w:lastRenderedPageBreak/>
        <w:t xml:space="preserve">Республики, Запорожской области и Херсонской области в выходные </w:t>
      </w:r>
      <w:r>
        <w:br/>
        <w:t xml:space="preserve">и нерабочие праздничные дни, данные дни оплачиваются не более, </w:t>
      </w:r>
      <w:r>
        <w:br/>
        <w:t>чем в четверном размере из расчета не более 8 часов.</w:t>
      </w:r>
    </w:p>
    <w:p w:rsidR="00035112" w:rsidRDefault="00035112" w:rsidP="00035112">
      <w:pPr>
        <w:widowControl w:val="0"/>
        <w:ind w:firstLine="708"/>
        <w:jc w:val="both"/>
      </w:pPr>
      <w:r>
        <w:t>По желанию командируемого лица, находящего в служебной командировке в выходные и нерабочие праздничные дни, ему может быть предоставлен другой день отдыха. В этом случае, дни служебной командировки в выходные и нерабочие праздничные дни оплачиваются в одинарном размере, в период нахождения в служебной командировке на территориях Донецкой Народной Республики, Луганской Народной Республики, Запорожской области и Херсонской области - в тройном размере, а день отдыха оплате не подлежит.</w:t>
      </w:r>
    </w:p>
    <w:p w:rsidR="00035112" w:rsidRDefault="00035112" w:rsidP="00035112">
      <w:pPr>
        <w:widowControl w:val="0"/>
        <w:ind w:firstLine="708"/>
        <w:jc w:val="both"/>
      </w:pPr>
      <w:r>
        <w:t>Финансирование расходов, связанных с реализацией настоящего пункта Положения, осуществляется за счет средств, предусмотренных в местном бюджете на содержание органов местного самоуправления Златоустовского городского округа, отраслевых органов администрации Златоустовского городского округа, финансовое обеспечение деятельности муниципальных учреждений.».</w:t>
      </w:r>
    </w:p>
    <w:p w:rsidR="00035112" w:rsidRDefault="00035112" w:rsidP="00035112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 И.А.) разместить настоя</w:t>
      </w:r>
      <w:r w:rsidR="000A0D77">
        <w:t>щее постановление на официальном</w:t>
      </w:r>
      <w:r>
        <w:t xml:space="preserve"> сайте Златоустовского городского округа в сети «Интернет».</w:t>
      </w:r>
    </w:p>
    <w:p w:rsidR="00035112" w:rsidRDefault="00035112" w:rsidP="00035112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9416DA" w:rsidRDefault="00035112" w:rsidP="00035112">
      <w:pPr>
        <w:widowControl w:val="0"/>
        <w:ind w:firstLine="708"/>
        <w:jc w:val="both"/>
      </w:pPr>
      <w:r>
        <w:t xml:space="preserve">4.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3511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35112" w:rsidP="00392DA7">
            <w:r w:rsidRPr="00035112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5F" w:rsidRDefault="00341D5F">
      <w:r>
        <w:separator/>
      </w:r>
    </w:p>
  </w:endnote>
  <w:endnote w:type="continuationSeparator" w:id="1">
    <w:p w:rsidR="00341D5F" w:rsidRDefault="00341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Вр-397445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Вр-397445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5F" w:rsidRDefault="00341D5F">
      <w:r>
        <w:separator/>
      </w:r>
    </w:p>
  </w:footnote>
  <w:footnote w:type="continuationSeparator" w:id="1">
    <w:p w:rsidR="00341D5F" w:rsidRDefault="00341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E045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3DB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112"/>
    <w:rsid w:val="00060FF0"/>
    <w:rsid w:val="0007620D"/>
    <w:rsid w:val="000A0D7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20DB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1D5F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7E0"/>
    <w:rsid w:val="003A79F7"/>
    <w:rsid w:val="003B66B4"/>
    <w:rsid w:val="003C1DC8"/>
    <w:rsid w:val="003E30CF"/>
    <w:rsid w:val="003F2713"/>
    <w:rsid w:val="00406295"/>
    <w:rsid w:val="004122F1"/>
    <w:rsid w:val="004140E6"/>
    <w:rsid w:val="00415DCD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457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3DB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68A"/>
    <w:rsid w:val="00F3455C"/>
    <w:rsid w:val="00F4293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2024-11-29T11:15:00Z</dcterms:created>
  <dcterms:modified xsi:type="dcterms:W3CDTF">2024-11-29T11:15:00Z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