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146C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5819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146C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6146C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3078-р/</w:t>
            </w:r>
            <w:r w:rsidR="00054D50">
              <w:t>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367A8">
        <w:trPr>
          <w:trHeight w:val="454"/>
        </w:trPr>
        <w:tc>
          <w:tcPr>
            <w:tcW w:w="4536" w:type="dxa"/>
            <w:gridSpan w:val="5"/>
          </w:tcPr>
          <w:p w:rsidR="008D4E9E" w:rsidRDefault="007367A8" w:rsidP="007367A8">
            <w:pPr>
              <w:ind w:left="-170"/>
              <w:jc w:val="both"/>
            </w:pPr>
            <w:r>
              <w:t>Об установлении тарифов на платные дополнительные образовательные               и медицинские услуги, предоставляемые муниципальным автономным дошкольным образовательным учреждением - детским садом компенсирующего вида № 82</w:t>
            </w:r>
          </w:p>
        </w:tc>
        <w:tc>
          <w:tcPr>
            <w:tcW w:w="3724" w:type="dxa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367A8" w:rsidRPr="009C0FF9" w:rsidRDefault="007367A8" w:rsidP="007367A8">
      <w:pPr>
        <w:ind w:firstLine="708"/>
        <w:jc w:val="both"/>
      </w:pPr>
      <w:r w:rsidRPr="009C0FF9"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решением </w:t>
      </w:r>
      <w:r w:rsidR="009C0FF9">
        <w:t>С</w:t>
      </w:r>
      <w:r w:rsidRPr="009C0FF9">
        <w:t>обрания депутатов Златоустовского городского округа от 01.06.2022 г. № 28-ЗГО «Об утверждении Порядка установления тарифов 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округа».</w:t>
      </w:r>
    </w:p>
    <w:p w:rsidR="007367A8" w:rsidRPr="009C0FF9" w:rsidRDefault="007367A8" w:rsidP="007367A8">
      <w:pPr>
        <w:ind w:firstLine="708"/>
        <w:jc w:val="both"/>
      </w:pPr>
      <w:r w:rsidRPr="009C0FF9">
        <w:t>1. Установить тарифы на платные дополнительные образовательные                              и медицинские услуги, предоставляемые муниципальным автономным дошкольным образовательным учреждением – детским садом компенсирующего вида № 82 (приложение).</w:t>
      </w:r>
    </w:p>
    <w:p w:rsidR="007367A8" w:rsidRPr="009C0FF9" w:rsidRDefault="007367A8" w:rsidP="007367A8">
      <w:pPr>
        <w:ind w:firstLine="708"/>
        <w:jc w:val="both"/>
      </w:pPr>
      <w:r w:rsidRPr="009C0FF9">
        <w:t>2. Пресс-службе администрации Златоустовского городского округа              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7367A8" w:rsidRPr="009C0FF9" w:rsidRDefault="009C0FF9" w:rsidP="009C0FF9">
      <w:pPr>
        <w:widowControl w:val="0"/>
        <w:ind w:firstLine="708"/>
        <w:jc w:val="both"/>
      </w:pPr>
      <w:r>
        <w:t>3. </w:t>
      </w:r>
      <w:r w:rsidR="007367A8" w:rsidRPr="009C0FF9">
        <w:t>Контроль за выполнением настоящего распоряжения оставляю за собой</w:t>
      </w:r>
      <w:r w:rsidR="00267F33" w:rsidRPr="009C0FF9">
        <w:t>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2693"/>
        <w:gridCol w:w="2748"/>
      </w:tblGrid>
      <w:tr w:rsidR="001B491C" w:rsidRPr="00E335AA" w:rsidTr="007367A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2693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367A8" w:rsidRDefault="007367A8" w:rsidP="004574CC"/>
    <w:p w:rsidR="007367A8" w:rsidRDefault="007367A8" w:rsidP="007367A8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7367A8" w:rsidRDefault="007367A8" w:rsidP="007367A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367A8" w:rsidRDefault="007367A8" w:rsidP="007367A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367A8" w:rsidRDefault="007367A8" w:rsidP="007367A8">
      <w:pPr>
        <w:ind w:left="5103"/>
        <w:jc w:val="center"/>
      </w:pPr>
      <w:r>
        <w:t>Златоустовского городского округа</w:t>
      </w:r>
    </w:p>
    <w:p w:rsidR="007367A8" w:rsidRDefault="007367A8" w:rsidP="007367A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54D50">
        <w:rPr>
          <w:rFonts w:ascii="Times New Roman" w:hAnsi="Times New Roman"/>
          <w:sz w:val="28"/>
          <w:szCs w:val="28"/>
        </w:rPr>
        <w:t>06.11.2024 г.</w:t>
      </w:r>
      <w:r>
        <w:rPr>
          <w:rFonts w:ascii="Times New Roman" w:hAnsi="Times New Roman"/>
          <w:sz w:val="28"/>
          <w:szCs w:val="28"/>
        </w:rPr>
        <w:t xml:space="preserve"> № </w:t>
      </w:r>
      <w:bookmarkStart w:id="0" w:name="_GoBack"/>
      <w:r w:rsidR="00054D50">
        <w:rPr>
          <w:rFonts w:ascii="Times New Roman" w:hAnsi="Times New Roman"/>
          <w:sz w:val="28"/>
          <w:szCs w:val="28"/>
        </w:rPr>
        <w:t>3078-р/АДМ</w:t>
      </w:r>
      <w:bookmarkEnd w:id="0"/>
    </w:p>
    <w:p w:rsidR="007367A8" w:rsidRDefault="007367A8" w:rsidP="007367A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</w:p>
    <w:p w:rsidR="007367A8" w:rsidRPr="007367A8" w:rsidRDefault="007367A8" w:rsidP="007367A8">
      <w:pPr>
        <w:jc w:val="center"/>
      </w:pPr>
      <w:r w:rsidRPr="007367A8">
        <w:t>Тарифы</w:t>
      </w:r>
    </w:p>
    <w:p w:rsidR="007367A8" w:rsidRPr="007367A8" w:rsidRDefault="007367A8" w:rsidP="007367A8">
      <w:pPr>
        <w:jc w:val="center"/>
      </w:pPr>
      <w:r w:rsidRPr="007367A8">
        <w:t>на платные дополнительные образовательные и медицинские услуги,</w:t>
      </w:r>
    </w:p>
    <w:p w:rsidR="007367A8" w:rsidRPr="007367A8" w:rsidRDefault="007367A8" w:rsidP="007367A8">
      <w:pPr>
        <w:jc w:val="center"/>
      </w:pPr>
      <w:r w:rsidRPr="007367A8">
        <w:t>предоставляемые муниципальным автономным дошкольным образовательным учреждением – детским садом компенсирующего вида № 82</w:t>
      </w:r>
    </w:p>
    <w:p w:rsidR="007367A8" w:rsidRPr="007367A8" w:rsidRDefault="007367A8" w:rsidP="007367A8">
      <w:pPr>
        <w:pStyle w:val="Style2"/>
        <w:widowControl/>
        <w:tabs>
          <w:tab w:val="left" w:pos="566"/>
          <w:tab w:val="left" w:pos="4755"/>
        </w:tabs>
        <w:spacing w:line="276" w:lineRule="auto"/>
        <w:ind w:left="567" w:right="10" w:firstLine="0"/>
        <w:jc w:val="center"/>
        <w:rPr>
          <w:rStyle w:val="FontStyle104"/>
          <w:sz w:val="28"/>
          <w:szCs w:val="28"/>
        </w:rPr>
      </w:pPr>
    </w:p>
    <w:p w:rsidR="007367A8" w:rsidRPr="009C0FF9" w:rsidRDefault="007367A8" w:rsidP="007367A8">
      <w:pPr>
        <w:pStyle w:val="Style2"/>
        <w:widowControl/>
        <w:tabs>
          <w:tab w:val="left" w:pos="566"/>
          <w:tab w:val="left" w:pos="4755"/>
        </w:tabs>
        <w:spacing w:line="276" w:lineRule="auto"/>
        <w:ind w:left="567" w:right="10" w:firstLine="0"/>
        <w:jc w:val="center"/>
        <w:rPr>
          <w:rStyle w:val="FontStyle104"/>
          <w:sz w:val="28"/>
          <w:szCs w:val="28"/>
        </w:rPr>
      </w:pPr>
      <w:r w:rsidRPr="009C0FF9">
        <w:rPr>
          <w:rStyle w:val="FontStyle104"/>
          <w:sz w:val="28"/>
          <w:szCs w:val="28"/>
        </w:rPr>
        <w:t>Платные образовательные услуги</w:t>
      </w:r>
    </w:p>
    <w:p w:rsidR="007367A8" w:rsidRPr="009C0FF9" w:rsidRDefault="007367A8" w:rsidP="007367A8">
      <w:pPr>
        <w:pStyle w:val="Style2"/>
        <w:widowControl/>
        <w:tabs>
          <w:tab w:val="left" w:pos="566"/>
          <w:tab w:val="left" w:pos="4755"/>
        </w:tabs>
        <w:spacing w:line="276" w:lineRule="auto"/>
        <w:ind w:left="567" w:right="10" w:firstLine="0"/>
        <w:jc w:val="center"/>
        <w:rPr>
          <w:rStyle w:val="FontStyle104"/>
          <w:sz w:val="28"/>
          <w:szCs w:val="28"/>
        </w:rPr>
      </w:pPr>
      <w:r w:rsidRPr="009C0FF9">
        <w:rPr>
          <w:rStyle w:val="FontStyle104"/>
          <w:sz w:val="28"/>
          <w:szCs w:val="28"/>
        </w:rPr>
        <w:t>по дополнительным общеразвивающим программам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42"/>
        <w:gridCol w:w="6379"/>
        <w:gridCol w:w="283"/>
        <w:gridCol w:w="1276"/>
        <w:gridCol w:w="142"/>
        <w:gridCol w:w="1559"/>
      </w:tblGrid>
      <w:tr w:rsidR="007367A8" w:rsidRPr="009C0FF9" w:rsidTr="009C0FF9">
        <w:trPr>
          <w:trHeight w:val="1282"/>
        </w:trPr>
        <w:tc>
          <w:tcPr>
            <w:tcW w:w="851" w:type="dxa"/>
            <w:gridSpan w:val="2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rPr>
                <w:rStyle w:val="FontStyle104"/>
                <w:sz w:val="28"/>
                <w:szCs w:val="28"/>
              </w:rPr>
            </w:pPr>
          </w:p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gridSpan w:val="2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</w:p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Наименование услуги</w:t>
            </w:r>
          </w:p>
        </w:tc>
        <w:tc>
          <w:tcPr>
            <w:tcW w:w="1276" w:type="dxa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</w:p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Возраст</w:t>
            </w:r>
          </w:p>
        </w:tc>
        <w:tc>
          <w:tcPr>
            <w:tcW w:w="1701" w:type="dxa"/>
            <w:gridSpan w:val="2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Тариф,</w:t>
            </w:r>
          </w:p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 xml:space="preserve">руб/чел. </w:t>
            </w:r>
          </w:p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 xml:space="preserve">за </w:t>
            </w:r>
          </w:p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 занятие</w:t>
            </w:r>
          </w:p>
        </w:tc>
      </w:tr>
      <w:tr w:rsidR="007367A8" w:rsidRPr="009C0FF9" w:rsidTr="009C0FF9">
        <w:trPr>
          <w:trHeight w:val="439"/>
        </w:trPr>
        <w:tc>
          <w:tcPr>
            <w:tcW w:w="851" w:type="dxa"/>
            <w:gridSpan w:val="2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1.</w:t>
            </w:r>
          </w:p>
        </w:tc>
        <w:tc>
          <w:tcPr>
            <w:tcW w:w="6662" w:type="dxa"/>
            <w:gridSpan w:val="2"/>
          </w:tcPr>
          <w:p w:rsidR="007367A8" w:rsidRPr="009C0FF9" w:rsidRDefault="007367A8" w:rsidP="00CC3FB8">
            <w:pPr>
              <w:rPr>
                <w:i/>
              </w:rPr>
            </w:pPr>
            <w:r w:rsidRPr="009C0FF9">
              <w:t>Логопедическая студия  «Веселый язычок»</w:t>
            </w:r>
          </w:p>
        </w:tc>
        <w:tc>
          <w:tcPr>
            <w:tcW w:w="1276" w:type="dxa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5-7 лет</w:t>
            </w:r>
          </w:p>
        </w:tc>
        <w:tc>
          <w:tcPr>
            <w:tcW w:w="1701" w:type="dxa"/>
            <w:gridSpan w:val="2"/>
          </w:tcPr>
          <w:p w:rsidR="007367A8" w:rsidRPr="009C0FF9" w:rsidRDefault="007367A8" w:rsidP="00CC3FB8">
            <w:pPr>
              <w:jc w:val="center"/>
            </w:pPr>
            <w:r w:rsidRPr="009C0FF9">
              <w:t xml:space="preserve">165,00 </w:t>
            </w:r>
          </w:p>
        </w:tc>
      </w:tr>
      <w:tr w:rsidR="007367A8" w:rsidRPr="009C0FF9" w:rsidTr="009C0FF9">
        <w:trPr>
          <w:trHeight w:val="327"/>
        </w:trPr>
        <w:tc>
          <w:tcPr>
            <w:tcW w:w="851" w:type="dxa"/>
            <w:gridSpan w:val="2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2.</w:t>
            </w:r>
          </w:p>
        </w:tc>
        <w:tc>
          <w:tcPr>
            <w:tcW w:w="6662" w:type="dxa"/>
            <w:gridSpan w:val="2"/>
          </w:tcPr>
          <w:p w:rsidR="007367A8" w:rsidRPr="009C0FF9" w:rsidRDefault="007367A8" w:rsidP="00CC3FB8">
            <w:r w:rsidRPr="009C0FF9">
              <w:t>Театральная гостиная «Волшебная мозаика»</w:t>
            </w:r>
          </w:p>
        </w:tc>
        <w:tc>
          <w:tcPr>
            <w:tcW w:w="1276" w:type="dxa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4-7 лет</w:t>
            </w:r>
          </w:p>
        </w:tc>
        <w:tc>
          <w:tcPr>
            <w:tcW w:w="1701" w:type="dxa"/>
            <w:gridSpan w:val="2"/>
          </w:tcPr>
          <w:p w:rsidR="007367A8" w:rsidRPr="009C0FF9" w:rsidRDefault="007367A8" w:rsidP="00CC3FB8">
            <w:pPr>
              <w:jc w:val="center"/>
            </w:pPr>
            <w:r w:rsidRPr="009C0FF9">
              <w:t xml:space="preserve">110,00 </w:t>
            </w:r>
          </w:p>
        </w:tc>
      </w:tr>
      <w:tr w:rsidR="007367A8" w:rsidRPr="009C0FF9" w:rsidTr="009C0FF9">
        <w:trPr>
          <w:trHeight w:val="327"/>
        </w:trPr>
        <w:tc>
          <w:tcPr>
            <w:tcW w:w="851" w:type="dxa"/>
            <w:gridSpan w:val="2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3.</w:t>
            </w:r>
          </w:p>
        </w:tc>
        <w:tc>
          <w:tcPr>
            <w:tcW w:w="6662" w:type="dxa"/>
            <w:gridSpan w:val="2"/>
          </w:tcPr>
          <w:p w:rsidR="007367A8" w:rsidRPr="009C0FF9" w:rsidRDefault="007367A8" w:rsidP="007367A8">
            <w:r w:rsidRPr="009C0FF9">
              <w:t>Подготовка детей к школе кружок «Всезнайка»</w:t>
            </w:r>
          </w:p>
        </w:tc>
        <w:tc>
          <w:tcPr>
            <w:tcW w:w="1276" w:type="dxa"/>
          </w:tcPr>
          <w:p w:rsidR="007367A8" w:rsidRPr="009C0FF9" w:rsidRDefault="007367A8" w:rsidP="00CC3FB8">
            <w:pPr>
              <w:jc w:val="center"/>
              <w:rPr>
                <w:lang w:eastAsia="en-US"/>
              </w:rPr>
            </w:pPr>
            <w:r w:rsidRPr="009C0FF9">
              <w:rPr>
                <w:lang w:eastAsia="en-US"/>
              </w:rPr>
              <w:t>5-7 лет</w:t>
            </w:r>
          </w:p>
        </w:tc>
        <w:tc>
          <w:tcPr>
            <w:tcW w:w="1701" w:type="dxa"/>
            <w:gridSpan w:val="2"/>
          </w:tcPr>
          <w:p w:rsidR="007367A8" w:rsidRPr="009C0FF9" w:rsidRDefault="007367A8" w:rsidP="00CC3FB8">
            <w:pPr>
              <w:jc w:val="center"/>
            </w:pPr>
            <w:r w:rsidRPr="009C0FF9">
              <w:t xml:space="preserve">110,00 </w:t>
            </w:r>
          </w:p>
        </w:tc>
      </w:tr>
      <w:tr w:rsidR="007367A8" w:rsidRPr="009C0FF9" w:rsidTr="009C0FF9">
        <w:trPr>
          <w:trHeight w:val="544"/>
        </w:trPr>
        <w:tc>
          <w:tcPr>
            <w:tcW w:w="851" w:type="dxa"/>
            <w:gridSpan w:val="2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4.</w:t>
            </w:r>
          </w:p>
        </w:tc>
        <w:tc>
          <w:tcPr>
            <w:tcW w:w="6662" w:type="dxa"/>
            <w:gridSpan w:val="2"/>
          </w:tcPr>
          <w:p w:rsidR="007367A8" w:rsidRPr="009C0FF9" w:rsidRDefault="007367A8" w:rsidP="00E5108F">
            <w:pPr>
              <w:jc w:val="both"/>
            </w:pPr>
            <w:r w:rsidRPr="009C0FF9">
              <w:t>Занятие в кружке ИЗО «Фантазеры» (обучение нетрадиционным техникам рисования)</w:t>
            </w:r>
          </w:p>
        </w:tc>
        <w:tc>
          <w:tcPr>
            <w:tcW w:w="1276" w:type="dxa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5-7 лет</w:t>
            </w:r>
          </w:p>
        </w:tc>
        <w:tc>
          <w:tcPr>
            <w:tcW w:w="1701" w:type="dxa"/>
            <w:gridSpan w:val="2"/>
          </w:tcPr>
          <w:p w:rsidR="007367A8" w:rsidRPr="009C0FF9" w:rsidRDefault="007367A8" w:rsidP="00CC3FB8">
            <w:pPr>
              <w:jc w:val="center"/>
            </w:pPr>
            <w:r w:rsidRPr="009C0FF9">
              <w:t xml:space="preserve">110,00 </w:t>
            </w:r>
          </w:p>
        </w:tc>
      </w:tr>
      <w:tr w:rsidR="007367A8" w:rsidRPr="009C0FF9" w:rsidTr="009C0FF9">
        <w:trPr>
          <w:trHeight w:val="327"/>
        </w:trPr>
        <w:tc>
          <w:tcPr>
            <w:tcW w:w="851" w:type="dxa"/>
            <w:gridSpan w:val="2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5.</w:t>
            </w:r>
          </w:p>
        </w:tc>
        <w:tc>
          <w:tcPr>
            <w:tcW w:w="6662" w:type="dxa"/>
            <w:gridSpan w:val="2"/>
          </w:tcPr>
          <w:p w:rsidR="007367A8" w:rsidRPr="009C0FF9" w:rsidRDefault="007367A8" w:rsidP="00CC3FB8">
            <w:pPr>
              <w:jc w:val="both"/>
            </w:pPr>
            <w:r w:rsidRPr="009C0FF9">
              <w:t>Танцевальная студия «Фантазия»</w:t>
            </w:r>
          </w:p>
        </w:tc>
        <w:tc>
          <w:tcPr>
            <w:tcW w:w="1276" w:type="dxa"/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4-7 лет</w:t>
            </w:r>
          </w:p>
        </w:tc>
        <w:tc>
          <w:tcPr>
            <w:tcW w:w="1701" w:type="dxa"/>
            <w:gridSpan w:val="2"/>
          </w:tcPr>
          <w:p w:rsidR="007367A8" w:rsidRPr="009C0FF9" w:rsidRDefault="007367A8" w:rsidP="00CC3FB8">
            <w:pPr>
              <w:jc w:val="center"/>
            </w:pPr>
            <w:r w:rsidRPr="009C0FF9">
              <w:t xml:space="preserve">125,00 </w:t>
            </w:r>
          </w:p>
        </w:tc>
      </w:tr>
      <w:tr w:rsidR="007367A8" w:rsidRPr="009C0FF9" w:rsidTr="007367A8">
        <w:trPr>
          <w:trHeight w:val="835"/>
        </w:trPr>
        <w:tc>
          <w:tcPr>
            <w:tcW w:w="104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</w:p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Платные медицинские услуги</w:t>
            </w:r>
          </w:p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(лечение на офтальмологических аппаратах)</w:t>
            </w:r>
          </w:p>
        </w:tc>
      </w:tr>
      <w:tr w:rsidR="007367A8" w:rsidRPr="009C0FF9" w:rsidTr="009C0FF9">
        <w:trPr>
          <w:trHeight w:val="1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№ п/п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</w:p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</w:p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Наименование услуги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Продолжи</w:t>
            </w:r>
          </w:p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тельность лечения на аппарате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</w:p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Тариф</w:t>
            </w:r>
          </w:p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руб./чел.</w:t>
            </w:r>
          </w:p>
        </w:tc>
      </w:tr>
      <w:tr w:rsidR="007367A8" w:rsidRPr="009C0FF9" w:rsidTr="009C0FF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both"/>
            </w:pPr>
            <w:r w:rsidRPr="009C0FF9">
              <w:t xml:space="preserve">Медицинский аппарат макулостимулятор(КЭМ-МКС-Ц)                        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 xml:space="preserve">66,00 </w:t>
            </w:r>
          </w:p>
        </w:tc>
      </w:tr>
      <w:tr w:rsidR="007367A8" w:rsidRPr="009C0FF9" w:rsidTr="009C0FF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both"/>
            </w:pPr>
            <w:r w:rsidRPr="009C0FF9">
              <w:t>Медицинский прибор Электростимулятор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</w:pPr>
            <w:r w:rsidRPr="009C0FF9">
              <w:rPr>
                <w:rStyle w:val="FontStyle104"/>
                <w:sz w:val="28"/>
                <w:szCs w:val="28"/>
              </w:rPr>
              <w:t xml:space="preserve">66,00 </w:t>
            </w:r>
          </w:p>
        </w:tc>
      </w:tr>
      <w:tr w:rsidR="007367A8" w:rsidRPr="009C0FF9" w:rsidTr="009C0FF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both"/>
            </w:pPr>
            <w:r w:rsidRPr="009C0FF9">
              <w:t xml:space="preserve">Электростиммулятор офтальмологический ЭСОФИ -01, ФОСФЕН              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12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</w:pPr>
            <w:r w:rsidRPr="009C0FF9">
              <w:rPr>
                <w:rStyle w:val="FontStyle104"/>
                <w:sz w:val="28"/>
                <w:szCs w:val="28"/>
              </w:rPr>
              <w:t xml:space="preserve">66,00 </w:t>
            </w:r>
          </w:p>
        </w:tc>
      </w:tr>
      <w:tr w:rsidR="007367A8" w:rsidRPr="009C0FF9" w:rsidTr="009C0FF9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both"/>
            </w:pPr>
            <w:r w:rsidRPr="009C0FF9">
              <w:t xml:space="preserve">Офтальмологический лазерный аппарат СПЕКЛ-М, МАКДЕЛ  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</w:pPr>
            <w:r w:rsidRPr="009C0FF9">
              <w:rPr>
                <w:rStyle w:val="FontStyle104"/>
                <w:sz w:val="28"/>
                <w:szCs w:val="28"/>
              </w:rPr>
              <w:t xml:space="preserve">66,00 </w:t>
            </w:r>
          </w:p>
        </w:tc>
      </w:tr>
      <w:tr w:rsidR="007367A8" w:rsidRPr="009C0FF9" w:rsidTr="009C0FF9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both"/>
            </w:pPr>
            <w:r w:rsidRPr="009C0FF9">
              <w:t xml:space="preserve">Аппарат для цветоимпульснойстимулиции зрения АСИР                                           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</w:pPr>
            <w:r w:rsidRPr="009C0FF9">
              <w:rPr>
                <w:rStyle w:val="FontStyle104"/>
                <w:sz w:val="28"/>
                <w:szCs w:val="28"/>
              </w:rPr>
              <w:t xml:space="preserve">66,00 </w:t>
            </w:r>
          </w:p>
        </w:tc>
      </w:tr>
      <w:tr w:rsidR="007367A8" w:rsidRPr="009C0FF9" w:rsidTr="009C0FF9">
        <w:trPr>
          <w:trHeight w:val="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lastRenderedPageBreak/>
              <w:t>6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7367A8">
            <w:pPr>
              <w:jc w:val="both"/>
            </w:pPr>
            <w:r w:rsidRPr="009C0FF9">
              <w:t xml:space="preserve">Аппарат для тренировки глазодвигательных функций «Ручеек» ТАК 6.2                           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</w:pPr>
            <w:r w:rsidRPr="009C0FF9">
              <w:rPr>
                <w:rStyle w:val="FontStyle104"/>
                <w:sz w:val="28"/>
                <w:szCs w:val="28"/>
              </w:rPr>
              <w:t xml:space="preserve">66,00 </w:t>
            </w:r>
          </w:p>
        </w:tc>
      </w:tr>
      <w:tr w:rsidR="007367A8" w:rsidRPr="009C0FF9" w:rsidTr="009C0FF9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7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both"/>
            </w:pPr>
            <w:r w:rsidRPr="009C0FF9">
              <w:t xml:space="preserve">Аппарат массажный - вакуумные очки АМВО-01                                     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</w:pPr>
            <w:r w:rsidRPr="009C0FF9">
              <w:rPr>
                <w:rStyle w:val="FontStyle104"/>
                <w:sz w:val="28"/>
                <w:szCs w:val="28"/>
              </w:rPr>
              <w:t xml:space="preserve">66,00 </w:t>
            </w:r>
          </w:p>
        </w:tc>
      </w:tr>
      <w:tr w:rsidR="007367A8" w:rsidRPr="009C0FF9" w:rsidTr="009C0FF9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8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r w:rsidRPr="009C0FF9">
              <w:t>Амблиостимулятор (тренажер для глаз) АИСТ-01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 xml:space="preserve">66,00 </w:t>
            </w:r>
          </w:p>
        </w:tc>
      </w:tr>
      <w:tr w:rsidR="007367A8" w:rsidRPr="009C0FF9" w:rsidTr="009C0FF9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9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7367A8">
            <w:r w:rsidRPr="009C0FF9">
              <w:t>Офтальмомиотренажер - релаксатор «ВизотроникМ3»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15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 xml:space="preserve">80,00 </w:t>
            </w:r>
          </w:p>
        </w:tc>
      </w:tr>
      <w:tr w:rsidR="007367A8" w:rsidRPr="009C0FF9" w:rsidTr="009C0FF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10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r w:rsidRPr="009C0FF9">
              <w:t>Аппарат магнитотерапевтический офтальмологический АМТО-01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20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 xml:space="preserve">80,00 </w:t>
            </w:r>
          </w:p>
        </w:tc>
      </w:tr>
      <w:tr w:rsidR="007367A8" w:rsidRPr="009C0FF9" w:rsidTr="009C0FF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11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r w:rsidRPr="009C0FF9">
              <w:t>Аппарат свето-магнитостимулятор МЕДОПТИКА ЦМС-11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16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 xml:space="preserve">80,00 </w:t>
            </w:r>
          </w:p>
        </w:tc>
      </w:tr>
      <w:tr w:rsidR="007367A8" w:rsidRPr="009C0FF9" w:rsidTr="009C0FF9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12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both"/>
            </w:pPr>
            <w:r w:rsidRPr="009C0FF9">
              <w:t>Аппарат цветоимпульсной терапии МЕЛЛОН 02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15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 xml:space="preserve">80,00 </w:t>
            </w:r>
          </w:p>
        </w:tc>
      </w:tr>
      <w:tr w:rsidR="007367A8" w:rsidRPr="009C0FF9" w:rsidTr="009C0FF9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13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9C0FF9">
            <w:pPr>
              <w:jc w:val="both"/>
            </w:pPr>
            <w:r w:rsidRPr="009C0FF9">
              <w:t>Компьютерные программы для лечения амблиопии Плеоптика-03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15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 xml:space="preserve">80,00 </w:t>
            </w:r>
          </w:p>
        </w:tc>
      </w:tr>
      <w:tr w:rsidR="007367A8" w:rsidRPr="009C0FF9" w:rsidTr="009C0FF9">
        <w:trPr>
          <w:trHeight w:val="2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14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r w:rsidRPr="009C0FF9">
              <w:t>Аппарат для лечения косоглазия Синоптофор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>15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8" w:rsidRPr="009C0FF9" w:rsidRDefault="007367A8" w:rsidP="00CC3FB8">
            <w:pPr>
              <w:jc w:val="center"/>
              <w:rPr>
                <w:rStyle w:val="FontStyle104"/>
                <w:sz w:val="28"/>
                <w:szCs w:val="28"/>
              </w:rPr>
            </w:pPr>
            <w:r w:rsidRPr="009C0FF9">
              <w:rPr>
                <w:rStyle w:val="FontStyle104"/>
                <w:sz w:val="28"/>
                <w:szCs w:val="28"/>
              </w:rPr>
              <w:t xml:space="preserve">80,00 </w:t>
            </w:r>
          </w:p>
        </w:tc>
      </w:tr>
    </w:tbl>
    <w:p w:rsidR="007367A8" w:rsidRPr="00E335AA" w:rsidRDefault="007367A8" w:rsidP="004574CC"/>
    <w:sectPr w:rsidR="007367A8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40C" w:rsidRDefault="00E2240C">
      <w:r>
        <w:separator/>
      </w:r>
    </w:p>
  </w:endnote>
  <w:endnote w:type="continuationSeparator" w:id="1">
    <w:p w:rsidR="00E2240C" w:rsidRDefault="00E22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Вр-392663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Вр-392663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40C" w:rsidRDefault="00E2240C">
      <w:r>
        <w:separator/>
      </w:r>
    </w:p>
  </w:footnote>
  <w:footnote w:type="continuationSeparator" w:id="1">
    <w:p w:rsidR="00E2240C" w:rsidRDefault="00E22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146C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03F6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4D50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7F33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3F60"/>
    <w:rsid w:val="006049CB"/>
    <w:rsid w:val="00610D41"/>
    <w:rsid w:val="00611367"/>
    <w:rsid w:val="006146C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67A8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0FF9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240C"/>
    <w:rsid w:val="00E26238"/>
    <w:rsid w:val="00E278FA"/>
    <w:rsid w:val="00E30F71"/>
    <w:rsid w:val="00E335AA"/>
    <w:rsid w:val="00E4076D"/>
    <w:rsid w:val="00E5108F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367A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367A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yle2">
    <w:name w:val="Style2"/>
    <w:basedOn w:val="a"/>
    <w:rsid w:val="007367A8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7367A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367A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367A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yle2">
    <w:name w:val="Style2"/>
    <w:basedOn w:val="a"/>
    <w:rsid w:val="007367A8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7367A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2024-11-06T06:22:00Z</cp:lastPrinted>
  <dcterms:created xsi:type="dcterms:W3CDTF">2024-11-08T09:40:00Z</dcterms:created>
  <dcterms:modified xsi:type="dcterms:W3CDTF">2024-11-08T09:40:00Z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