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814CA" w:rsidRDefault="00DA0507">
      <w:pPr>
        <w:pStyle w:val="1"/>
        <w:rPr>
          <w:color w:val="auto"/>
        </w:rPr>
      </w:pPr>
      <w:r w:rsidRPr="007814CA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7814CA">
        <w:rPr>
          <w:rStyle w:val="a4"/>
          <w:b w:val="0"/>
          <w:bCs w:val="0"/>
          <w:color w:val="auto"/>
        </w:rPr>
        <w:t>круга от 14 июля 2006 г. N 175-п "Об утверждении Положения о проведении городского конкурса "Детский сад года" (с изменениями и дополнениями)</w:t>
      </w:r>
    </w:p>
    <w:p w:rsidR="00000000" w:rsidRPr="007814CA" w:rsidRDefault="00DA0507">
      <w:r w:rsidRPr="007814CA">
        <w:t xml:space="preserve">В целях выполнения целевой программы "Реализация Национального проекта "Образование" на территории Златоустовского городского округа на 2006-2010 гг.", утвержденная </w:t>
      </w:r>
      <w:r w:rsidRPr="007814CA">
        <w:rPr>
          <w:rStyle w:val="a4"/>
          <w:color w:val="auto"/>
        </w:rPr>
        <w:t>решением</w:t>
      </w:r>
      <w:r w:rsidRPr="007814CA">
        <w:t xml:space="preserve"> Собрания д</w:t>
      </w:r>
      <w:r w:rsidRPr="007814CA">
        <w:t>епутатов Златоустовского городского округа от 17.02.2006 г. N 1-ЗГО, развития городской системы дошкольного образования и повышения статуса дошкольных образовательных учреждений, постановляю:</w:t>
      </w:r>
    </w:p>
    <w:p w:rsidR="00000000" w:rsidRPr="007814CA" w:rsidRDefault="00DA0507">
      <w:bookmarkStart w:id="0" w:name="sub_1001"/>
      <w:r w:rsidRPr="007814CA">
        <w:t xml:space="preserve">1. Утвердить </w:t>
      </w:r>
      <w:r w:rsidRPr="007814CA">
        <w:rPr>
          <w:rStyle w:val="a4"/>
          <w:color w:val="auto"/>
        </w:rPr>
        <w:t>Положение</w:t>
      </w:r>
      <w:r w:rsidRPr="007814CA">
        <w:t xml:space="preserve"> о проведен</w:t>
      </w:r>
      <w:r w:rsidRPr="007814CA">
        <w:t>ии городского конкурса "Детский сад года" (приложение).</w:t>
      </w:r>
    </w:p>
    <w:p w:rsidR="00000000" w:rsidRPr="007814CA" w:rsidRDefault="00DA0507">
      <w:bookmarkStart w:id="1" w:name="sub_1002"/>
      <w:bookmarkEnd w:id="0"/>
      <w:r w:rsidRPr="007814CA">
        <w:t>2. Начальнику управления образования администрации Златоустовского городского округа (Сорокин В.В.):</w:t>
      </w:r>
    </w:p>
    <w:bookmarkEnd w:id="1"/>
    <w:p w:rsidR="00000000" w:rsidRPr="007814CA" w:rsidRDefault="00DA0507">
      <w:r w:rsidRPr="007814CA">
        <w:t>1) обеспечить организацию и проведение городского конкурса "Детский сад год</w:t>
      </w:r>
      <w:r w:rsidRPr="007814CA">
        <w:t>а";</w:t>
      </w:r>
    </w:p>
    <w:p w:rsidR="00000000" w:rsidRPr="007814CA" w:rsidRDefault="00DA0507">
      <w:r w:rsidRPr="007814CA">
        <w:t>2) организовать участие победителя городского конкурса в областном конкурсе "Детский сад года".</w:t>
      </w:r>
    </w:p>
    <w:p w:rsidR="00000000" w:rsidRPr="007814CA" w:rsidRDefault="00DA0507">
      <w:bookmarkStart w:id="2" w:name="sub_1003"/>
      <w:r w:rsidRPr="007814CA">
        <w:t xml:space="preserve">3. </w:t>
      </w:r>
      <w:proofErr w:type="gramStart"/>
      <w:r w:rsidRPr="007814CA">
        <w:t>Контроль за</w:t>
      </w:r>
      <w:proofErr w:type="gramEnd"/>
      <w:r w:rsidRPr="007814CA">
        <w:t xml:space="preserve"> исполнением постановления возложить на заместителя главы Златоустовского городского округа Быкова В.П.</w:t>
      </w:r>
    </w:p>
    <w:bookmarkEnd w:id="2"/>
    <w:p w:rsidR="00000000" w:rsidRPr="007814CA" w:rsidRDefault="00DA0507"/>
    <w:p w:rsidR="00000000" w:rsidRPr="007814CA" w:rsidRDefault="00DA0507">
      <w:pPr>
        <w:ind w:firstLine="698"/>
        <w:jc w:val="right"/>
      </w:pPr>
      <w:r w:rsidRPr="007814CA">
        <w:t>Д.П. Мигашкин</w:t>
      </w:r>
    </w:p>
    <w:p w:rsidR="00000000" w:rsidRPr="007814CA" w:rsidRDefault="00DA0507"/>
    <w:p w:rsidR="00000000" w:rsidRPr="007814CA" w:rsidRDefault="00DA0507">
      <w:pPr>
        <w:ind w:firstLine="0"/>
        <w:jc w:val="right"/>
      </w:pPr>
      <w:bookmarkStart w:id="3" w:name="sub_1"/>
      <w:r w:rsidRPr="007814CA">
        <w:rPr>
          <w:rStyle w:val="a3"/>
          <w:color w:val="auto"/>
        </w:rPr>
        <w:t>П</w:t>
      </w:r>
      <w:r w:rsidRPr="007814CA">
        <w:rPr>
          <w:rStyle w:val="a3"/>
          <w:color w:val="auto"/>
        </w:rPr>
        <w:t>риложение 1</w:t>
      </w:r>
    </w:p>
    <w:bookmarkEnd w:id="3"/>
    <w:p w:rsidR="00000000" w:rsidRPr="007814CA" w:rsidRDefault="00DA0507">
      <w:pPr>
        <w:ind w:firstLine="0"/>
        <w:jc w:val="right"/>
      </w:pPr>
      <w:r w:rsidRPr="007814CA">
        <w:rPr>
          <w:rStyle w:val="a3"/>
          <w:color w:val="auto"/>
        </w:rPr>
        <w:t xml:space="preserve">к </w:t>
      </w:r>
      <w:r w:rsidRPr="007814CA">
        <w:rPr>
          <w:rStyle w:val="a4"/>
          <w:color w:val="auto"/>
        </w:rPr>
        <w:t>постановлению</w:t>
      </w:r>
      <w:r w:rsidRPr="007814CA">
        <w:rPr>
          <w:rStyle w:val="a3"/>
          <w:color w:val="auto"/>
        </w:rPr>
        <w:t xml:space="preserve"> главы</w:t>
      </w:r>
    </w:p>
    <w:p w:rsidR="00000000" w:rsidRPr="007814CA" w:rsidRDefault="00DA0507">
      <w:pPr>
        <w:ind w:firstLine="0"/>
        <w:jc w:val="right"/>
      </w:pPr>
      <w:r w:rsidRPr="007814CA">
        <w:rPr>
          <w:rStyle w:val="a3"/>
          <w:color w:val="auto"/>
        </w:rPr>
        <w:t>Златоустовского городского округа</w:t>
      </w:r>
    </w:p>
    <w:p w:rsidR="00000000" w:rsidRPr="007814CA" w:rsidRDefault="00DA0507">
      <w:pPr>
        <w:ind w:firstLine="0"/>
        <w:jc w:val="right"/>
      </w:pPr>
      <w:r w:rsidRPr="007814CA">
        <w:rPr>
          <w:rStyle w:val="a3"/>
          <w:color w:val="auto"/>
        </w:rPr>
        <w:t>от 14 июля 2006 г. N 175-п</w:t>
      </w:r>
    </w:p>
    <w:p w:rsidR="00000000" w:rsidRPr="007814CA" w:rsidRDefault="00DA0507"/>
    <w:p w:rsidR="00000000" w:rsidRPr="007814CA" w:rsidRDefault="00DA0507">
      <w:pPr>
        <w:pStyle w:val="1"/>
        <w:rPr>
          <w:color w:val="auto"/>
        </w:rPr>
      </w:pPr>
      <w:r w:rsidRPr="007814CA">
        <w:rPr>
          <w:color w:val="auto"/>
        </w:rPr>
        <w:t>Положение</w:t>
      </w:r>
      <w:r w:rsidRPr="007814CA">
        <w:rPr>
          <w:color w:val="auto"/>
        </w:rPr>
        <w:br/>
        <w:t>о проведении городского конкурса "Детский сад года"</w:t>
      </w:r>
    </w:p>
    <w:p w:rsidR="00000000" w:rsidRPr="007814CA" w:rsidRDefault="00DA0507">
      <w:pPr>
        <w:pStyle w:val="1"/>
        <w:rPr>
          <w:color w:val="auto"/>
        </w:rPr>
      </w:pPr>
      <w:bookmarkStart w:id="4" w:name="sub_10100"/>
      <w:r w:rsidRPr="007814CA">
        <w:rPr>
          <w:color w:val="auto"/>
        </w:rPr>
        <w:t>1. Общие по</w:t>
      </w:r>
      <w:r w:rsidRPr="007814CA">
        <w:rPr>
          <w:color w:val="auto"/>
        </w:rPr>
        <w:t>ложения</w:t>
      </w:r>
    </w:p>
    <w:bookmarkEnd w:id="4"/>
    <w:p w:rsidR="00000000" w:rsidRPr="007814CA" w:rsidRDefault="00DA0507"/>
    <w:p w:rsidR="00000000" w:rsidRPr="007814CA" w:rsidRDefault="00DA0507">
      <w:bookmarkStart w:id="5" w:name="sub_1010"/>
      <w:r w:rsidRPr="007814CA">
        <w:t xml:space="preserve">1. </w:t>
      </w:r>
      <w:proofErr w:type="gramStart"/>
      <w:r w:rsidRPr="007814CA">
        <w:t xml:space="preserve">Настоящее Положение разработано на основании </w:t>
      </w:r>
      <w:r w:rsidRPr="007814CA">
        <w:rPr>
          <w:rStyle w:val="a4"/>
          <w:color w:val="auto"/>
        </w:rPr>
        <w:t>Федерального Закона</w:t>
      </w:r>
      <w:r w:rsidRPr="007814CA">
        <w:t xml:space="preserve"> "Об образовании" от 10.07.1992 г. N 3266-1, </w:t>
      </w:r>
      <w:r w:rsidRPr="007814CA">
        <w:rPr>
          <w:rStyle w:val="a4"/>
          <w:color w:val="auto"/>
        </w:rPr>
        <w:t>целевой программы</w:t>
      </w:r>
      <w:r w:rsidRPr="007814CA">
        <w:t xml:space="preserve"> "Развитие дошкольного образования в Челябинской области" на 2006-2010 годы (</w:t>
      </w:r>
      <w:r w:rsidRPr="007814CA">
        <w:rPr>
          <w:rStyle w:val="a4"/>
          <w:color w:val="auto"/>
        </w:rPr>
        <w:t>Постановление</w:t>
      </w:r>
      <w:r w:rsidRPr="007814CA">
        <w:t xml:space="preserve"> Законодательного собрания Челябинской области от </w:t>
      </w:r>
      <w:r w:rsidRPr="007814CA">
        <w:t xml:space="preserve">22.12.2005 г. N 1991), </w:t>
      </w:r>
      <w:r w:rsidRPr="007814CA">
        <w:rPr>
          <w:rStyle w:val="a4"/>
          <w:color w:val="auto"/>
        </w:rPr>
        <w:t>постановления</w:t>
      </w:r>
      <w:r w:rsidRPr="007814CA">
        <w:t xml:space="preserve"> Губернатора Челябинской области "О проведении ежегодного областного конкурса "Детский сад года" (от 24.04.2006 г. N 112), целевой программы "Реализ</w:t>
      </w:r>
      <w:r w:rsidRPr="007814CA">
        <w:t>ация Национального проекта "Образование" на территории</w:t>
      </w:r>
      <w:proofErr w:type="gramEnd"/>
      <w:r w:rsidRPr="007814CA">
        <w:t xml:space="preserve"> Златоустовского городского округа на 2006-2010 гг. (</w:t>
      </w:r>
      <w:r w:rsidRPr="007814CA">
        <w:rPr>
          <w:rStyle w:val="a4"/>
          <w:color w:val="auto"/>
        </w:rPr>
        <w:t>решение</w:t>
      </w:r>
      <w:r w:rsidRPr="007814CA">
        <w:t xml:space="preserve"> Собрания депутатов ЗГО от 31.05.2006 г. N 43-ЗГО).</w:t>
      </w:r>
    </w:p>
    <w:bookmarkEnd w:id="5"/>
    <w:p w:rsidR="00000000" w:rsidRPr="007814CA" w:rsidRDefault="00DA0507">
      <w:pPr>
        <w:pStyle w:val="a6"/>
        <w:rPr>
          <w:color w:val="auto"/>
          <w:shd w:val="clear" w:color="auto" w:fill="F0F0F0"/>
        </w:rPr>
      </w:pPr>
    </w:p>
    <w:p w:rsidR="00000000" w:rsidRPr="007814CA" w:rsidRDefault="00DA0507">
      <w:bookmarkStart w:id="6" w:name="sub_1020"/>
      <w:r w:rsidRPr="007814CA">
        <w:t>2. Настоящее Положение определяет порядок организации и проведения городского конкурса "Детский сад года" (далее конкурс).</w:t>
      </w:r>
    </w:p>
    <w:p w:rsidR="00000000" w:rsidRPr="007814CA" w:rsidRDefault="00DA0507">
      <w:bookmarkStart w:id="7" w:name="sub_1030"/>
      <w:bookmarkEnd w:id="6"/>
      <w:r w:rsidRPr="007814CA">
        <w:t>3. Конкурс проводится управлением образования администрации Златоустовского городского округа (далее по тексту городс</w:t>
      </w:r>
      <w:r w:rsidRPr="007814CA">
        <w:t>кое управление образования) в целях дальнейшего развития системы дошкольного образования, повышения имиджа и качества работы образовательных учреждений, реализующих программы дошкольного образования (далее по тексту образовательных учреждений).</w:t>
      </w:r>
    </w:p>
    <w:p w:rsidR="00000000" w:rsidRPr="007814CA" w:rsidRDefault="00DA0507">
      <w:bookmarkStart w:id="8" w:name="sub_1040"/>
      <w:bookmarkEnd w:id="7"/>
      <w:r w:rsidRPr="007814CA">
        <w:t>4. Основными задачами конкурса являются:</w:t>
      </w:r>
    </w:p>
    <w:bookmarkEnd w:id="8"/>
    <w:p w:rsidR="00000000" w:rsidRPr="007814CA" w:rsidRDefault="00DA0507">
      <w:r w:rsidRPr="007814CA">
        <w:t>1) сохранение уникальности системы дошкольного образования детей, повышение его качества и роли в развитии личности ребенка;</w:t>
      </w:r>
    </w:p>
    <w:p w:rsidR="00000000" w:rsidRPr="007814CA" w:rsidRDefault="00DA0507">
      <w:r w:rsidRPr="007814CA">
        <w:lastRenderedPageBreak/>
        <w:t>2) выявление наиболее эффективно работающих педагогических коллективов по соз</w:t>
      </w:r>
      <w:r w:rsidRPr="007814CA">
        <w:t>данию условий для развития детей дошкольного возраста;</w:t>
      </w:r>
    </w:p>
    <w:p w:rsidR="00000000" w:rsidRPr="007814CA" w:rsidRDefault="00DA0507">
      <w:r w:rsidRPr="007814CA">
        <w:t>3) поиск педагогических идей по обновлению содержания образовательных технологий в практике дошкольного образования детей;</w:t>
      </w:r>
    </w:p>
    <w:p w:rsidR="00000000" w:rsidRPr="007814CA" w:rsidRDefault="00DA0507">
      <w:r w:rsidRPr="007814CA">
        <w:t>4) повышение авторитета педагогических кадров;</w:t>
      </w:r>
    </w:p>
    <w:p w:rsidR="00000000" w:rsidRPr="007814CA" w:rsidRDefault="00DA0507">
      <w:r w:rsidRPr="007814CA">
        <w:t>5) привлечение внимания органов</w:t>
      </w:r>
      <w:r w:rsidRPr="007814CA">
        <w:t xml:space="preserve"> местного самоуправления, юридических лиц и средств массовой информации к проблемам дошкольного образования.</w:t>
      </w:r>
    </w:p>
    <w:p w:rsidR="00000000" w:rsidRPr="007814CA" w:rsidRDefault="00DA0507">
      <w:bookmarkStart w:id="9" w:name="sub_1050"/>
      <w:r w:rsidRPr="007814CA">
        <w:t>5. Конкурс "Детский сад года" проводится ежегодно.</w:t>
      </w:r>
    </w:p>
    <w:bookmarkEnd w:id="9"/>
    <w:p w:rsidR="00000000" w:rsidRPr="007814CA" w:rsidRDefault="00DA0507"/>
    <w:p w:rsidR="00000000" w:rsidRPr="007814CA" w:rsidRDefault="00DA0507">
      <w:pPr>
        <w:pStyle w:val="1"/>
        <w:rPr>
          <w:color w:val="auto"/>
        </w:rPr>
      </w:pPr>
      <w:bookmarkStart w:id="10" w:name="sub_10200"/>
      <w:r w:rsidRPr="007814CA">
        <w:rPr>
          <w:color w:val="auto"/>
        </w:rPr>
        <w:t>2. Организаторы и участники конкурса</w:t>
      </w:r>
    </w:p>
    <w:bookmarkEnd w:id="10"/>
    <w:p w:rsidR="00000000" w:rsidRPr="007814CA" w:rsidRDefault="00DA0507"/>
    <w:p w:rsidR="00000000" w:rsidRPr="007814CA" w:rsidRDefault="00DA0507">
      <w:bookmarkStart w:id="11" w:name="sub_1060"/>
      <w:r w:rsidRPr="007814CA">
        <w:t>6. Организаторо</w:t>
      </w:r>
      <w:r w:rsidRPr="007814CA">
        <w:t>м конкурса является городское управление образования.</w:t>
      </w:r>
    </w:p>
    <w:p w:rsidR="00000000" w:rsidRPr="007814CA" w:rsidRDefault="00DA0507">
      <w:bookmarkStart w:id="12" w:name="sub_1070"/>
      <w:bookmarkEnd w:id="11"/>
      <w:r w:rsidRPr="007814CA">
        <w:t>7. Приказом городского управления образования:</w:t>
      </w:r>
    </w:p>
    <w:bookmarkEnd w:id="12"/>
    <w:p w:rsidR="00000000" w:rsidRPr="007814CA" w:rsidRDefault="00DA0507">
      <w:r w:rsidRPr="007814CA">
        <w:t>1) Устанавливаются сроки проведения этапов конкурса;</w:t>
      </w:r>
    </w:p>
    <w:p w:rsidR="00000000" w:rsidRPr="007814CA" w:rsidRDefault="00DA0507">
      <w:r w:rsidRPr="007814CA">
        <w:t>2) Утверждается тематика конкурса, критерии и методы оценки деятельности образ</w:t>
      </w:r>
      <w:r w:rsidRPr="007814CA">
        <w:t>овательных учреждений, согласно тематической направленности;</w:t>
      </w:r>
    </w:p>
    <w:p w:rsidR="00000000" w:rsidRPr="007814CA" w:rsidRDefault="00DA0507">
      <w:r w:rsidRPr="007814CA">
        <w:t>3) Утверждается состав оргкомитета и жюри конкурса,</w:t>
      </w:r>
    </w:p>
    <w:p w:rsidR="00000000" w:rsidRPr="007814CA" w:rsidRDefault="00DA0507">
      <w:bookmarkStart w:id="13" w:name="sub_1080"/>
      <w:r w:rsidRPr="007814CA">
        <w:t>8. Управление образования контролирует подготовку и проведение конкурса, обеспечивает торжественную церемонию награждения победителей.</w:t>
      </w:r>
    </w:p>
    <w:p w:rsidR="00000000" w:rsidRPr="007814CA" w:rsidRDefault="00DA0507">
      <w:bookmarkStart w:id="14" w:name="sub_1090"/>
      <w:bookmarkEnd w:id="13"/>
      <w:r w:rsidRPr="007814CA">
        <w:t>9. Оргкомитет конкурса:</w:t>
      </w:r>
    </w:p>
    <w:bookmarkEnd w:id="14"/>
    <w:p w:rsidR="00000000" w:rsidRPr="007814CA" w:rsidRDefault="00DA0507">
      <w:r w:rsidRPr="007814CA">
        <w:t>1) Принимает документы и материалы кандидатов на участие в отборочном этапе конкурса и организует их экспертизу;</w:t>
      </w:r>
    </w:p>
    <w:p w:rsidR="00000000" w:rsidRPr="007814CA" w:rsidRDefault="00DA0507">
      <w:r w:rsidRPr="007814CA">
        <w:t>2) Осуществляет отбор участников финала;</w:t>
      </w:r>
    </w:p>
    <w:p w:rsidR="00000000" w:rsidRPr="007814CA" w:rsidRDefault="00DA0507">
      <w:r w:rsidRPr="007814CA">
        <w:t>3) Организует торжественную церемонию подведения итого</w:t>
      </w:r>
      <w:r w:rsidRPr="007814CA">
        <w:t>в конкурса и награждения победителей;</w:t>
      </w:r>
    </w:p>
    <w:p w:rsidR="00000000" w:rsidRPr="007814CA" w:rsidRDefault="00DA0507">
      <w:r w:rsidRPr="007814CA">
        <w:t>4) Освещает в средствах массовой информации итоги конкурса;</w:t>
      </w:r>
    </w:p>
    <w:p w:rsidR="00000000" w:rsidRPr="007814CA" w:rsidRDefault="00DA0507">
      <w:r w:rsidRPr="007814CA">
        <w:t>5) Подготавливает материалы и документы образовательных учреждений на участие в областном конкурсе "Детский сад года".</w:t>
      </w:r>
    </w:p>
    <w:p w:rsidR="00000000" w:rsidRPr="007814CA" w:rsidRDefault="00DA0507">
      <w:bookmarkStart w:id="15" w:name="sub_1100"/>
      <w:r w:rsidRPr="007814CA">
        <w:t>10. Участниками конкурса являют</w:t>
      </w:r>
      <w:r w:rsidRPr="007814CA">
        <w:t>ся образовательные учреждения, реализующих программы дошкольного образования, за исключением учреждений, ставших победителями в городском конкурсе предыдущего года.</w:t>
      </w:r>
    </w:p>
    <w:bookmarkEnd w:id="15"/>
    <w:p w:rsidR="00000000" w:rsidRPr="007814CA" w:rsidRDefault="00DA0507"/>
    <w:p w:rsidR="00000000" w:rsidRPr="007814CA" w:rsidRDefault="00DA0507">
      <w:pPr>
        <w:pStyle w:val="1"/>
        <w:rPr>
          <w:color w:val="auto"/>
        </w:rPr>
      </w:pPr>
      <w:bookmarkStart w:id="16" w:name="sub_10300"/>
      <w:r w:rsidRPr="007814CA">
        <w:rPr>
          <w:color w:val="auto"/>
        </w:rPr>
        <w:t>3. Порядок проведения конкурса</w:t>
      </w:r>
    </w:p>
    <w:bookmarkEnd w:id="16"/>
    <w:p w:rsidR="00000000" w:rsidRPr="007814CA" w:rsidRDefault="00DA0507"/>
    <w:p w:rsidR="00000000" w:rsidRPr="007814CA" w:rsidRDefault="00DA0507">
      <w:bookmarkStart w:id="17" w:name="sub_1011"/>
      <w:r w:rsidRPr="007814CA">
        <w:t>11. Конкурс проводится по следующим номинациям:</w:t>
      </w:r>
    </w:p>
    <w:bookmarkEnd w:id="17"/>
    <w:p w:rsidR="00000000" w:rsidRPr="007814CA" w:rsidRDefault="00DA0507">
      <w:r w:rsidRPr="007814CA">
        <w:t>1) Детский сад года среди образовательных учреждений, с контингентом менее 120 детей;</w:t>
      </w:r>
    </w:p>
    <w:p w:rsidR="00000000" w:rsidRPr="007814CA" w:rsidRDefault="00DA0507">
      <w:r w:rsidRPr="007814CA">
        <w:t>2) Детский сад года среди образовательных учреждений, с контингентом более 120 детей.</w:t>
      </w:r>
    </w:p>
    <w:p w:rsidR="00000000" w:rsidRPr="007814CA" w:rsidRDefault="00DA0507">
      <w:bookmarkStart w:id="18" w:name="sub_1012"/>
      <w:r w:rsidRPr="007814CA">
        <w:t>12. Конкурс проводит</w:t>
      </w:r>
      <w:r w:rsidRPr="007814CA">
        <w:t xml:space="preserve">ся в 2 этапа: 1 </w:t>
      </w:r>
      <w:proofErr w:type="gramStart"/>
      <w:r w:rsidRPr="007814CA">
        <w:t>этап-отборочный</w:t>
      </w:r>
      <w:proofErr w:type="gramEnd"/>
      <w:r w:rsidRPr="007814CA">
        <w:t>, 2 этап - финальный.</w:t>
      </w:r>
    </w:p>
    <w:p w:rsidR="00000000" w:rsidRPr="007814CA" w:rsidRDefault="00DA0507">
      <w:bookmarkStart w:id="19" w:name="sub_1013"/>
      <w:bookmarkEnd w:id="18"/>
      <w:r w:rsidRPr="007814CA">
        <w:t>13. Участники конкурса в установленный срок предоставляют в оргкомитет следующие документы:</w:t>
      </w:r>
    </w:p>
    <w:bookmarkEnd w:id="19"/>
    <w:p w:rsidR="00000000" w:rsidRPr="007814CA" w:rsidRDefault="00DA0507">
      <w:r w:rsidRPr="007814CA">
        <w:t>1) Заявку на участие в конкурс (</w:t>
      </w:r>
      <w:r w:rsidRPr="007814CA">
        <w:rPr>
          <w:rStyle w:val="a4"/>
          <w:color w:val="auto"/>
        </w:rPr>
        <w:t>приложение 1</w:t>
      </w:r>
      <w:r w:rsidRPr="007814CA">
        <w:t>);</w:t>
      </w:r>
    </w:p>
    <w:p w:rsidR="00000000" w:rsidRPr="007814CA" w:rsidRDefault="00DA0507">
      <w:r w:rsidRPr="007814CA">
        <w:t>2) Информацию об</w:t>
      </w:r>
      <w:r w:rsidRPr="007814CA">
        <w:t xml:space="preserve"> условиях организации образовательного процесса и результатах деятельности дошкольного образовательного учреждения (</w:t>
      </w:r>
      <w:r w:rsidRPr="007814CA">
        <w:rPr>
          <w:rStyle w:val="a4"/>
          <w:color w:val="auto"/>
        </w:rPr>
        <w:t>приложение 2</w:t>
      </w:r>
      <w:r w:rsidRPr="007814CA">
        <w:t>);</w:t>
      </w:r>
    </w:p>
    <w:p w:rsidR="00000000" w:rsidRPr="007814CA" w:rsidRDefault="00DA0507">
      <w:bookmarkStart w:id="20" w:name="sub_1014"/>
      <w:r w:rsidRPr="007814CA">
        <w:t>14. Документы участников конкурса, поступившие по истечении установленного срока или представ</w:t>
      </w:r>
      <w:r w:rsidRPr="007814CA">
        <w:t>ленные не в полном объеме, а также содержащие недостоверные сведения, не рассматриваются.</w:t>
      </w:r>
    </w:p>
    <w:p w:rsidR="00000000" w:rsidRPr="007814CA" w:rsidRDefault="00DA0507">
      <w:bookmarkStart w:id="21" w:name="sub_1015"/>
      <w:bookmarkEnd w:id="20"/>
      <w:r w:rsidRPr="007814CA">
        <w:t>15. При определении победителей на отборочном этапе конкурса учитываются следующие критерии:</w:t>
      </w:r>
    </w:p>
    <w:bookmarkEnd w:id="21"/>
    <w:p w:rsidR="00000000" w:rsidRPr="007814CA" w:rsidRDefault="00DA0507">
      <w:r w:rsidRPr="007814CA">
        <w:lastRenderedPageBreak/>
        <w:t>1) охрана жизни и здоровья детей;</w:t>
      </w:r>
    </w:p>
    <w:p w:rsidR="00000000" w:rsidRPr="007814CA" w:rsidRDefault="00DA0507">
      <w:r w:rsidRPr="007814CA">
        <w:t>2) реализация о</w:t>
      </w:r>
      <w:r w:rsidRPr="007814CA">
        <w:t>бразовательных программ;</w:t>
      </w:r>
    </w:p>
    <w:p w:rsidR="00000000" w:rsidRPr="007814CA" w:rsidRDefault="00DA0507">
      <w:r w:rsidRPr="007814CA">
        <w:t>3) профессиональный и квалифицированный уровень кадров;</w:t>
      </w:r>
    </w:p>
    <w:p w:rsidR="00000000" w:rsidRPr="007814CA" w:rsidRDefault="00DA0507">
      <w:r w:rsidRPr="007814CA">
        <w:t>4) методическая работа;</w:t>
      </w:r>
    </w:p>
    <w:p w:rsidR="00000000" w:rsidRPr="007814CA" w:rsidRDefault="00DA0507">
      <w:r w:rsidRPr="007814CA">
        <w:t>5) активность учреждения в культурно-массовых мероприятиях;</w:t>
      </w:r>
    </w:p>
    <w:p w:rsidR="00000000" w:rsidRPr="007814CA" w:rsidRDefault="00DA0507">
      <w:r w:rsidRPr="007814CA">
        <w:t>6) социальная характеристика;</w:t>
      </w:r>
    </w:p>
    <w:p w:rsidR="00000000" w:rsidRPr="007814CA" w:rsidRDefault="00DA0507">
      <w:r w:rsidRPr="007814CA">
        <w:t>7) финансовая обеспеченность учреждения,</w:t>
      </w:r>
    </w:p>
    <w:p w:rsidR="00000000" w:rsidRPr="007814CA" w:rsidRDefault="00DA0507">
      <w:r w:rsidRPr="007814CA">
        <w:t>8) развитие материал</w:t>
      </w:r>
      <w:r w:rsidRPr="007814CA">
        <w:t>ьно-технической базы.</w:t>
      </w:r>
    </w:p>
    <w:p w:rsidR="00000000" w:rsidRPr="007814CA" w:rsidRDefault="00DA0507">
      <w:bookmarkStart w:id="22" w:name="sub_1016"/>
      <w:r w:rsidRPr="007814CA">
        <w:t xml:space="preserve">16. Победившими на отборочном этапе конкурса по каждой номинации признаются образовательные учреждения, достигнувшие наиболее высоких показателей по критериям, указанным в </w:t>
      </w:r>
      <w:r w:rsidRPr="007814CA">
        <w:rPr>
          <w:rStyle w:val="a4"/>
          <w:color w:val="auto"/>
        </w:rPr>
        <w:t>пункте 15</w:t>
      </w:r>
      <w:r w:rsidRPr="007814CA">
        <w:t xml:space="preserve"> настоящего Положен</w:t>
      </w:r>
      <w:r w:rsidRPr="007814CA">
        <w:t>ия.</w:t>
      </w:r>
    </w:p>
    <w:bookmarkEnd w:id="22"/>
    <w:p w:rsidR="00000000" w:rsidRPr="007814CA" w:rsidRDefault="00DA0507">
      <w:r w:rsidRPr="007814CA">
        <w:t>Победители на отборочном этапе конкурса определяются решением оргкомитета в количестве не более 3 образовательных учреждений по каждой номинации, которые становятся участниками финального этапа конкурса.</w:t>
      </w:r>
    </w:p>
    <w:p w:rsidR="00000000" w:rsidRPr="007814CA" w:rsidRDefault="00DA0507">
      <w:bookmarkStart w:id="23" w:name="sub_1017"/>
      <w:r w:rsidRPr="007814CA">
        <w:t xml:space="preserve">17. На финальном этапе конкурса </w:t>
      </w:r>
      <w:r w:rsidRPr="007814CA">
        <w:t>образовательные учреждения предоставляют членам жюри результативность работы учреждения непосредственно в детском саду.</w:t>
      </w:r>
    </w:p>
    <w:p w:rsidR="00000000" w:rsidRPr="007814CA" w:rsidRDefault="00DA0507">
      <w:bookmarkStart w:id="24" w:name="sub_1018"/>
      <w:bookmarkEnd w:id="23"/>
      <w:r w:rsidRPr="007814CA">
        <w:t>18. Жюри определяет по 1 победителю в каждой номинации конкурса, решение жюри принимается простым большинством голосов о</w:t>
      </w:r>
      <w:r w:rsidRPr="007814CA">
        <w:t>т общего числа присутствующих членов. Решение жюри оформляется протоколом.</w:t>
      </w:r>
    </w:p>
    <w:bookmarkEnd w:id="24"/>
    <w:p w:rsidR="00000000" w:rsidRPr="007814CA" w:rsidRDefault="00DA0507"/>
    <w:p w:rsidR="00000000" w:rsidRPr="007814CA" w:rsidRDefault="00DA0507">
      <w:pPr>
        <w:pStyle w:val="a7"/>
        <w:rPr>
          <w:color w:val="auto"/>
          <w:shd w:val="clear" w:color="auto" w:fill="F0F0F0"/>
        </w:rPr>
      </w:pPr>
      <w:bookmarkStart w:id="25" w:name="_GoBack"/>
      <w:bookmarkEnd w:id="25"/>
    </w:p>
    <w:p w:rsidR="00000000" w:rsidRPr="007814CA" w:rsidRDefault="00DA0507">
      <w:r w:rsidRPr="007814CA">
        <w:t>19. Победители конкурса награждаются</w:t>
      </w:r>
      <w:r w:rsidRPr="007814CA">
        <w:t xml:space="preserve"> дипломами "Детский сад года" и денежными средствами, предусмотренными в мероприятиях целевой программы по реализации национального проекта "Образование" на территории Златоустовского городского округа Челябинской области на 2006-2010 годы. Выделенные дене</w:t>
      </w:r>
      <w:r w:rsidRPr="007814CA">
        <w:t>жные средства используются учреждениями на укрепление материально-технической базы, приобретение игрового, спортивного оборудования, компьютерной техники, технических средств обучения (аудио-, видео-, оргтехника и другие средства). Участники конкурса награ</w:t>
      </w:r>
      <w:r w:rsidRPr="007814CA">
        <w:t>ждаются дипломами и могут быть отмечены поощрительными призами.</w:t>
      </w:r>
    </w:p>
    <w:p w:rsidR="00000000" w:rsidRPr="007814CA" w:rsidRDefault="00DA0507">
      <w:bookmarkStart w:id="26" w:name="sub_1200"/>
      <w:r w:rsidRPr="007814CA">
        <w:t>20. Участникам финального этапа конкурса вручаются дипломы участника на лучшее учреждение дошкольного образования.</w:t>
      </w:r>
    </w:p>
    <w:p w:rsidR="00000000" w:rsidRPr="007814CA" w:rsidRDefault="00DA0507">
      <w:bookmarkStart w:id="27" w:name="sub_1021"/>
      <w:bookmarkEnd w:id="26"/>
      <w:r w:rsidRPr="007814CA">
        <w:t>21. Победитель городского конкурса по представлению у</w:t>
      </w:r>
      <w:r w:rsidRPr="007814CA">
        <w:t>правления образования может принять участие в областном конкурсе "Детский сад года".</w:t>
      </w:r>
    </w:p>
    <w:p w:rsidR="00000000" w:rsidRPr="007814CA" w:rsidRDefault="00DA0507">
      <w:bookmarkStart w:id="28" w:name="sub_1022"/>
      <w:bookmarkEnd w:id="27"/>
      <w:r w:rsidRPr="007814CA">
        <w:t>22. Расходы организации проведения производятся в пределах средств, предусмотренных на указанные цели в городском бюджете на соответствующий финансовый год.</w:t>
      </w:r>
    </w:p>
    <w:bookmarkEnd w:id="28"/>
    <w:p w:rsidR="00000000" w:rsidRPr="007814CA" w:rsidRDefault="00DA0507"/>
    <w:p w:rsidR="00000000" w:rsidRPr="007814CA" w:rsidRDefault="00DA0507">
      <w:pPr>
        <w:ind w:firstLine="0"/>
        <w:jc w:val="right"/>
      </w:pPr>
      <w:bookmarkStart w:id="29" w:name="sub_11"/>
      <w:r w:rsidRPr="007814CA">
        <w:rPr>
          <w:rStyle w:val="a3"/>
          <w:color w:val="auto"/>
        </w:rPr>
        <w:t>Приложение 1</w:t>
      </w:r>
    </w:p>
    <w:bookmarkEnd w:id="29"/>
    <w:p w:rsidR="00000000" w:rsidRPr="007814CA" w:rsidRDefault="00DA0507">
      <w:pPr>
        <w:ind w:firstLine="0"/>
        <w:jc w:val="right"/>
      </w:pPr>
      <w:r w:rsidRPr="007814CA">
        <w:rPr>
          <w:rStyle w:val="a3"/>
          <w:color w:val="auto"/>
        </w:rPr>
        <w:t xml:space="preserve">к </w:t>
      </w:r>
      <w:r w:rsidRPr="007814CA">
        <w:rPr>
          <w:rStyle w:val="a4"/>
          <w:color w:val="auto"/>
        </w:rPr>
        <w:t>Положению</w:t>
      </w:r>
    </w:p>
    <w:p w:rsidR="00000000" w:rsidRPr="007814CA" w:rsidRDefault="00DA0507"/>
    <w:p w:rsidR="00000000" w:rsidRPr="007814CA" w:rsidRDefault="00DA0507">
      <w:pPr>
        <w:pStyle w:val="ab"/>
        <w:rPr>
          <w:sz w:val="22"/>
          <w:szCs w:val="22"/>
        </w:rPr>
      </w:pPr>
      <w:r w:rsidRPr="007814CA">
        <w:rPr>
          <w:sz w:val="22"/>
          <w:szCs w:val="22"/>
        </w:rPr>
        <w:t xml:space="preserve">                             </w:t>
      </w:r>
      <w:r w:rsidRPr="007814CA">
        <w:rPr>
          <w:sz w:val="22"/>
          <w:szCs w:val="22"/>
        </w:rPr>
        <w:t xml:space="preserve">     </w:t>
      </w:r>
      <w:r w:rsidRPr="007814CA">
        <w:rPr>
          <w:rStyle w:val="a3"/>
          <w:color w:val="auto"/>
          <w:sz w:val="22"/>
          <w:szCs w:val="22"/>
        </w:rPr>
        <w:t>Заявка</w:t>
      </w:r>
    </w:p>
    <w:p w:rsidR="00000000" w:rsidRPr="007814CA" w:rsidRDefault="00DA0507">
      <w:pPr>
        <w:pStyle w:val="ab"/>
        <w:rPr>
          <w:sz w:val="22"/>
          <w:szCs w:val="22"/>
        </w:rPr>
      </w:pPr>
      <w:r w:rsidRPr="007814CA">
        <w:rPr>
          <w:sz w:val="22"/>
          <w:szCs w:val="22"/>
        </w:rPr>
        <w:t xml:space="preserve">     </w:t>
      </w:r>
      <w:r w:rsidRPr="007814CA">
        <w:rPr>
          <w:rStyle w:val="a3"/>
          <w:color w:val="auto"/>
          <w:sz w:val="22"/>
          <w:szCs w:val="22"/>
        </w:rPr>
        <w:t>на участие в конкурсном отборе лучших образовательных учреждений</w:t>
      </w:r>
    </w:p>
    <w:p w:rsidR="00000000" w:rsidRPr="007814CA" w:rsidRDefault="00DA0507">
      <w:pPr>
        <w:pStyle w:val="ab"/>
        <w:rPr>
          <w:sz w:val="22"/>
          <w:szCs w:val="22"/>
        </w:rPr>
      </w:pPr>
      <w:r w:rsidRPr="007814CA">
        <w:rPr>
          <w:sz w:val="22"/>
          <w:szCs w:val="22"/>
        </w:rPr>
        <w:t xml:space="preserve">                    </w:t>
      </w:r>
      <w:r w:rsidRPr="007814CA">
        <w:rPr>
          <w:rStyle w:val="a3"/>
          <w:color w:val="auto"/>
          <w:sz w:val="22"/>
          <w:szCs w:val="22"/>
        </w:rPr>
        <w:t>Златоустовского городского округа</w:t>
      </w:r>
    </w:p>
    <w:p w:rsidR="00000000" w:rsidRPr="007814CA" w:rsidRDefault="00DA0507"/>
    <w:p w:rsidR="00000000" w:rsidRPr="007814CA" w:rsidRDefault="00DA0507">
      <w:pPr>
        <w:pStyle w:val="ab"/>
        <w:rPr>
          <w:sz w:val="22"/>
          <w:szCs w:val="22"/>
        </w:rPr>
      </w:pPr>
      <w:r w:rsidRPr="007814CA">
        <w:rPr>
          <w:sz w:val="22"/>
          <w:szCs w:val="22"/>
        </w:rPr>
        <w:t xml:space="preserve">                         Сведения об учреждении:</w:t>
      </w:r>
    </w:p>
    <w:p w:rsidR="00000000" w:rsidRPr="007814CA" w:rsidRDefault="00DA0507"/>
    <w:p w:rsidR="00000000" w:rsidRPr="007814CA" w:rsidRDefault="00DA0507">
      <w:pPr>
        <w:pStyle w:val="ab"/>
        <w:rPr>
          <w:sz w:val="22"/>
          <w:szCs w:val="22"/>
        </w:rPr>
      </w:pPr>
      <w:r w:rsidRPr="007814CA">
        <w:rPr>
          <w:sz w:val="22"/>
          <w:szCs w:val="22"/>
        </w:rPr>
        <w:t xml:space="preserve">     Полное наименование учреждения:</w:t>
      </w:r>
    </w:p>
    <w:p w:rsidR="00000000" w:rsidRPr="007814CA" w:rsidRDefault="00DA0507"/>
    <w:p w:rsidR="00000000" w:rsidRPr="007814CA" w:rsidRDefault="00DA0507">
      <w:pPr>
        <w:pStyle w:val="ab"/>
        <w:rPr>
          <w:sz w:val="22"/>
          <w:szCs w:val="22"/>
        </w:rPr>
      </w:pPr>
      <w:r w:rsidRPr="007814CA">
        <w:rPr>
          <w:sz w:val="22"/>
          <w:szCs w:val="22"/>
        </w:rPr>
        <w:t xml:space="preserve">     Ф. И. О. руководителя:</w:t>
      </w:r>
    </w:p>
    <w:p w:rsidR="00000000" w:rsidRPr="007814CA" w:rsidRDefault="00DA0507"/>
    <w:p w:rsidR="00000000" w:rsidRPr="007814CA" w:rsidRDefault="00DA0507">
      <w:pPr>
        <w:pStyle w:val="ab"/>
        <w:rPr>
          <w:sz w:val="22"/>
          <w:szCs w:val="22"/>
        </w:rPr>
      </w:pPr>
      <w:r w:rsidRPr="007814CA">
        <w:rPr>
          <w:sz w:val="22"/>
          <w:szCs w:val="22"/>
        </w:rPr>
        <w:t xml:space="preserve">  </w:t>
      </w:r>
      <w:r w:rsidRPr="007814CA">
        <w:rPr>
          <w:sz w:val="22"/>
          <w:szCs w:val="22"/>
        </w:rPr>
        <w:t xml:space="preserve">   Почтовый адрес учреждения:</w:t>
      </w:r>
    </w:p>
    <w:p w:rsidR="00000000" w:rsidRPr="007814CA" w:rsidRDefault="00DA0507"/>
    <w:p w:rsidR="00000000" w:rsidRPr="007814CA" w:rsidRDefault="00DA0507">
      <w:pPr>
        <w:pStyle w:val="ab"/>
        <w:rPr>
          <w:sz w:val="22"/>
          <w:szCs w:val="22"/>
        </w:rPr>
      </w:pPr>
      <w:r w:rsidRPr="007814CA">
        <w:rPr>
          <w:sz w:val="22"/>
          <w:szCs w:val="22"/>
        </w:rPr>
        <w:lastRenderedPageBreak/>
        <w:t xml:space="preserve">     Телефон:</w:t>
      </w:r>
    </w:p>
    <w:p w:rsidR="00000000" w:rsidRPr="007814CA" w:rsidRDefault="00DA0507"/>
    <w:p w:rsidR="00000000" w:rsidRPr="007814CA" w:rsidRDefault="00DA0507">
      <w:pPr>
        <w:pStyle w:val="ab"/>
        <w:rPr>
          <w:sz w:val="22"/>
          <w:szCs w:val="22"/>
        </w:rPr>
      </w:pPr>
      <w:r w:rsidRPr="007814CA">
        <w:rPr>
          <w:sz w:val="22"/>
          <w:szCs w:val="22"/>
        </w:rPr>
        <w:t xml:space="preserve">     Банковские реквизиты учреждения:</w:t>
      </w:r>
    </w:p>
    <w:p w:rsidR="00000000" w:rsidRPr="007814CA" w:rsidRDefault="00DA0507"/>
    <w:p w:rsidR="00000000" w:rsidRPr="007814CA" w:rsidRDefault="00DA0507"/>
    <w:p w:rsidR="00000000" w:rsidRPr="007814CA" w:rsidRDefault="00DA0507">
      <w:pPr>
        <w:pStyle w:val="ab"/>
        <w:rPr>
          <w:sz w:val="22"/>
          <w:szCs w:val="22"/>
        </w:rPr>
      </w:pPr>
      <w:r w:rsidRPr="007814CA">
        <w:rPr>
          <w:sz w:val="22"/>
          <w:szCs w:val="22"/>
        </w:rPr>
        <w:t xml:space="preserve">     Подпись руководителя:</w:t>
      </w:r>
    </w:p>
    <w:p w:rsidR="00000000" w:rsidRPr="007814CA" w:rsidRDefault="00DA0507"/>
    <w:p w:rsidR="00000000" w:rsidRPr="007814CA" w:rsidRDefault="00DA0507">
      <w:pPr>
        <w:ind w:firstLine="0"/>
        <w:jc w:val="right"/>
      </w:pPr>
      <w:bookmarkStart w:id="30" w:name="sub_12"/>
      <w:r w:rsidRPr="007814CA">
        <w:rPr>
          <w:rStyle w:val="a3"/>
          <w:color w:val="auto"/>
        </w:rPr>
        <w:t>Приложение 2</w:t>
      </w:r>
    </w:p>
    <w:bookmarkEnd w:id="30"/>
    <w:p w:rsidR="00000000" w:rsidRPr="007814CA" w:rsidRDefault="00DA0507">
      <w:pPr>
        <w:ind w:firstLine="0"/>
        <w:jc w:val="right"/>
      </w:pPr>
      <w:r w:rsidRPr="007814CA">
        <w:rPr>
          <w:rStyle w:val="a3"/>
          <w:color w:val="auto"/>
        </w:rPr>
        <w:t xml:space="preserve">к </w:t>
      </w:r>
      <w:r w:rsidRPr="007814CA">
        <w:rPr>
          <w:rStyle w:val="a4"/>
          <w:color w:val="auto"/>
        </w:rPr>
        <w:t>Положению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rStyle w:val="a3"/>
          <w:color w:val="auto"/>
          <w:sz w:val="20"/>
          <w:szCs w:val="20"/>
        </w:rPr>
        <w:t xml:space="preserve">                                Информация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rStyle w:val="a3"/>
          <w:color w:val="auto"/>
          <w:sz w:val="20"/>
          <w:szCs w:val="20"/>
        </w:rPr>
        <w:t xml:space="preserve">             участника городского конк</w:t>
      </w:r>
      <w:r w:rsidRPr="007814CA">
        <w:rPr>
          <w:rStyle w:val="a3"/>
          <w:color w:val="auto"/>
          <w:sz w:val="20"/>
          <w:szCs w:val="20"/>
        </w:rPr>
        <w:t>урса "Детский сад года"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rStyle w:val="a3"/>
          <w:color w:val="auto"/>
          <w:sz w:val="20"/>
          <w:szCs w:val="20"/>
        </w:rPr>
        <w:t>1. Общие сведения об образовательном учреждении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Дошкольное образовательное учреждение____________________________________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                                  (наименование в соответствии с уставом)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Организовано в _________ году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Ра</w:t>
      </w:r>
      <w:r w:rsidRPr="007814CA">
        <w:rPr>
          <w:sz w:val="20"/>
          <w:szCs w:val="20"/>
        </w:rPr>
        <w:t>сположено _____________________________________________________________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                              (юридический адрес)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Осуществляет образовательную деятельность в соответствии  с  лицензией  N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_________ от "____"__________________ года.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По следующим </w:t>
      </w:r>
      <w:r w:rsidRPr="007814CA">
        <w:rPr>
          <w:sz w:val="20"/>
          <w:szCs w:val="20"/>
        </w:rPr>
        <w:t>образовательным программам: ________________________________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_________________________________________________________________________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_________________________________________________________________________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____________________________________________</w:t>
      </w:r>
      <w:r w:rsidRPr="007814CA">
        <w:rPr>
          <w:sz w:val="20"/>
          <w:szCs w:val="20"/>
        </w:rPr>
        <w:t>_____________________________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_________________________________________________________________________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_________________________________________________________________________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В том числе по программам коррекционного обучения:_______________________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_________________________________________________________________________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_________________________________________________________________________</w:t>
      </w:r>
    </w:p>
    <w:p w:rsidR="00000000" w:rsidRPr="007814CA" w:rsidRDefault="00DA0507">
      <w:pPr>
        <w:pStyle w:val="ab"/>
        <w:rPr>
          <w:sz w:val="20"/>
          <w:szCs w:val="20"/>
        </w:rPr>
      </w:pPr>
      <w:proofErr w:type="gramStart"/>
      <w:r w:rsidRPr="007814CA">
        <w:rPr>
          <w:sz w:val="20"/>
          <w:szCs w:val="20"/>
        </w:rPr>
        <w:t>В соответствии со  следующими  лицензионными  условиями  (возраст  детей,</w:t>
      </w:r>
      <w:proofErr w:type="gramEnd"/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число групп, число детей в ДОУ)_</w:t>
      </w:r>
      <w:r w:rsidRPr="007814CA">
        <w:rPr>
          <w:sz w:val="20"/>
          <w:szCs w:val="20"/>
        </w:rPr>
        <w:t>_________________________________________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_________________________________________________________________________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_________________________________________________________________________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_______________________________________________________________</w:t>
      </w:r>
      <w:r w:rsidRPr="007814CA">
        <w:rPr>
          <w:sz w:val="20"/>
          <w:szCs w:val="20"/>
        </w:rPr>
        <w:t>__________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___________________________________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Аттестация и государственная аккредитация пройдена в ________ году,______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_________________________________________________________________________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              (NN приказов, N свидетельства об аккредитаци</w:t>
      </w:r>
      <w:r w:rsidRPr="007814CA">
        <w:rPr>
          <w:sz w:val="20"/>
          <w:szCs w:val="20"/>
        </w:rPr>
        <w:t>и)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ДОУ осуществляет следующие дополнительные платные услуги_________________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_________________________________________________________________________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______________________________________________________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ДОУ  работает  в  условиях  финансово-экономич</w:t>
      </w:r>
      <w:r w:rsidRPr="007814CA">
        <w:rPr>
          <w:sz w:val="20"/>
          <w:szCs w:val="20"/>
        </w:rPr>
        <w:t xml:space="preserve">еской  самостоятельности  </w:t>
      </w:r>
      <w:proofErr w:type="gramStart"/>
      <w:r w:rsidRPr="007814CA">
        <w:rPr>
          <w:sz w:val="20"/>
          <w:szCs w:val="20"/>
        </w:rPr>
        <w:t>с</w:t>
      </w:r>
      <w:proofErr w:type="gramEnd"/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_______года.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Заведующая ДОУ __________________________________________________________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                                  (полностью ФИО)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rStyle w:val="a3"/>
          <w:color w:val="auto"/>
          <w:sz w:val="20"/>
          <w:szCs w:val="20"/>
        </w:rPr>
        <w:t xml:space="preserve">     2. Показатели деятельности образовательного учреждения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┌──────┬────────────────────</w:t>
      </w:r>
      <w:r w:rsidRPr="007814CA">
        <w:rPr>
          <w:sz w:val="20"/>
          <w:szCs w:val="20"/>
        </w:rPr>
        <w:t>───────────────┬────────┬────────────┬─────────────┐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N   │     Наименование показателей      │Единица │Количестве</w:t>
      </w:r>
      <w:proofErr w:type="gramStart"/>
      <w:r w:rsidRPr="007814CA">
        <w:rPr>
          <w:sz w:val="20"/>
          <w:szCs w:val="20"/>
        </w:rPr>
        <w:t>н-</w:t>
      </w:r>
      <w:proofErr w:type="gramEnd"/>
      <w:r w:rsidRPr="007814CA">
        <w:rPr>
          <w:sz w:val="20"/>
          <w:szCs w:val="20"/>
        </w:rPr>
        <w:t>│ Примечание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 </w:t>
      </w:r>
      <w:proofErr w:type="gramStart"/>
      <w:r w:rsidRPr="007814CA">
        <w:rPr>
          <w:sz w:val="20"/>
          <w:szCs w:val="20"/>
        </w:rPr>
        <w:t>п</w:t>
      </w:r>
      <w:proofErr w:type="gramEnd"/>
      <w:r w:rsidRPr="007814CA">
        <w:rPr>
          <w:sz w:val="20"/>
          <w:szCs w:val="20"/>
        </w:rPr>
        <w:t>/п  │                                   │ измере-│  ное и %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      │                                 </w:t>
      </w:r>
      <w:r w:rsidRPr="007814CA">
        <w:rPr>
          <w:sz w:val="20"/>
          <w:szCs w:val="20"/>
        </w:rPr>
        <w:t xml:space="preserve">  │   ния  │ выражение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proofErr w:type="gramStart"/>
      <w:r w:rsidRPr="007814CA">
        <w:rPr>
          <w:sz w:val="20"/>
          <w:szCs w:val="20"/>
        </w:rPr>
        <w:t>│      │                                   │        │(заполняется│             │</w:t>
      </w:r>
      <w:proofErr w:type="gramEnd"/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                                   │        │ заведующей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proofErr w:type="gramStart"/>
      <w:r w:rsidRPr="007814CA">
        <w:rPr>
          <w:sz w:val="20"/>
          <w:szCs w:val="20"/>
        </w:rPr>
        <w:t xml:space="preserve">│      │                                   │        │ </w:t>
      </w:r>
      <w:r w:rsidRPr="007814CA">
        <w:rPr>
          <w:sz w:val="20"/>
          <w:szCs w:val="20"/>
        </w:rPr>
        <w:t xml:space="preserve">   ДОУ)    │             │</w:t>
      </w:r>
      <w:proofErr w:type="gramEnd"/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├──────┼───────────────────────────────────┴────────┴────────────┴─────────────┤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│1.    │ЭКОНОМИЧЕСКАЯ ЭФФЕКТИВНОСТЬ (за предшествующий конкурсу финансовый год)│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├──────┼───────────────────────────────────┬────────┬────────────┬─</w:t>
      </w:r>
      <w:r w:rsidRPr="007814CA">
        <w:rPr>
          <w:sz w:val="20"/>
          <w:szCs w:val="20"/>
        </w:rPr>
        <w:t>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│1.1.  │Доходы  ДОУ  из   всех   источников</w:t>
      </w:r>
      <w:proofErr w:type="gramStart"/>
      <w:r w:rsidRPr="007814CA">
        <w:rPr>
          <w:sz w:val="20"/>
          <w:szCs w:val="20"/>
        </w:rPr>
        <w:t>│  Е</w:t>
      </w:r>
      <w:proofErr w:type="gramEnd"/>
      <w:r w:rsidRPr="007814CA">
        <w:rPr>
          <w:sz w:val="20"/>
          <w:szCs w:val="20"/>
        </w:rPr>
        <w:t>д.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│финансирования  в  расчете     на 1│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│ребенка                  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bookmarkStart w:id="31" w:name="sub_1212"/>
      <w:r w:rsidRPr="007814CA">
        <w:rPr>
          <w:sz w:val="20"/>
          <w:szCs w:val="20"/>
        </w:rPr>
        <w:t xml:space="preserve">│1.2.  │Доля внебюджетных </w:t>
      </w:r>
      <w:proofErr w:type="gramStart"/>
      <w:r w:rsidRPr="007814CA">
        <w:rPr>
          <w:sz w:val="20"/>
          <w:szCs w:val="20"/>
        </w:rPr>
        <w:t>средств</w:t>
      </w:r>
      <w:proofErr w:type="gramEnd"/>
      <w:r w:rsidRPr="007814CA">
        <w:rPr>
          <w:sz w:val="20"/>
          <w:szCs w:val="20"/>
        </w:rPr>
        <w:t xml:space="preserve">  в  общем│   %    │            │             │</w:t>
      </w:r>
    </w:p>
    <w:bookmarkEnd w:id="31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</w:t>
      </w:r>
      <w:proofErr w:type="gramStart"/>
      <w:r w:rsidRPr="007814CA">
        <w:rPr>
          <w:sz w:val="20"/>
          <w:szCs w:val="20"/>
        </w:rPr>
        <w:t>объеме</w:t>
      </w:r>
      <w:proofErr w:type="gramEnd"/>
      <w:r w:rsidRPr="007814CA">
        <w:rPr>
          <w:sz w:val="20"/>
          <w:szCs w:val="20"/>
        </w:rPr>
        <w:t xml:space="preserve"> доходов                     │        │            │           </w:t>
      </w:r>
      <w:r w:rsidRPr="007814CA">
        <w:rPr>
          <w:sz w:val="20"/>
          <w:szCs w:val="20"/>
        </w:rPr>
        <w:t xml:space="preserve">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bookmarkStart w:id="32" w:name="sub_1213"/>
      <w:r w:rsidRPr="007814CA">
        <w:rPr>
          <w:sz w:val="20"/>
          <w:szCs w:val="20"/>
        </w:rPr>
        <w:t>│1.3.  │Отношение   фактической   стоимости│   %    │            │             │</w:t>
      </w:r>
    </w:p>
    <w:bookmarkEnd w:id="32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      │питания в день 1 ребенка к  </w:t>
      </w:r>
      <w:proofErr w:type="gramStart"/>
      <w:r w:rsidRPr="007814CA">
        <w:rPr>
          <w:sz w:val="20"/>
          <w:szCs w:val="20"/>
        </w:rPr>
        <w:t>средней</w:t>
      </w:r>
      <w:proofErr w:type="gramEnd"/>
      <w:r w:rsidRPr="007814CA">
        <w:rPr>
          <w:sz w:val="20"/>
          <w:szCs w:val="20"/>
        </w:rPr>
        <w:t xml:space="preserve">│        │            │        </w:t>
      </w:r>
      <w:r w:rsidRPr="007814CA">
        <w:rPr>
          <w:sz w:val="20"/>
          <w:szCs w:val="20"/>
        </w:rPr>
        <w:t xml:space="preserve">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│нормативной   стоимости   продуктов│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│питания на 1 ребенка в день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bookmarkStart w:id="33" w:name="sub_1214"/>
      <w:r w:rsidRPr="007814CA">
        <w:rPr>
          <w:sz w:val="20"/>
          <w:szCs w:val="20"/>
        </w:rPr>
        <w:t xml:space="preserve">│1.4.  │Затрачено   средств    на    </w:t>
      </w:r>
      <w:proofErr w:type="gramStart"/>
      <w:r w:rsidRPr="007814CA">
        <w:rPr>
          <w:sz w:val="20"/>
          <w:szCs w:val="20"/>
        </w:rPr>
        <w:t>летнее</w:t>
      </w:r>
      <w:proofErr w:type="gramEnd"/>
      <w:r w:rsidRPr="007814CA">
        <w:rPr>
          <w:sz w:val="20"/>
          <w:szCs w:val="20"/>
        </w:rPr>
        <w:t>│   %    │            │             │</w:t>
      </w:r>
    </w:p>
    <w:bookmarkEnd w:id="33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│оздоровление детей в расчете  на  1│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│ребенка                  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</w:t>
      </w:r>
      <w:r w:rsidRPr="007814CA">
        <w:rPr>
          <w:sz w:val="20"/>
          <w:szCs w:val="20"/>
        </w:rPr>
        <w:t>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bookmarkStart w:id="34" w:name="sub_1215"/>
      <w:r w:rsidRPr="007814CA">
        <w:rPr>
          <w:sz w:val="20"/>
          <w:szCs w:val="20"/>
        </w:rPr>
        <w:t>│1.5.  │Выполнение норм основных  продуктов│   %    │            │             │</w:t>
      </w:r>
    </w:p>
    <w:bookmarkEnd w:id="34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│питания:                 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│По мясу                  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│Рыбе                     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│Творогу                  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│Овоща</w:t>
      </w:r>
      <w:r w:rsidRPr="007814CA">
        <w:rPr>
          <w:sz w:val="20"/>
          <w:szCs w:val="20"/>
        </w:rPr>
        <w:t>м                   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│Свежим фруктам           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bookmarkStart w:id="35" w:name="sub_1216"/>
      <w:r w:rsidRPr="007814CA">
        <w:rPr>
          <w:sz w:val="20"/>
          <w:szCs w:val="20"/>
        </w:rPr>
        <w:t>│1.6.  │Средняя за</w:t>
      </w:r>
      <w:r w:rsidRPr="007814CA">
        <w:rPr>
          <w:sz w:val="20"/>
          <w:szCs w:val="20"/>
        </w:rPr>
        <w:t>работная плата  педагогов│  Руб.  │            │             │</w:t>
      </w:r>
    </w:p>
    <w:bookmarkEnd w:id="35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│ДОУ                      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├──────┼───────────────────────────────────┴────────┴────────────┴─────────────┤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│2.    │ОХРАНА ЖИЗНИ И </w:t>
      </w:r>
      <w:r w:rsidRPr="007814CA">
        <w:rPr>
          <w:sz w:val="20"/>
          <w:szCs w:val="20"/>
        </w:rPr>
        <w:t>ЗДОРОВЬЯ ДЕТЕЙ                             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├──────┼───────────────────────────────────┬────────┬────────────┬─────────────┤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bookmarkStart w:id="36" w:name="sub_1221"/>
      <w:r w:rsidRPr="007814CA">
        <w:rPr>
          <w:sz w:val="20"/>
          <w:szCs w:val="20"/>
        </w:rPr>
        <w:lastRenderedPageBreak/>
        <w:t>│2.1.  │Число  случаев  заболеваемости   на</w:t>
      </w:r>
      <w:proofErr w:type="gramStart"/>
      <w:r w:rsidRPr="007814CA">
        <w:rPr>
          <w:sz w:val="20"/>
          <w:szCs w:val="20"/>
        </w:rPr>
        <w:t>│  Е</w:t>
      </w:r>
      <w:proofErr w:type="gramEnd"/>
      <w:r w:rsidRPr="007814CA">
        <w:rPr>
          <w:sz w:val="20"/>
          <w:szCs w:val="20"/>
        </w:rPr>
        <w:t>д.   │Ясли/       │Среднее      │</w:t>
      </w:r>
    </w:p>
    <w:bookmarkEnd w:id="36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      │1000 детей: </w:t>
      </w:r>
      <w:r w:rsidRPr="007814CA">
        <w:rPr>
          <w:sz w:val="20"/>
          <w:szCs w:val="20"/>
        </w:rPr>
        <w:t xml:space="preserve">                       │        │детский сад │арифметичес-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                                   │        │            │кое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bookmarkStart w:id="37" w:name="sub_1222"/>
      <w:r w:rsidRPr="007814CA">
        <w:rPr>
          <w:sz w:val="20"/>
          <w:szCs w:val="20"/>
        </w:rPr>
        <w:t>│2.2.  │Пропущено в средн</w:t>
      </w:r>
      <w:r w:rsidRPr="007814CA">
        <w:rPr>
          <w:sz w:val="20"/>
          <w:szCs w:val="20"/>
        </w:rPr>
        <w:t>ем одним  ребенком</w:t>
      </w:r>
      <w:proofErr w:type="gramStart"/>
      <w:r w:rsidRPr="007814CA">
        <w:rPr>
          <w:sz w:val="20"/>
          <w:szCs w:val="20"/>
        </w:rPr>
        <w:t>│  Е</w:t>
      </w:r>
      <w:proofErr w:type="gramEnd"/>
      <w:r w:rsidRPr="007814CA">
        <w:rPr>
          <w:sz w:val="20"/>
          <w:szCs w:val="20"/>
        </w:rPr>
        <w:t>д.   │Ясли/       │Среднее      │</w:t>
      </w:r>
    </w:p>
    <w:bookmarkEnd w:id="3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│по болезни за год:                 │        │детский сад │арифметичес-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                                   │        │            │кое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</w:t>
      </w:r>
      <w:r w:rsidRPr="007814CA">
        <w:rPr>
          <w:sz w:val="20"/>
          <w:szCs w:val="20"/>
        </w:rPr>
        <w:t>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bookmarkStart w:id="38" w:name="sub_1223"/>
      <w:r w:rsidRPr="007814CA">
        <w:rPr>
          <w:sz w:val="20"/>
          <w:szCs w:val="20"/>
        </w:rPr>
        <w:t>│2.3.  │Количество     случаев     детского</w:t>
      </w:r>
      <w:proofErr w:type="gramStart"/>
      <w:r w:rsidRPr="007814CA">
        <w:rPr>
          <w:sz w:val="20"/>
          <w:szCs w:val="20"/>
        </w:rPr>
        <w:t>│  Е</w:t>
      </w:r>
      <w:proofErr w:type="gramEnd"/>
      <w:r w:rsidRPr="007814CA">
        <w:rPr>
          <w:sz w:val="20"/>
          <w:szCs w:val="20"/>
        </w:rPr>
        <w:t>д.   │            │             │</w:t>
      </w:r>
    </w:p>
    <w:bookmarkEnd w:id="38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│травматизма за год       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</w:t>
      </w:r>
      <w:r w:rsidRPr="007814CA">
        <w:rPr>
          <w:sz w:val="20"/>
          <w:szCs w:val="20"/>
        </w:rPr>
        <w:t>────────────────┴────────┴────────────┴─────────────┤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│3.    │ПРОФЕССИОНАЛЬНЫЙ И КВАЛИФИКАЦИОННЫЙ УРОВЕНЬ КАДРОВ        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├──────┼───────────────────────────────────────────────────────────────────────┤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│3.1.  │Обеспеченность кадрами:         </w:t>
      </w:r>
      <w:r w:rsidRPr="007814CA">
        <w:rPr>
          <w:sz w:val="20"/>
          <w:szCs w:val="20"/>
        </w:rPr>
        <w:t xml:space="preserve">                          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├──────┼───────────────────────────────────┬────────┬────────────┬─────────────┤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bookmarkStart w:id="39" w:name="sub_12311"/>
      <w:r w:rsidRPr="007814CA">
        <w:rPr>
          <w:sz w:val="20"/>
          <w:szCs w:val="20"/>
        </w:rPr>
        <w:t>│3.1.1.│Отношение    фактического     числа│   %    │            │             │</w:t>
      </w:r>
    </w:p>
    <w:bookmarkEnd w:id="39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      │работников      к       </w:t>
      </w:r>
      <w:proofErr w:type="gramStart"/>
      <w:r w:rsidRPr="007814CA">
        <w:rPr>
          <w:sz w:val="20"/>
          <w:szCs w:val="20"/>
        </w:rPr>
        <w:t>нор</w:t>
      </w:r>
      <w:r w:rsidRPr="007814CA">
        <w:rPr>
          <w:sz w:val="20"/>
          <w:szCs w:val="20"/>
        </w:rPr>
        <w:t>мативной</w:t>
      </w:r>
      <w:proofErr w:type="gramEnd"/>
      <w:r w:rsidRPr="007814CA">
        <w:rPr>
          <w:sz w:val="20"/>
          <w:szCs w:val="20"/>
        </w:rPr>
        <w:t>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│потребности              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│3.1.2.│Коэффициент  текучести  кадров   </w:t>
      </w:r>
      <w:proofErr w:type="gramStart"/>
      <w:r w:rsidRPr="007814CA">
        <w:rPr>
          <w:sz w:val="20"/>
          <w:szCs w:val="20"/>
        </w:rPr>
        <w:t>по</w:t>
      </w:r>
      <w:proofErr w:type="gramEnd"/>
      <w:r w:rsidRPr="007814CA">
        <w:rPr>
          <w:sz w:val="20"/>
          <w:szCs w:val="20"/>
        </w:rPr>
        <w:t xml:space="preserve">│    </w:t>
      </w:r>
      <w:r w:rsidRPr="007814CA">
        <w:rPr>
          <w:sz w:val="20"/>
          <w:szCs w:val="20"/>
        </w:rPr>
        <w:t xml:space="preserve">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│всем работникам          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│3.1.3.│Коэффициент               текучести│        │        </w:t>
      </w:r>
      <w:r w:rsidRPr="007814CA">
        <w:rPr>
          <w:sz w:val="20"/>
          <w:szCs w:val="20"/>
        </w:rPr>
        <w:t xml:space="preserve">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│педагогических работников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├──────┼───────────────────────────────────┴────────┴────────────┴─────────────┤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│3.2.  │Образовательный уровень руководящих и педагогических работников:  </w:t>
      </w:r>
      <w:r w:rsidRPr="007814CA">
        <w:rPr>
          <w:sz w:val="20"/>
          <w:szCs w:val="20"/>
        </w:rPr>
        <w:t xml:space="preserve">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├──────┼───────────────────────────────────┬────────┬────────────┬─────────────┤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│3.2.1.│Доля </w:t>
      </w:r>
      <w:proofErr w:type="gramStart"/>
      <w:r w:rsidRPr="007814CA">
        <w:rPr>
          <w:sz w:val="20"/>
          <w:szCs w:val="20"/>
        </w:rPr>
        <w:t>руководящих</w:t>
      </w:r>
      <w:proofErr w:type="gramEnd"/>
      <w:r w:rsidRPr="007814CA">
        <w:rPr>
          <w:sz w:val="20"/>
          <w:szCs w:val="20"/>
        </w:rPr>
        <w:t xml:space="preserve">  и  педагогических│   %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      │кадров      с       </w:t>
      </w:r>
      <w:proofErr w:type="gramStart"/>
      <w:r w:rsidRPr="007814CA">
        <w:rPr>
          <w:sz w:val="20"/>
          <w:szCs w:val="20"/>
        </w:rPr>
        <w:t>соответствующим</w:t>
      </w:r>
      <w:proofErr w:type="gramEnd"/>
      <w:r w:rsidRPr="007814CA">
        <w:rPr>
          <w:sz w:val="20"/>
          <w:szCs w:val="20"/>
        </w:rPr>
        <w:t>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     </w:t>
      </w:r>
      <w:r w:rsidRPr="007814CA">
        <w:rPr>
          <w:sz w:val="20"/>
          <w:szCs w:val="20"/>
        </w:rPr>
        <w:t xml:space="preserve"> │образованием             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│3.2.2.│Доля </w:t>
      </w:r>
      <w:proofErr w:type="gramStart"/>
      <w:r w:rsidRPr="007814CA">
        <w:rPr>
          <w:sz w:val="20"/>
          <w:szCs w:val="20"/>
        </w:rPr>
        <w:t>руководящих</w:t>
      </w:r>
      <w:proofErr w:type="gramEnd"/>
      <w:r w:rsidRPr="007814CA">
        <w:rPr>
          <w:sz w:val="20"/>
          <w:szCs w:val="20"/>
        </w:rPr>
        <w:t xml:space="preserve">  и  педагогических│   %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│кадров высш</w:t>
      </w:r>
      <w:r w:rsidRPr="007814CA">
        <w:rPr>
          <w:sz w:val="20"/>
          <w:szCs w:val="20"/>
        </w:rPr>
        <w:t>им образованием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├──────┼───────────────────────────────────┴────────┴────────────┴─────────────┤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│3.3.  │Аттестация руководящих и педагогических кадров:           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</w:t>
      </w:r>
      <w:r w:rsidRPr="007814CA">
        <w:rPr>
          <w:sz w:val="20"/>
          <w:szCs w:val="20"/>
        </w:rPr>
        <w:t>───────────┬────────┬────────────┬─────────────┤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bookmarkStart w:id="40" w:name="sub_12331"/>
      <w:r w:rsidRPr="007814CA">
        <w:rPr>
          <w:sz w:val="20"/>
          <w:szCs w:val="20"/>
        </w:rPr>
        <w:t>│3.3.1.│Доля аттестованных работников      │   %    │            │             │</w:t>
      </w:r>
    </w:p>
    <w:bookmarkEnd w:id="40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bookmarkStart w:id="41" w:name="sub_12332"/>
      <w:r w:rsidRPr="007814CA">
        <w:rPr>
          <w:sz w:val="20"/>
          <w:szCs w:val="20"/>
        </w:rPr>
        <w:t>│3.3.2.│Доля    ра</w:t>
      </w:r>
      <w:r w:rsidRPr="007814CA">
        <w:rPr>
          <w:sz w:val="20"/>
          <w:szCs w:val="20"/>
        </w:rPr>
        <w:t xml:space="preserve">ботников         с </w:t>
      </w:r>
      <w:proofErr w:type="gramStart"/>
      <w:r w:rsidRPr="007814CA">
        <w:rPr>
          <w:sz w:val="20"/>
          <w:szCs w:val="20"/>
        </w:rPr>
        <w:t>высшей</w:t>
      </w:r>
      <w:proofErr w:type="gramEnd"/>
      <w:r w:rsidRPr="007814CA">
        <w:rPr>
          <w:sz w:val="20"/>
          <w:szCs w:val="20"/>
        </w:rPr>
        <w:t>│   %    │            │             │</w:t>
      </w:r>
    </w:p>
    <w:bookmarkEnd w:id="41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│квалификационной категорией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├──────┼───────────────────────────────────┴────────┴────────────┴─────────────┤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│3.4.  │Повышение квал</w:t>
      </w:r>
      <w:r w:rsidRPr="007814CA">
        <w:rPr>
          <w:sz w:val="20"/>
          <w:szCs w:val="20"/>
        </w:rPr>
        <w:t>ификации:                                   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├──────┼───────────────────────────────────┬────────┬────────────┬─────────────┤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bookmarkStart w:id="42" w:name="sub_12341"/>
      <w:r w:rsidRPr="007814CA">
        <w:rPr>
          <w:sz w:val="20"/>
          <w:szCs w:val="20"/>
        </w:rPr>
        <w:t>│3.4.1.│Доля  педагогов,   не   проходивших│   %    │            │             │</w:t>
      </w:r>
    </w:p>
    <w:bookmarkEnd w:id="42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      │курсовую </w:t>
      </w:r>
      <w:r w:rsidRPr="007814CA">
        <w:rPr>
          <w:sz w:val="20"/>
          <w:szCs w:val="20"/>
        </w:rPr>
        <w:t>подготовку в течение 5 лет│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│3.5.  │Доля  педагогов,  имеющих  </w:t>
      </w:r>
      <w:proofErr w:type="gramStart"/>
      <w:r w:rsidRPr="007814CA">
        <w:rPr>
          <w:sz w:val="20"/>
          <w:szCs w:val="20"/>
        </w:rPr>
        <w:t>Почетные</w:t>
      </w:r>
      <w:proofErr w:type="gramEnd"/>
      <w:r w:rsidRPr="007814CA">
        <w:rPr>
          <w:sz w:val="20"/>
          <w:szCs w:val="20"/>
        </w:rPr>
        <w:t>│   %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│звания и правительстве</w:t>
      </w:r>
      <w:r w:rsidRPr="007814CA">
        <w:rPr>
          <w:sz w:val="20"/>
          <w:szCs w:val="20"/>
        </w:rPr>
        <w:t>нные награды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├──────┼───────────────────────────────────┴────────┴────────────┴─────────────┤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│4.    │МЕТОДИЧЕСКАЯ РАБОТА                                       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</w:t>
      </w:r>
      <w:r w:rsidRPr="007814CA">
        <w:rPr>
          <w:sz w:val="20"/>
          <w:szCs w:val="20"/>
        </w:rPr>
        <w:t>┬────────┬────────────┬─────────────┤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│4.1.  │Отношение количества  публикаций  к</w:t>
      </w:r>
      <w:proofErr w:type="gramStart"/>
      <w:r w:rsidRPr="007814CA">
        <w:rPr>
          <w:sz w:val="20"/>
          <w:szCs w:val="20"/>
        </w:rPr>
        <w:t>│   %    │            │П</w:t>
      </w:r>
      <w:proofErr w:type="gramEnd"/>
      <w:r w:rsidRPr="007814CA">
        <w:rPr>
          <w:sz w:val="20"/>
          <w:szCs w:val="20"/>
        </w:rPr>
        <w:t>риложить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      │количеству           </w:t>
      </w:r>
      <w:proofErr w:type="gramStart"/>
      <w:r w:rsidRPr="007814CA">
        <w:rPr>
          <w:sz w:val="20"/>
          <w:szCs w:val="20"/>
        </w:rPr>
        <w:t>педагогических</w:t>
      </w:r>
      <w:proofErr w:type="gramEnd"/>
      <w:r w:rsidRPr="007814CA">
        <w:rPr>
          <w:sz w:val="20"/>
          <w:szCs w:val="20"/>
        </w:rPr>
        <w:t>│        │            │ксерокопии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      │работников    ДОУ    </w:t>
      </w:r>
      <w:proofErr w:type="gramStart"/>
      <w:r w:rsidRPr="007814CA">
        <w:rPr>
          <w:sz w:val="20"/>
          <w:szCs w:val="20"/>
        </w:rPr>
        <w:t>в</w:t>
      </w:r>
      <w:proofErr w:type="gramEnd"/>
      <w:r w:rsidRPr="007814CA">
        <w:rPr>
          <w:sz w:val="20"/>
          <w:szCs w:val="20"/>
        </w:rPr>
        <w:t xml:space="preserve">    городских│        │   </w:t>
      </w:r>
      <w:r w:rsidRPr="007814CA">
        <w:rPr>
          <w:sz w:val="20"/>
          <w:szCs w:val="20"/>
        </w:rPr>
        <w:t xml:space="preserve">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</w:t>
      </w:r>
      <w:proofErr w:type="gramStart"/>
      <w:r w:rsidRPr="007814CA">
        <w:rPr>
          <w:sz w:val="20"/>
          <w:szCs w:val="20"/>
        </w:rPr>
        <w:t>сборниках</w:t>
      </w:r>
      <w:proofErr w:type="gramEnd"/>
      <w:r w:rsidRPr="007814CA">
        <w:rPr>
          <w:sz w:val="20"/>
          <w:szCs w:val="20"/>
        </w:rPr>
        <w:t xml:space="preserve"> (за 3 последних года)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│4.2.  │Отношение количества  публикаций  к</w:t>
      </w:r>
      <w:proofErr w:type="gramStart"/>
      <w:r w:rsidRPr="007814CA">
        <w:rPr>
          <w:sz w:val="20"/>
          <w:szCs w:val="20"/>
        </w:rPr>
        <w:t>│   %    │            │П</w:t>
      </w:r>
      <w:proofErr w:type="gramEnd"/>
      <w:r w:rsidRPr="007814CA">
        <w:rPr>
          <w:sz w:val="20"/>
          <w:szCs w:val="20"/>
        </w:rPr>
        <w:t>ри</w:t>
      </w:r>
      <w:r w:rsidRPr="007814CA">
        <w:rPr>
          <w:sz w:val="20"/>
          <w:szCs w:val="20"/>
        </w:rPr>
        <w:t>ложить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      │количеству           </w:t>
      </w:r>
      <w:proofErr w:type="gramStart"/>
      <w:r w:rsidRPr="007814CA">
        <w:rPr>
          <w:sz w:val="20"/>
          <w:szCs w:val="20"/>
        </w:rPr>
        <w:t>педагогических</w:t>
      </w:r>
      <w:proofErr w:type="gramEnd"/>
      <w:r w:rsidRPr="007814CA">
        <w:rPr>
          <w:sz w:val="20"/>
          <w:szCs w:val="20"/>
        </w:rPr>
        <w:t>│        │            │ксерокопии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      │работников  ДОУ   </w:t>
      </w:r>
      <w:proofErr w:type="gramStart"/>
      <w:r w:rsidRPr="007814CA">
        <w:rPr>
          <w:sz w:val="20"/>
          <w:szCs w:val="20"/>
        </w:rPr>
        <w:t>в</w:t>
      </w:r>
      <w:proofErr w:type="gramEnd"/>
      <w:r w:rsidRPr="007814CA">
        <w:rPr>
          <w:sz w:val="20"/>
          <w:szCs w:val="20"/>
        </w:rPr>
        <w:t xml:space="preserve">     областных и│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proofErr w:type="gramStart"/>
      <w:r w:rsidRPr="007814CA">
        <w:rPr>
          <w:sz w:val="20"/>
          <w:szCs w:val="20"/>
        </w:rPr>
        <w:t>│      │федеральных   сборниках       (за 3│        │            │             │</w:t>
      </w:r>
      <w:proofErr w:type="gramEnd"/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</w:t>
      </w:r>
      <w:r w:rsidRPr="007814CA">
        <w:rPr>
          <w:sz w:val="20"/>
          <w:szCs w:val="20"/>
        </w:rPr>
        <w:t xml:space="preserve">      │</w:t>
      </w:r>
      <w:proofErr w:type="gramStart"/>
      <w:r w:rsidRPr="007814CA">
        <w:rPr>
          <w:sz w:val="20"/>
          <w:szCs w:val="20"/>
        </w:rPr>
        <w:t>последних</w:t>
      </w:r>
      <w:proofErr w:type="gramEnd"/>
      <w:r w:rsidRPr="007814CA">
        <w:rPr>
          <w:sz w:val="20"/>
          <w:szCs w:val="20"/>
        </w:rPr>
        <w:t xml:space="preserve"> года)          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lastRenderedPageBreak/>
        <w:t>├──────┼───────────────────────────────────┼────────┼────────────┼─────────────┤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│4.3.  │Отношение  количества   выступлений</w:t>
      </w:r>
      <w:proofErr w:type="gramStart"/>
      <w:r w:rsidRPr="007814CA">
        <w:rPr>
          <w:sz w:val="20"/>
          <w:szCs w:val="20"/>
        </w:rPr>
        <w:t>│   %    │            │П</w:t>
      </w:r>
      <w:proofErr w:type="gramEnd"/>
      <w:r w:rsidRPr="007814CA">
        <w:rPr>
          <w:sz w:val="20"/>
          <w:szCs w:val="20"/>
        </w:rPr>
        <w:t>риложить    │</w:t>
      </w:r>
    </w:p>
    <w:p w:rsidR="00000000" w:rsidRPr="007814CA" w:rsidRDefault="00DA0507">
      <w:pPr>
        <w:pStyle w:val="ab"/>
        <w:rPr>
          <w:sz w:val="20"/>
          <w:szCs w:val="20"/>
        </w:rPr>
      </w:pPr>
      <w:proofErr w:type="gramStart"/>
      <w:r w:rsidRPr="007814CA">
        <w:rPr>
          <w:sz w:val="20"/>
          <w:szCs w:val="20"/>
        </w:rPr>
        <w:t>│      │педаго</w:t>
      </w:r>
      <w:r w:rsidRPr="007814CA">
        <w:rPr>
          <w:sz w:val="20"/>
          <w:szCs w:val="20"/>
        </w:rPr>
        <w:t>гов на  городских,  областных│        │            │ксерокопии   │</w:t>
      </w:r>
      <w:proofErr w:type="gramEnd"/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      │конференциях,           семинарах </w:t>
      </w:r>
      <w:proofErr w:type="gramStart"/>
      <w:r w:rsidRPr="007814CA">
        <w:rPr>
          <w:sz w:val="20"/>
          <w:szCs w:val="20"/>
        </w:rPr>
        <w:t>к</w:t>
      </w:r>
      <w:proofErr w:type="gramEnd"/>
      <w:r w:rsidRPr="007814CA">
        <w:rPr>
          <w:sz w:val="20"/>
          <w:szCs w:val="20"/>
        </w:rPr>
        <w:t>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proofErr w:type="gramStart"/>
      <w:r w:rsidRPr="007814CA">
        <w:rPr>
          <w:sz w:val="20"/>
          <w:szCs w:val="20"/>
        </w:rPr>
        <w:t>│      │количеству  педагогов  ДОУ    (за 3│        │            │             │</w:t>
      </w:r>
      <w:proofErr w:type="gramEnd"/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</w:t>
      </w:r>
      <w:proofErr w:type="gramStart"/>
      <w:r w:rsidRPr="007814CA">
        <w:rPr>
          <w:sz w:val="20"/>
          <w:szCs w:val="20"/>
        </w:rPr>
        <w:t>последних</w:t>
      </w:r>
      <w:proofErr w:type="gramEnd"/>
      <w:r w:rsidRPr="007814CA">
        <w:rPr>
          <w:sz w:val="20"/>
          <w:szCs w:val="20"/>
        </w:rPr>
        <w:t xml:space="preserve"> года)    </w:t>
      </w:r>
      <w:r w:rsidRPr="007814CA">
        <w:rPr>
          <w:sz w:val="20"/>
          <w:szCs w:val="20"/>
        </w:rPr>
        <w:t xml:space="preserve">      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├──────┼───────────────────────────────────┴────────┴────────────┴─────────────┤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│5.    │АКТИВНОСТЬ УЧРЕЖДЕНИЯ В КУЛЬТУРНО-МАССОВЫХ МЕРОПРИЯТИЯХ   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</w:t>
      </w:r>
      <w:r w:rsidRPr="007814CA">
        <w:rPr>
          <w:sz w:val="20"/>
          <w:szCs w:val="20"/>
        </w:rPr>
        <w:t>───┬────────┬────────────┬─────────────┤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│5.1.  │Приняли    участие   в    городских│Перечи</w:t>
      </w:r>
      <w:proofErr w:type="gramStart"/>
      <w:r w:rsidRPr="007814CA">
        <w:rPr>
          <w:sz w:val="20"/>
          <w:szCs w:val="20"/>
        </w:rPr>
        <w:t>с-</w:t>
      </w:r>
      <w:proofErr w:type="gramEnd"/>
      <w:r w:rsidRPr="007814CA">
        <w:rPr>
          <w:sz w:val="20"/>
          <w:szCs w:val="20"/>
        </w:rPr>
        <w:t>│            │Предоставить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</w:t>
      </w:r>
      <w:proofErr w:type="gramStart"/>
      <w:r w:rsidRPr="007814CA">
        <w:rPr>
          <w:sz w:val="20"/>
          <w:szCs w:val="20"/>
        </w:rPr>
        <w:t>мероприятиях</w:t>
      </w:r>
      <w:proofErr w:type="gramEnd"/>
      <w:r w:rsidRPr="007814CA">
        <w:rPr>
          <w:sz w:val="20"/>
          <w:szCs w:val="20"/>
        </w:rPr>
        <w:t>______________________ │  лить  │            │ксерокопии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                                   │        │</w:t>
      </w:r>
      <w:r w:rsidRPr="007814CA">
        <w:rPr>
          <w:sz w:val="20"/>
          <w:szCs w:val="20"/>
        </w:rPr>
        <w:t xml:space="preserve">            │подтверждаю-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│---------------------------------- │        │            │щих докумен-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│Заняли _______________место        │        │            │</w:t>
      </w:r>
      <w:proofErr w:type="gramStart"/>
      <w:r w:rsidRPr="007814CA">
        <w:rPr>
          <w:sz w:val="20"/>
          <w:szCs w:val="20"/>
        </w:rPr>
        <w:t>тов</w:t>
      </w:r>
      <w:proofErr w:type="gramEnd"/>
      <w:r w:rsidRPr="007814CA">
        <w:rPr>
          <w:sz w:val="20"/>
          <w:szCs w:val="20"/>
        </w:rPr>
        <w:t xml:space="preserve">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                                   │        │            │</w:t>
      </w:r>
      <w:r w:rsidRPr="007814CA">
        <w:rPr>
          <w:sz w:val="20"/>
          <w:szCs w:val="20"/>
        </w:rPr>
        <w:t xml:space="preserve">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│Стали лауреатами         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│5.2.  │Приняли    участие    в   областных│Перечи</w:t>
      </w:r>
      <w:proofErr w:type="gramStart"/>
      <w:r w:rsidRPr="007814CA">
        <w:rPr>
          <w:sz w:val="20"/>
          <w:szCs w:val="20"/>
        </w:rPr>
        <w:t>с-</w:t>
      </w:r>
      <w:proofErr w:type="gramEnd"/>
      <w:r w:rsidRPr="007814CA">
        <w:rPr>
          <w:sz w:val="20"/>
          <w:szCs w:val="20"/>
        </w:rPr>
        <w:t xml:space="preserve">│            │Предоставить </w:t>
      </w:r>
      <w:r w:rsidRPr="007814CA">
        <w:rPr>
          <w:sz w:val="20"/>
          <w:szCs w:val="20"/>
        </w:rPr>
        <w:t>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</w:t>
      </w:r>
      <w:proofErr w:type="gramStart"/>
      <w:r w:rsidRPr="007814CA">
        <w:rPr>
          <w:sz w:val="20"/>
          <w:szCs w:val="20"/>
        </w:rPr>
        <w:t>мероприятиях</w:t>
      </w:r>
      <w:proofErr w:type="gramEnd"/>
      <w:r w:rsidRPr="007814CA">
        <w:rPr>
          <w:sz w:val="20"/>
          <w:szCs w:val="20"/>
        </w:rPr>
        <w:t>______________________ │  лить  │            │ксерокопии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                                   │        │            │подтверждаю-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│__________________________________ │        │            │щих докумен-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      │   </w:t>
      </w:r>
      <w:r w:rsidRPr="007814CA">
        <w:rPr>
          <w:sz w:val="20"/>
          <w:szCs w:val="20"/>
        </w:rPr>
        <w:t xml:space="preserve">                                │        │            │</w:t>
      </w:r>
      <w:proofErr w:type="gramStart"/>
      <w:r w:rsidRPr="007814CA">
        <w:rPr>
          <w:sz w:val="20"/>
          <w:szCs w:val="20"/>
        </w:rPr>
        <w:t>тов</w:t>
      </w:r>
      <w:proofErr w:type="gramEnd"/>
      <w:r w:rsidRPr="007814CA">
        <w:rPr>
          <w:sz w:val="20"/>
          <w:szCs w:val="20"/>
        </w:rPr>
        <w:t xml:space="preserve">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│Заняли __________________место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│Стали лауреатами         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</w:t>
      </w:r>
      <w:r w:rsidRPr="007814CA">
        <w:rPr>
          <w:sz w:val="20"/>
          <w:szCs w:val="20"/>
        </w:rPr>
        <w:t>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│5.3.  │Приняли    участие   в   Российских│Перечи</w:t>
      </w:r>
      <w:proofErr w:type="gramStart"/>
      <w:r w:rsidRPr="007814CA">
        <w:rPr>
          <w:sz w:val="20"/>
          <w:szCs w:val="20"/>
        </w:rPr>
        <w:t>с-</w:t>
      </w:r>
      <w:proofErr w:type="gramEnd"/>
      <w:r w:rsidRPr="007814CA">
        <w:rPr>
          <w:sz w:val="20"/>
          <w:szCs w:val="20"/>
        </w:rPr>
        <w:t>│            │Предоставить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</w:t>
      </w:r>
      <w:proofErr w:type="gramStart"/>
      <w:r w:rsidRPr="007814CA">
        <w:rPr>
          <w:sz w:val="20"/>
          <w:szCs w:val="20"/>
        </w:rPr>
        <w:t>мероприятиях</w:t>
      </w:r>
      <w:proofErr w:type="gramEnd"/>
      <w:r w:rsidRPr="007814CA">
        <w:rPr>
          <w:sz w:val="20"/>
          <w:szCs w:val="20"/>
        </w:rPr>
        <w:t>______________________ │  лить  │            │ксерокопии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      │                             </w:t>
      </w:r>
      <w:r w:rsidRPr="007814CA">
        <w:rPr>
          <w:sz w:val="20"/>
          <w:szCs w:val="20"/>
        </w:rPr>
        <w:t xml:space="preserve">      │        │            │подтверждаю-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│__________________________________ │        │            │щих докумен-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                                   │        │            │</w:t>
      </w:r>
      <w:proofErr w:type="gramStart"/>
      <w:r w:rsidRPr="007814CA">
        <w:rPr>
          <w:sz w:val="20"/>
          <w:szCs w:val="20"/>
        </w:rPr>
        <w:t>тов</w:t>
      </w:r>
      <w:proofErr w:type="gramEnd"/>
      <w:r w:rsidRPr="007814CA">
        <w:rPr>
          <w:sz w:val="20"/>
          <w:szCs w:val="20"/>
        </w:rPr>
        <w:t xml:space="preserve">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      │Заняли _________________место      │      </w:t>
      </w:r>
      <w:r w:rsidRPr="007814CA">
        <w:rPr>
          <w:sz w:val="20"/>
          <w:szCs w:val="20"/>
        </w:rPr>
        <w:t xml:space="preserve">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│Стали лауреатами         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├──────┼───────────────────────────────────┴────────┴────────────┴─────────────┤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bookmarkStart w:id="43" w:name="sub_1206"/>
      <w:r w:rsidRPr="007814CA">
        <w:rPr>
          <w:sz w:val="20"/>
          <w:szCs w:val="20"/>
        </w:rPr>
        <w:t xml:space="preserve">│6.    │СОЦИАЛЬНАЯ ХАРАКТЕРИСТИКА                      </w:t>
      </w:r>
      <w:r w:rsidRPr="007814CA">
        <w:rPr>
          <w:sz w:val="20"/>
          <w:szCs w:val="20"/>
        </w:rPr>
        <w:t xml:space="preserve">                        │</w:t>
      </w:r>
    </w:p>
    <w:bookmarkEnd w:id="43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├──────┼───────────────────────────────────┬────────┬────────────┬─────────────┤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│6.1.  │Сотрудничество        ДОУ         с</w:t>
      </w:r>
      <w:proofErr w:type="gramStart"/>
      <w:r w:rsidRPr="007814CA">
        <w:rPr>
          <w:sz w:val="20"/>
          <w:szCs w:val="20"/>
        </w:rPr>
        <w:t>│        │            │П</w:t>
      </w:r>
      <w:proofErr w:type="gramEnd"/>
      <w:r w:rsidRPr="007814CA">
        <w:rPr>
          <w:sz w:val="20"/>
          <w:szCs w:val="20"/>
        </w:rPr>
        <w:t>еречислить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      │заинтересованными организациями    │        │       </w:t>
      </w:r>
      <w:r w:rsidRPr="007814CA">
        <w:rPr>
          <w:sz w:val="20"/>
          <w:szCs w:val="20"/>
        </w:rPr>
        <w:t xml:space="preserve">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│6.2.  │Наличие   групп    </w:t>
      </w:r>
      <w:proofErr w:type="gramStart"/>
      <w:r w:rsidRPr="007814CA">
        <w:rPr>
          <w:sz w:val="20"/>
          <w:szCs w:val="20"/>
        </w:rPr>
        <w:t>кратковременного</w:t>
      </w:r>
      <w:proofErr w:type="gramEnd"/>
      <w:r w:rsidRPr="007814CA">
        <w:rPr>
          <w:sz w:val="20"/>
          <w:szCs w:val="20"/>
        </w:rPr>
        <w:t>│ Кол-во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      │пребывания                         │        │            │       </w:t>
      </w:r>
      <w:r w:rsidRPr="007814CA">
        <w:rPr>
          <w:sz w:val="20"/>
          <w:szCs w:val="20"/>
        </w:rPr>
        <w:t xml:space="preserve">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│6.3.  │Наличие групп муниципальной помощи │ Кол-во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│6.4.</w:t>
      </w:r>
      <w:r w:rsidRPr="007814CA">
        <w:rPr>
          <w:sz w:val="20"/>
          <w:szCs w:val="20"/>
        </w:rPr>
        <w:t xml:space="preserve">  │Пребывание    в         группах ДОУ│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│неорганизованных детей   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├──────┼───────────────────────────────────┴────────┴────────────┴─────────────┤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│7.    │РАЗВИТИЕ М</w:t>
      </w:r>
      <w:r w:rsidRPr="007814CA">
        <w:rPr>
          <w:sz w:val="20"/>
          <w:szCs w:val="20"/>
        </w:rPr>
        <w:t>АТЕРИАЛЬНО-ТЕХНИЧЕСКОЙ БАЗЫ                     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├──────┼───────────────────────────────────┬────────┬────────────┬─────────────┤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│7.1.  │Наличие музыкально/  физкультурного</w:t>
      </w:r>
      <w:proofErr w:type="gramStart"/>
      <w:r w:rsidRPr="007814CA">
        <w:rPr>
          <w:sz w:val="20"/>
          <w:szCs w:val="20"/>
        </w:rPr>
        <w:t>│  Е</w:t>
      </w:r>
      <w:proofErr w:type="gramEnd"/>
      <w:r w:rsidRPr="007814CA">
        <w:rPr>
          <w:sz w:val="20"/>
          <w:szCs w:val="20"/>
        </w:rPr>
        <w:t>д.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      │зала                   </w:t>
      </w:r>
      <w:r w:rsidRPr="007814CA">
        <w:rPr>
          <w:sz w:val="20"/>
          <w:szCs w:val="20"/>
        </w:rPr>
        <w:t xml:space="preserve">            │     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│7.2.  │Наличие спортивной площадки        │  +/-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├──────┼───────────────────────────────────┼</w:t>
      </w:r>
      <w:r w:rsidRPr="007814CA">
        <w:rPr>
          <w:sz w:val="20"/>
          <w:szCs w:val="20"/>
        </w:rPr>
        <w:t>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│7.3.  │Использование компьютерных программ</w:t>
      </w:r>
      <w:proofErr w:type="gramStart"/>
      <w:r w:rsidRPr="007814CA">
        <w:rPr>
          <w:sz w:val="20"/>
          <w:szCs w:val="20"/>
        </w:rPr>
        <w:t>│        │            │П</w:t>
      </w:r>
      <w:proofErr w:type="gramEnd"/>
      <w:r w:rsidRPr="007814CA">
        <w:rPr>
          <w:sz w:val="20"/>
          <w:szCs w:val="20"/>
        </w:rPr>
        <w:t>еречислить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│в управлении ДОУ                   │        │            │программы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├──────┼───────────────────────────────────┼────────┼────</w:t>
      </w:r>
      <w:r w:rsidRPr="007814CA">
        <w:rPr>
          <w:sz w:val="20"/>
          <w:szCs w:val="20"/>
        </w:rPr>
        <w:t>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│7.4.  │Использование компьютера в обучении</w:t>
      </w:r>
      <w:proofErr w:type="gramStart"/>
      <w:r w:rsidRPr="007814CA">
        <w:rPr>
          <w:sz w:val="20"/>
          <w:szCs w:val="20"/>
        </w:rPr>
        <w:t>│        │            │У</w:t>
      </w:r>
      <w:proofErr w:type="gramEnd"/>
      <w:r w:rsidRPr="007814CA">
        <w:rPr>
          <w:sz w:val="20"/>
          <w:szCs w:val="20"/>
        </w:rPr>
        <w:t>казать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 xml:space="preserve">│      │и </w:t>
      </w:r>
      <w:proofErr w:type="gramStart"/>
      <w:r w:rsidRPr="007814CA">
        <w:rPr>
          <w:sz w:val="20"/>
          <w:szCs w:val="20"/>
        </w:rPr>
        <w:t>развитии</w:t>
      </w:r>
      <w:proofErr w:type="gramEnd"/>
      <w:r w:rsidRPr="007814CA">
        <w:rPr>
          <w:sz w:val="20"/>
          <w:szCs w:val="20"/>
        </w:rPr>
        <w:t xml:space="preserve"> детей                   │        │            │кол-во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      │                                   │        │            │комп</w:t>
      </w:r>
      <w:r w:rsidRPr="007814CA">
        <w:rPr>
          <w:sz w:val="20"/>
          <w:szCs w:val="20"/>
        </w:rPr>
        <w:t>ьютеров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│7.5.  │Наличие фонотеки и аудиотехники    │  +/-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lastRenderedPageBreak/>
        <w:t>├──────┼───────────────────────────────────┼────────┼────────────┼─────────────┤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│7</w:t>
      </w:r>
      <w:r w:rsidRPr="007814CA">
        <w:rPr>
          <w:sz w:val="20"/>
          <w:szCs w:val="20"/>
        </w:rPr>
        <w:t>.6.  │Наличие видеотеки и видеотехники   │  +/-   │            │           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├──────┼───────────────────────────────────┼────────┼────────────┼─────────────┤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│7.7.  │Другое</w:t>
      </w:r>
      <w:proofErr w:type="gramStart"/>
      <w:r w:rsidRPr="007814CA">
        <w:rPr>
          <w:sz w:val="20"/>
          <w:szCs w:val="20"/>
        </w:rPr>
        <w:t xml:space="preserve">                             │        │            │П</w:t>
      </w:r>
      <w:proofErr w:type="gramEnd"/>
      <w:r w:rsidRPr="007814CA">
        <w:rPr>
          <w:sz w:val="20"/>
          <w:szCs w:val="20"/>
        </w:rPr>
        <w:t>еречислить  │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└──────┴───────</w:t>
      </w:r>
      <w:r w:rsidRPr="007814CA">
        <w:rPr>
          <w:sz w:val="20"/>
          <w:szCs w:val="20"/>
        </w:rPr>
        <w:t>────────────────────────────┴────────┴────────────┴─────────────┘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* Дошкольные образовательные учреждения (группы) специального  назначения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оцениваются по динамике изменений в состоянии здоровья детей.</w:t>
      </w:r>
    </w:p>
    <w:p w:rsidR="00000000" w:rsidRPr="007814CA" w:rsidRDefault="00DA0507"/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sz w:val="20"/>
          <w:szCs w:val="20"/>
        </w:rPr>
        <w:t>** В системе оценивания наиболее значимыми являются с</w:t>
      </w:r>
      <w:r w:rsidRPr="007814CA">
        <w:rPr>
          <w:sz w:val="20"/>
          <w:szCs w:val="20"/>
        </w:rPr>
        <w:t>ледующие показатели:</w:t>
      </w:r>
    </w:p>
    <w:p w:rsidR="00000000" w:rsidRPr="007814CA" w:rsidRDefault="00DA0507">
      <w:pPr>
        <w:pStyle w:val="ab"/>
        <w:rPr>
          <w:sz w:val="20"/>
          <w:szCs w:val="20"/>
        </w:rPr>
      </w:pPr>
      <w:r w:rsidRPr="007814CA">
        <w:rPr>
          <w:rStyle w:val="a4"/>
          <w:color w:val="auto"/>
          <w:sz w:val="20"/>
          <w:szCs w:val="20"/>
        </w:rPr>
        <w:t>1.2</w:t>
      </w:r>
      <w:r w:rsidRPr="007814CA">
        <w:rPr>
          <w:sz w:val="20"/>
          <w:szCs w:val="20"/>
        </w:rPr>
        <w:t xml:space="preserve">, </w:t>
      </w:r>
      <w:r w:rsidRPr="007814CA">
        <w:rPr>
          <w:rStyle w:val="a4"/>
          <w:color w:val="auto"/>
          <w:sz w:val="20"/>
          <w:szCs w:val="20"/>
        </w:rPr>
        <w:t>1.3</w:t>
      </w:r>
      <w:r w:rsidRPr="007814CA">
        <w:rPr>
          <w:sz w:val="20"/>
          <w:szCs w:val="20"/>
        </w:rPr>
        <w:t xml:space="preserve">, </w:t>
      </w:r>
      <w:r w:rsidRPr="007814CA">
        <w:rPr>
          <w:rStyle w:val="a4"/>
          <w:color w:val="auto"/>
          <w:sz w:val="20"/>
          <w:szCs w:val="20"/>
        </w:rPr>
        <w:t>1.4</w:t>
      </w:r>
      <w:r w:rsidRPr="007814CA">
        <w:rPr>
          <w:sz w:val="20"/>
          <w:szCs w:val="20"/>
        </w:rPr>
        <w:t xml:space="preserve">, </w:t>
      </w:r>
      <w:r w:rsidRPr="007814CA">
        <w:rPr>
          <w:rStyle w:val="a4"/>
          <w:color w:val="auto"/>
          <w:sz w:val="20"/>
          <w:szCs w:val="20"/>
        </w:rPr>
        <w:t>1.5</w:t>
      </w:r>
      <w:r w:rsidRPr="007814CA">
        <w:rPr>
          <w:sz w:val="20"/>
          <w:szCs w:val="20"/>
        </w:rPr>
        <w:t xml:space="preserve">, </w:t>
      </w:r>
      <w:r w:rsidRPr="007814CA">
        <w:rPr>
          <w:rStyle w:val="a4"/>
          <w:color w:val="auto"/>
          <w:sz w:val="20"/>
          <w:szCs w:val="20"/>
        </w:rPr>
        <w:t>1.6</w:t>
      </w:r>
      <w:r w:rsidRPr="007814CA">
        <w:rPr>
          <w:sz w:val="20"/>
          <w:szCs w:val="20"/>
        </w:rPr>
        <w:t xml:space="preserve">, </w:t>
      </w:r>
      <w:r w:rsidRPr="007814CA">
        <w:rPr>
          <w:rStyle w:val="a4"/>
          <w:color w:val="auto"/>
          <w:sz w:val="20"/>
          <w:szCs w:val="20"/>
        </w:rPr>
        <w:t>2.1</w:t>
      </w:r>
      <w:r w:rsidRPr="007814CA">
        <w:rPr>
          <w:sz w:val="20"/>
          <w:szCs w:val="20"/>
        </w:rPr>
        <w:t xml:space="preserve">, </w:t>
      </w:r>
      <w:r w:rsidRPr="007814CA">
        <w:rPr>
          <w:rStyle w:val="a4"/>
          <w:color w:val="auto"/>
          <w:sz w:val="20"/>
          <w:szCs w:val="20"/>
        </w:rPr>
        <w:t>2.2</w:t>
      </w:r>
      <w:r w:rsidRPr="007814CA">
        <w:rPr>
          <w:sz w:val="20"/>
          <w:szCs w:val="20"/>
        </w:rPr>
        <w:t xml:space="preserve">, </w:t>
      </w:r>
      <w:r w:rsidRPr="007814CA">
        <w:rPr>
          <w:rStyle w:val="a4"/>
          <w:color w:val="auto"/>
          <w:sz w:val="20"/>
          <w:szCs w:val="20"/>
        </w:rPr>
        <w:t>2.3</w:t>
      </w:r>
      <w:r w:rsidRPr="007814CA">
        <w:rPr>
          <w:sz w:val="20"/>
          <w:szCs w:val="20"/>
        </w:rPr>
        <w:t xml:space="preserve">, </w:t>
      </w:r>
      <w:r w:rsidRPr="007814CA">
        <w:rPr>
          <w:rStyle w:val="a4"/>
          <w:color w:val="auto"/>
          <w:sz w:val="20"/>
          <w:szCs w:val="20"/>
        </w:rPr>
        <w:t>3.1.1</w:t>
      </w:r>
      <w:r w:rsidRPr="007814CA">
        <w:rPr>
          <w:sz w:val="20"/>
          <w:szCs w:val="20"/>
        </w:rPr>
        <w:t xml:space="preserve">, </w:t>
      </w:r>
      <w:r w:rsidRPr="007814CA">
        <w:rPr>
          <w:rStyle w:val="a4"/>
          <w:color w:val="auto"/>
          <w:sz w:val="20"/>
          <w:szCs w:val="20"/>
        </w:rPr>
        <w:t>3.3.1</w:t>
      </w:r>
      <w:r w:rsidRPr="007814CA">
        <w:rPr>
          <w:sz w:val="20"/>
          <w:szCs w:val="20"/>
        </w:rPr>
        <w:t xml:space="preserve">, </w:t>
      </w:r>
      <w:r w:rsidRPr="007814CA">
        <w:rPr>
          <w:rStyle w:val="a4"/>
          <w:color w:val="auto"/>
          <w:sz w:val="20"/>
          <w:szCs w:val="20"/>
        </w:rPr>
        <w:t>3.3.2</w:t>
      </w:r>
      <w:r w:rsidRPr="007814CA">
        <w:rPr>
          <w:sz w:val="20"/>
          <w:szCs w:val="20"/>
        </w:rPr>
        <w:t xml:space="preserve">, </w:t>
      </w:r>
      <w:r w:rsidRPr="007814CA">
        <w:rPr>
          <w:rStyle w:val="a4"/>
          <w:color w:val="auto"/>
          <w:sz w:val="20"/>
          <w:szCs w:val="20"/>
        </w:rPr>
        <w:t>3.4.1</w:t>
      </w:r>
      <w:r w:rsidRPr="007814CA">
        <w:rPr>
          <w:sz w:val="20"/>
          <w:szCs w:val="20"/>
        </w:rPr>
        <w:t xml:space="preserve">, </w:t>
      </w:r>
      <w:r w:rsidRPr="007814CA">
        <w:rPr>
          <w:rStyle w:val="a4"/>
          <w:color w:val="auto"/>
          <w:sz w:val="20"/>
          <w:szCs w:val="20"/>
        </w:rPr>
        <w:t>6.</w:t>
      </w:r>
    </w:p>
    <w:p w:rsidR="00DA0507" w:rsidRPr="007814CA" w:rsidRDefault="00DA0507"/>
    <w:sectPr w:rsidR="00DA0507" w:rsidRPr="007814CA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507" w:rsidRDefault="00DA0507">
      <w:r>
        <w:separator/>
      </w:r>
    </w:p>
  </w:endnote>
  <w:endnote w:type="continuationSeparator" w:id="0">
    <w:p w:rsidR="00DA0507" w:rsidRDefault="00DA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A050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A050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A050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507" w:rsidRDefault="00DA0507">
      <w:r>
        <w:separator/>
      </w:r>
    </w:p>
  </w:footnote>
  <w:footnote w:type="continuationSeparator" w:id="0">
    <w:p w:rsidR="00DA0507" w:rsidRDefault="00DA0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A050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14 июля 2006 г. N 175-п "Об утверждении Положения…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CA"/>
    <w:rsid w:val="007814CA"/>
    <w:rsid w:val="00DA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3540</Words>
  <Characters>20179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2022-08-08T11:51:00Z</dcterms:created>
  <dcterms:modified xsi:type="dcterms:W3CDTF">2022-08-08T11:51:00Z</dcterms:modified>
</cp:coreProperties>
</file>