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024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081029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567"/>
        <w:gridCol w:w="4020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0245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02456" w:rsidP="00E4076D">
            <w:fldSimple w:instr=" DOCPROPERTY  Рег.№  \* MERGEFORMAT ">
              <w:r w:rsidR="009416DA" w:rsidRPr="009416DA">
                <w:t>50-П/АДМ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32429">
        <w:trPr>
          <w:trHeight w:val="446"/>
        </w:trPr>
        <w:tc>
          <w:tcPr>
            <w:tcW w:w="4395" w:type="dxa"/>
            <w:gridSpan w:val="4"/>
          </w:tcPr>
          <w:p w:rsidR="00D96BA1" w:rsidRDefault="00232429" w:rsidP="00232429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18.12.2020 г. № 546-П/АДМ</w:t>
            </w:r>
            <w:r>
              <w:br/>
              <w:t xml:space="preserve">«Об утверждении муниципальной программы «Капитальное строительство, реконструкция </w:t>
            </w:r>
            <w:r>
              <w:br/>
              <w:t>и капитальный ремонт объектов собственности Златоустовского городского округа»</w:t>
            </w:r>
          </w:p>
        </w:tc>
        <w:tc>
          <w:tcPr>
            <w:tcW w:w="4020" w:type="dxa"/>
          </w:tcPr>
          <w:p w:rsidR="00D96BA1" w:rsidRDefault="00D96BA1" w:rsidP="0023242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2429" w:rsidRDefault="00232429" w:rsidP="009416DA">
      <w:pPr>
        <w:widowControl w:val="0"/>
        <w:ind w:firstLine="709"/>
        <w:jc w:val="both"/>
      </w:pPr>
    </w:p>
    <w:p w:rsidR="00232429" w:rsidRDefault="00232429" w:rsidP="00232429">
      <w:pPr>
        <w:widowControl w:val="0"/>
        <w:ind w:firstLine="709"/>
        <w:jc w:val="both"/>
      </w:pPr>
      <w:r>
        <w:t>В целях уточнения целевых индикаторов, мероприятий, объемов финансирования и сроков реализации муниципальной программы «Капитальное строительство, реконструкция и капитальный ремонт объектов собственности Златоустовского городского округа»,</w:t>
      </w:r>
    </w:p>
    <w:p w:rsidR="00232429" w:rsidRDefault="00232429" w:rsidP="00232429">
      <w:pPr>
        <w:widowControl w:val="0"/>
        <w:ind w:firstLine="709"/>
        <w:jc w:val="both"/>
      </w:pPr>
      <w:r>
        <w:t>ПОСТАНОВЛЯЮ:</w:t>
      </w:r>
    </w:p>
    <w:p w:rsidR="00232429" w:rsidRDefault="00232429" w:rsidP="00232429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</w:t>
      </w:r>
      <w:r w:rsidR="001E0081">
        <w:t>городского округа от 18.12.2020 г</w:t>
      </w:r>
      <w:r w:rsidR="007167FD">
        <w:t>.</w:t>
      </w:r>
      <w:r w:rsidR="001E0081">
        <w:t xml:space="preserve"> № </w:t>
      </w:r>
      <w:r>
        <w:t xml:space="preserve">546-П/АДМ «Об утверждении муниципальной программы Златоустовского городского округа «Капитальное строительство, реконструкция и капитальный ремонт объектов собственности Златоустовского городского округа» изложить в новой редакции </w:t>
      </w:r>
      <w:r>
        <w:br/>
        <w:t xml:space="preserve">(далее </w:t>
      </w:r>
      <w:r w:rsidR="001E0081">
        <w:t>-</w:t>
      </w:r>
      <w:r>
        <w:t xml:space="preserve"> муниципальная программа) (приложение).</w:t>
      </w:r>
    </w:p>
    <w:p w:rsidR="00232429" w:rsidRDefault="00232429" w:rsidP="00232429">
      <w:pPr>
        <w:widowControl w:val="0"/>
        <w:ind w:firstLine="709"/>
        <w:jc w:val="both"/>
      </w:pPr>
      <w:r>
        <w:t xml:space="preserve">2. Постановления Администрации Златоустовского городского округа </w:t>
      </w:r>
      <w:r>
        <w:br/>
        <w:t>от 27.04.2021 г. № 225-П/АДМ, от 29.07.2021 г. № 350-П/АДМ, от 05.10.2021 г.  № 445-П/АДМ, от 03.12.2021 г.№ 544-П/АДМ, от 01.02.2022 г. № 36-П/АДМ, от 12.05.2022 г. № 196-П/АДМ, от 10.08.2022 г. № 328-П/АДМ, от 09.11.2022 г. № 483-П/АДМ, от 15.12.2022 г. № 573-П/АДМ, от 11.05.2024 г. № 183-П/АДМ, от 21.08.2023 г. № 325-П/АДМ, от 11.09.2023 г. № 344-П/АДМ, от 07.12.2023 г. № 466-П/АДМ считать утратившими силу.</w:t>
      </w:r>
    </w:p>
    <w:p w:rsidR="00232429" w:rsidRDefault="00232429" w:rsidP="00232429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232429" w:rsidRDefault="00232429" w:rsidP="00232429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3242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64E10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3242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164E10" w:rsidP="00232429">
            <w:pPr>
              <w:jc w:val="right"/>
            </w:pPr>
            <w:r>
              <w:t>А.Ю. Сюзев</w:t>
            </w:r>
          </w:p>
        </w:tc>
      </w:tr>
    </w:tbl>
    <w:p w:rsidR="00CF1C4C" w:rsidRDefault="00CF1C4C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4574CC"/>
    <w:p w:rsidR="00232429" w:rsidRDefault="00232429" w:rsidP="00232429">
      <w:pPr>
        <w:jc w:val="both"/>
        <w:rPr>
          <w:sz w:val="24"/>
          <w:szCs w:val="24"/>
        </w:rPr>
      </w:pPr>
      <w:r w:rsidRPr="00232429">
        <w:rPr>
          <w:sz w:val="24"/>
          <w:szCs w:val="24"/>
        </w:rPr>
        <w:t>Рассылка: прокуратура, ФУ, ЭУ, МБУ «КС», бухгалтерия</w:t>
      </w:r>
      <w:r>
        <w:rPr>
          <w:sz w:val="24"/>
          <w:szCs w:val="24"/>
        </w:rPr>
        <w:t>,п</w:t>
      </w:r>
      <w:r w:rsidRPr="00232429">
        <w:rPr>
          <w:sz w:val="24"/>
          <w:szCs w:val="24"/>
        </w:rPr>
        <w:t xml:space="preserve">ресс-служба, СабановО.В.,  Собрание депутатов ЗГО,  </w:t>
      </w:r>
      <w:r>
        <w:rPr>
          <w:sz w:val="24"/>
          <w:szCs w:val="24"/>
        </w:rPr>
        <w:t>ПУ</w:t>
      </w:r>
      <w:r w:rsidRPr="00232429">
        <w:rPr>
          <w:sz w:val="24"/>
          <w:szCs w:val="24"/>
        </w:rPr>
        <w:t>, КСП ЗГО</w:t>
      </w:r>
    </w:p>
    <w:p w:rsidR="00232429" w:rsidRDefault="00232429" w:rsidP="00232429">
      <w:pPr>
        <w:jc w:val="both"/>
        <w:rPr>
          <w:sz w:val="24"/>
          <w:szCs w:val="24"/>
        </w:rPr>
        <w:sectPr w:rsidR="00232429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32429" w:rsidRDefault="00232429" w:rsidP="002447DC">
      <w:pPr>
        <w:ind w:left="5103"/>
        <w:jc w:val="center"/>
      </w:pPr>
      <w:r>
        <w:lastRenderedPageBreak/>
        <w:t>ПРИЛОЖЕНИЕ</w:t>
      </w:r>
    </w:p>
    <w:p w:rsidR="00232429" w:rsidRDefault="00232429" w:rsidP="002447D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32429" w:rsidRDefault="00232429" w:rsidP="002447D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инистрации</w:t>
      </w:r>
    </w:p>
    <w:p w:rsidR="00232429" w:rsidRDefault="00232429" w:rsidP="002447DC">
      <w:pPr>
        <w:ind w:left="5103"/>
        <w:jc w:val="center"/>
      </w:pPr>
      <w:r>
        <w:t>Златоустовского городского округа</w:t>
      </w:r>
    </w:p>
    <w:p w:rsidR="00232429" w:rsidRDefault="00232429" w:rsidP="002447DC">
      <w:pPr>
        <w:ind w:left="5103"/>
        <w:jc w:val="center"/>
      </w:pPr>
      <w:r>
        <w:t xml:space="preserve">от </w:t>
      </w:r>
      <w:r w:rsidR="002447DC">
        <w:t>29.02.2024 г.</w:t>
      </w:r>
      <w:r>
        <w:t xml:space="preserve"> № </w:t>
      </w:r>
      <w:r w:rsidR="002447DC">
        <w:t>50-П/АДМ</w:t>
      </w: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2429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232429" w:rsidRPr="00232429" w:rsidRDefault="00232429" w:rsidP="00232429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2429">
        <w:rPr>
          <w:rFonts w:ascii="Times New Roman" w:hAnsi="Times New Roman" w:cs="Times New Roman"/>
          <w:b w:val="0"/>
          <w:sz w:val="28"/>
          <w:szCs w:val="28"/>
        </w:rPr>
        <w:t xml:space="preserve">«Капитальное строительство, реконструкция и капитальный ремонт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32429">
        <w:rPr>
          <w:rFonts w:ascii="Times New Roman" w:hAnsi="Times New Roman" w:cs="Times New Roman"/>
          <w:b w:val="0"/>
          <w:sz w:val="28"/>
          <w:szCs w:val="28"/>
        </w:rPr>
        <w:t>объектов собственности Златоустовского городского округа</w:t>
      </w:r>
      <w:r w:rsidRPr="00232429">
        <w:rPr>
          <w:rFonts w:ascii="Times New Roman" w:hAnsi="Times New Roman" w:cs="Times New Roman"/>
          <w:sz w:val="28"/>
          <w:szCs w:val="28"/>
        </w:rPr>
        <w:t>»</w:t>
      </w: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87375C" w:rsidRDefault="0087375C" w:rsidP="00232429">
      <w:pPr>
        <w:ind w:firstLine="709"/>
        <w:jc w:val="both"/>
      </w:pPr>
    </w:p>
    <w:p w:rsidR="0087375C" w:rsidRDefault="0087375C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both"/>
      </w:pPr>
    </w:p>
    <w:p w:rsidR="00232429" w:rsidRDefault="00232429" w:rsidP="00232429">
      <w:pPr>
        <w:ind w:firstLine="709"/>
        <w:jc w:val="center"/>
        <w:rPr>
          <w:bCs/>
        </w:rPr>
      </w:pPr>
      <w:r w:rsidRPr="00232429">
        <w:rPr>
          <w:bCs/>
        </w:rPr>
        <w:lastRenderedPageBreak/>
        <w:t>П</w:t>
      </w:r>
      <w:r>
        <w:rPr>
          <w:bCs/>
        </w:rPr>
        <w:t xml:space="preserve">аспорт Муниципальной программы </w:t>
      </w:r>
      <w:r>
        <w:rPr>
          <w:bCs/>
        </w:rPr>
        <w:br/>
        <w:t>«</w:t>
      </w:r>
      <w:r w:rsidRPr="00232429">
        <w:rPr>
          <w:bCs/>
        </w:rPr>
        <w:t xml:space="preserve">Капитальное строительство, реконструкция и капитальный ремонт </w:t>
      </w:r>
      <w:r>
        <w:rPr>
          <w:bCs/>
        </w:rPr>
        <w:br/>
      </w:r>
      <w:r w:rsidRPr="00232429">
        <w:rPr>
          <w:bCs/>
        </w:rPr>
        <w:t>объектов собственности Златоустовского городского округа</w:t>
      </w:r>
      <w:r>
        <w:rPr>
          <w:bCs/>
        </w:rPr>
        <w:t>»</w:t>
      </w:r>
    </w:p>
    <w:p w:rsidR="00232429" w:rsidRPr="00232429" w:rsidRDefault="00232429" w:rsidP="00232429">
      <w:pPr>
        <w:ind w:firstLine="709"/>
        <w:jc w:val="both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979"/>
      </w:tblGrid>
      <w:tr w:rsidR="00232429" w:rsidRPr="00232429" w:rsidTr="0087375C">
        <w:trPr>
          <w:trHeight w:val="10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Куратор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Заместитель Главы Златоустовского городского округа по строительству</w:t>
            </w:r>
          </w:p>
        </w:tc>
      </w:tr>
      <w:tr w:rsidR="00232429" w:rsidRPr="00232429" w:rsidTr="0087375C">
        <w:trPr>
          <w:trHeight w:val="99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Ответственный  исполнитель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Администрация Златоустовского городского округа</w:t>
            </w:r>
          </w:p>
        </w:tc>
      </w:tr>
      <w:tr w:rsidR="00232429" w:rsidRPr="00232429" w:rsidTr="0087375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r w:rsidRPr="00232429">
              <w:t>Соисполнители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 xml:space="preserve">Муниципальное бюджетное </w:t>
            </w:r>
            <w:r>
              <w:t>учреждение «</w:t>
            </w:r>
            <w:r w:rsidRPr="00232429">
              <w:t>Капитальное строительство</w:t>
            </w:r>
            <w:r>
              <w:t>»</w:t>
            </w:r>
          </w:p>
        </w:tc>
      </w:tr>
      <w:tr w:rsidR="00232429" w:rsidRPr="00232429" w:rsidTr="001C29BD">
        <w:trPr>
          <w:trHeight w:val="140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r w:rsidRPr="00232429">
              <w:t>Структурные элементы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Не предусмотрена реализация подпрограмм в рамках муниципальной программы</w:t>
            </w:r>
          </w:p>
        </w:tc>
      </w:tr>
      <w:tr w:rsidR="00232429" w:rsidRPr="00232429" w:rsidTr="001C29BD">
        <w:trPr>
          <w:trHeight w:val="237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r w:rsidRPr="00232429">
              <w:t>Цель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Создание комфортных условий для проживания  жителей Златоустовского городского округа, 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</w:t>
            </w:r>
            <w:r w:rsidR="001C29BD">
              <w:t>циально-культурного назначения</w:t>
            </w:r>
          </w:p>
        </w:tc>
      </w:tr>
      <w:tr w:rsidR="00232429" w:rsidRPr="00232429" w:rsidTr="001C29BD">
        <w:trPr>
          <w:trHeight w:val="267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bookmarkStart w:id="1" w:name="sub_11127"/>
            <w:r w:rsidRPr="00232429">
              <w:t>Задачи муниципальной программы</w:t>
            </w:r>
            <w:bookmarkEnd w:id="1"/>
          </w:p>
          <w:p w:rsidR="00232429" w:rsidRPr="00232429" w:rsidRDefault="00232429" w:rsidP="00232429">
            <w:pPr>
              <w:jc w:val="both"/>
            </w:pP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>
              <w:t>1) </w:t>
            </w:r>
            <w:r w:rsidRPr="00232429">
              <w:t xml:space="preserve">Организация и контроль проведения работ </w:t>
            </w:r>
            <w:r>
              <w:br/>
            </w:r>
            <w:r w:rsidRPr="00232429">
              <w:t>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назначения;</w:t>
            </w:r>
          </w:p>
          <w:p w:rsidR="00232429" w:rsidRPr="00232429" w:rsidRDefault="00232429" w:rsidP="00232429">
            <w:pPr>
              <w:jc w:val="both"/>
            </w:pPr>
            <w:r>
              <w:t>2) </w:t>
            </w:r>
            <w:r w:rsidRPr="00232429">
              <w:t xml:space="preserve">Ввод в эксплуатацию объектов инфраструктуры </w:t>
            </w:r>
            <w:r>
              <w:br/>
            </w:r>
            <w:r w:rsidRPr="00232429">
              <w:t>и со</w:t>
            </w:r>
            <w:r>
              <w:t xml:space="preserve">циально-культурного назначения </w:t>
            </w:r>
            <w:r w:rsidRPr="00232429">
              <w:t>(далее – объе</w:t>
            </w:r>
            <w:r w:rsidR="000358A7">
              <w:t>кты капитального строительства)</w:t>
            </w:r>
          </w:p>
        </w:tc>
      </w:tr>
      <w:tr w:rsidR="00232429" w:rsidRPr="00232429" w:rsidTr="001C29BD">
        <w:trPr>
          <w:trHeight w:val="396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bookmarkStart w:id="2" w:name="sub_11124"/>
            <w:r w:rsidRPr="00232429">
              <w:t>Целевые показатели (индикаторы) муниципальной программы</w:t>
            </w:r>
            <w:bookmarkEnd w:id="2"/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 xml:space="preserve">1.Количествообъектовкапитальногостроительства, реконструкции муниципальной собственности, </w:t>
            </w:r>
            <w:r>
              <w:br/>
            </w:r>
            <w:r w:rsidRPr="00232429">
              <w:t>в том числе:</w:t>
            </w:r>
          </w:p>
          <w:p w:rsidR="00232429" w:rsidRPr="00232429" w:rsidRDefault="00232429" w:rsidP="00232429">
            <w:pPr>
              <w:jc w:val="both"/>
            </w:pPr>
            <w:r w:rsidRPr="00232429">
              <w:t>1.1. находящиесянастадииразработкипроектно-сметной документации, государственной экспертизы проекта: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2021 год – 4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2022 год – 6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2023 год – 4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2024 год – 0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2025 год – 0 ед.;</w:t>
            </w:r>
          </w:p>
          <w:p w:rsidR="00232429" w:rsidRPr="00232429" w:rsidRDefault="00232429" w:rsidP="00232429">
            <w:pPr>
              <w:jc w:val="both"/>
            </w:pPr>
            <w:r>
              <w:t>– 2026 год – 0 ед</w:t>
            </w:r>
            <w:r w:rsidR="009045ED">
              <w:t>.</w:t>
            </w:r>
          </w:p>
          <w:p w:rsidR="00232429" w:rsidRPr="00232429" w:rsidRDefault="00232429" w:rsidP="00232429">
            <w:pPr>
              <w:jc w:val="both"/>
            </w:pPr>
            <w:r>
              <w:t>1.2. </w:t>
            </w:r>
            <w:r w:rsidRPr="00232429">
              <w:t xml:space="preserve">находящиеся на стадии строительства, </w:t>
            </w:r>
            <w:r w:rsidRPr="00232429">
              <w:lastRenderedPageBreak/>
              <w:t>реконструкции: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2021 год – 0 объектов;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2022 год – 1объект;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2023 год – 1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2024 год – 1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2025 год – 1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2026 год – 0 объектов</w:t>
            </w:r>
          </w:p>
          <w:p w:rsidR="00232429" w:rsidRPr="00232429" w:rsidRDefault="00232429" w:rsidP="00232429">
            <w:pPr>
              <w:jc w:val="both"/>
            </w:pPr>
            <w:r w:rsidRPr="00232429">
              <w:t>2. Количествообъектовкапитальногостроительства, реконструкции муниципальной собственности, планируемых к вводу в эксплуатацию</w:t>
            </w:r>
            <w:r>
              <w:t>: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2021 год – 1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2022 год – 1объект;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2023 год – 1 объектов;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2024 год – 0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2025 год – 0 объект;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2026 год – 0 объектов</w:t>
            </w:r>
          </w:p>
          <w:p w:rsidR="00232429" w:rsidRPr="00232429" w:rsidRDefault="00232429" w:rsidP="00232429">
            <w:pPr>
              <w:jc w:val="both"/>
            </w:pPr>
            <w:r>
              <w:t>3. </w:t>
            </w:r>
            <w:r w:rsidRPr="00232429">
              <w:t>Количество объектов капитального ремонта муниципальной собственности, в том числе:</w:t>
            </w:r>
          </w:p>
          <w:p w:rsidR="00232429" w:rsidRPr="00232429" w:rsidRDefault="00232429" w:rsidP="00232429">
            <w:pPr>
              <w:jc w:val="both"/>
            </w:pPr>
            <w:r w:rsidRPr="00232429">
              <w:t>3.1. настадииразработкипроектно-изыскательской,сметной документации: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2021 год – 0 шт.;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2022 год – 0 шт.;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2023 год – 2 шт.;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2024 год – 0 шт.;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2025 год – 0 шт.;</w:t>
            </w:r>
          </w:p>
          <w:p w:rsidR="00232429" w:rsidRPr="00232429" w:rsidRDefault="00232429" w:rsidP="00232429">
            <w:pPr>
              <w:jc w:val="both"/>
            </w:pPr>
            <w:r>
              <w:t>– 2026 год – 0 шт.</w:t>
            </w:r>
          </w:p>
          <w:p w:rsidR="00232429" w:rsidRPr="00232429" w:rsidRDefault="00232429" w:rsidP="00232429">
            <w:pPr>
              <w:jc w:val="both"/>
            </w:pPr>
            <w:r>
              <w:t>3.2. </w:t>
            </w:r>
            <w:r w:rsidRPr="00232429">
              <w:t>в стадии производства ремонтных работ: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2021 год – 0 объектов;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2022 год – 0 объектов;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2023 год – 2 объекта;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2024 год – 0 объектов;</w:t>
            </w:r>
          </w:p>
          <w:p w:rsidR="00232429" w:rsidRPr="00232429" w:rsidRDefault="00232429" w:rsidP="00232429">
            <w:pPr>
              <w:jc w:val="both"/>
            </w:pPr>
            <w:r w:rsidRPr="00232429">
              <w:t>– 2025 год – 0 объектов;</w:t>
            </w:r>
          </w:p>
          <w:p w:rsidR="00232429" w:rsidRPr="00232429" w:rsidRDefault="000D7BF2" w:rsidP="00232429">
            <w:pPr>
              <w:jc w:val="both"/>
            </w:pPr>
            <w:r>
              <w:t>– 2026 год – 0 объектов</w:t>
            </w:r>
          </w:p>
          <w:p w:rsidR="00232429" w:rsidRPr="00232429" w:rsidRDefault="000D7BF2" w:rsidP="00232429">
            <w:pPr>
              <w:jc w:val="both"/>
            </w:pPr>
            <w:r>
              <w:t>3.2.1. </w:t>
            </w:r>
            <w:r w:rsidR="00232429" w:rsidRPr="00232429">
              <w:t>количество выполненных мероприятий или работ;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- 2023 год – 1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- 2024 год – 0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- 2025 год – 0 ед.;</w:t>
            </w:r>
          </w:p>
          <w:p w:rsidR="00232429" w:rsidRPr="00232429" w:rsidRDefault="000D7BF2" w:rsidP="00232429">
            <w:pPr>
              <w:jc w:val="both"/>
            </w:pPr>
            <w:r>
              <w:t xml:space="preserve">- </w:t>
            </w:r>
            <w:r w:rsidR="009045ED">
              <w:t>2</w:t>
            </w:r>
            <w:r w:rsidR="00232429" w:rsidRPr="00232429">
              <w:t>026 год –0 ед.</w:t>
            </w:r>
          </w:p>
          <w:p w:rsidR="00232429" w:rsidRPr="00232429" w:rsidRDefault="00232429" w:rsidP="00232429">
            <w:pPr>
              <w:jc w:val="both"/>
            </w:pPr>
            <w:r w:rsidRPr="00232429">
              <w:t>4.</w:t>
            </w:r>
            <w:r w:rsidR="000D7BF2">
              <w:t> </w:t>
            </w:r>
            <w:r w:rsidRPr="00232429">
              <w:t>Исполнение функций заказ</w:t>
            </w:r>
            <w:r w:rsidR="000D7BF2">
              <w:t xml:space="preserve">чика-застройщика Администрации </w:t>
            </w:r>
            <w:r w:rsidRPr="00232429">
              <w:t>Златоустовского городского округа: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232429" w:rsidRPr="00232429">
              <w:t>2021 год – 109 закл., 6 объектов;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232429" w:rsidRPr="00232429">
              <w:t>2022 год –  6 объектов;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232429" w:rsidRPr="00232429">
              <w:t>2023 год – 6 объектов;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232429" w:rsidRPr="00232429">
              <w:t>2024 год – 6 объектов;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232429" w:rsidRPr="00232429">
              <w:t xml:space="preserve"> 2025 год – 6 объектов;</w:t>
            </w:r>
          </w:p>
          <w:p w:rsidR="00232429" w:rsidRPr="00232429" w:rsidRDefault="009045ED" w:rsidP="00232429">
            <w:pPr>
              <w:jc w:val="both"/>
            </w:pPr>
            <w:r>
              <w:t>-</w:t>
            </w:r>
            <w:r w:rsidR="000358A7">
              <w:t>2026 год –6 объектов</w:t>
            </w:r>
          </w:p>
          <w:p w:rsidR="00232429" w:rsidRPr="00232429" w:rsidRDefault="000D7BF2" w:rsidP="00232429">
            <w:pPr>
              <w:jc w:val="both"/>
            </w:pPr>
            <w:r>
              <w:lastRenderedPageBreak/>
              <w:t>4.1. </w:t>
            </w:r>
            <w:r w:rsidR="00232429" w:rsidRPr="00232429">
              <w:t>Количество приобретенных основных средств: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- 2023 год – 3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- 2024 год – 0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- 2025 год – 0 ед.;</w:t>
            </w:r>
          </w:p>
          <w:p w:rsidR="00232429" w:rsidRPr="00232429" w:rsidRDefault="000D7BF2" w:rsidP="00232429">
            <w:pPr>
              <w:jc w:val="both"/>
            </w:pPr>
            <w:r>
              <w:t xml:space="preserve">- </w:t>
            </w:r>
            <w:r w:rsidR="00232429" w:rsidRPr="00232429">
              <w:t>2026 год –0 ед.</w:t>
            </w:r>
          </w:p>
          <w:p w:rsidR="00232429" w:rsidRPr="00232429" w:rsidRDefault="000D7BF2" w:rsidP="00232429">
            <w:pPr>
              <w:jc w:val="both"/>
            </w:pPr>
            <w:r>
              <w:t>4.2. </w:t>
            </w:r>
            <w:r w:rsidR="00232429" w:rsidRPr="00232429">
              <w:t xml:space="preserve">количество обследованных и подготовленных </w:t>
            </w:r>
            <w:r w:rsidR="00232429" w:rsidRPr="00232429">
              <w:br/>
              <w:t>к строительству земельных участков: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- 2023 год – 1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- 2024 год – 0 ед.;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- 2025 год – 0 ед.;</w:t>
            </w:r>
          </w:p>
          <w:p w:rsidR="00232429" w:rsidRPr="00232429" w:rsidRDefault="001C29BD" w:rsidP="000D7BF2">
            <w:pPr>
              <w:jc w:val="both"/>
            </w:pPr>
            <w:r>
              <w:t xml:space="preserve">- </w:t>
            </w:r>
            <w:r w:rsidR="00232429" w:rsidRPr="00232429">
              <w:t>2026 год –0 ед.</w:t>
            </w:r>
          </w:p>
        </w:tc>
      </w:tr>
      <w:tr w:rsidR="00232429" w:rsidRPr="00232429" w:rsidTr="001C29BD">
        <w:trPr>
          <w:trHeight w:val="112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1C29BD">
            <w:r w:rsidRPr="00232429">
              <w:lastRenderedPageBreak/>
              <w:t>Показатели муниципального проекта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>Отсутствуют</w:t>
            </w:r>
          </w:p>
        </w:tc>
      </w:tr>
      <w:tr w:rsidR="00232429" w:rsidRPr="00232429" w:rsidTr="001C29BD">
        <w:trPr>
          <w:trHeight w:val="26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r w:rsidRPr="00232429">
              <w:t>Этапы и сроки реализации муниципальной программы</w:t>
            </w:r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232429">
            <w:pPr>
              <w:jc w:val="both"/>
            </w:pPr>
            <w:r w:rsidRPr="00232429">
              <w:t xml:space="preserve"> Сроки реализации 2021</w:t>
            </w:r>
            <w:r w:rsidR="00CE18ED">
              <w:t>-</w:t>
            </w:r>
            <w:r w:rsidRPr="00232429">
              <w:t>2026 годы</w:t>
            </w:r>
          </w:p>
          <w:p w:rsidR="00232429" w:rsidRPr="00232429" w:rsidRDefault="00232429" w:rsidP="00232429">
            <w:pPr>
              <w:jc w:val="both"/>
            </w:pPr>
            <w:r w:rsidRPr="00232429">
              <w:t>Этапы реализации:</w:t>
            </w:r>
          </w:p>
          <w:p w:rsidR="00232429" w:rsidRPr="00232429" w:rsidRDefault="00232429" w:rsidP="00232429">
            <w:pPr>
              <w:jc w:val="both"/>
            </w:pPr>
            <w:r w:rsidRPr="00232429">
              <w:t>I этап - 2021 год;</w:t>
            </w:r>
          </w:p>
          <w:p w:rsidR="00232429" w:rsidRPr="00232429" w:rsidRDefault="00232429" w:rsidP="00232429">
            <w:pPr>
              <w:jc w:val="both"/>
            </w:pPr>
            <w:r w:rsidRPr="00232429">
              <w:t>II этап - 2022 год;</w:t>
            </w:r>
          </w:p>
          <w:p w:rsidR="00232429" w:rsidRPr="00232429" w:rsidRDefault="00232429" w:rsidP="00232429">
            <w:pPr>
              <w:jc w:val="both"/>
            </w:pPr>
            <w:r w:rsidRPr="00232429">
              <w:t>III этап - 2023 год;</w:t>
            </w:r>
          </w:p>
          <w:p w:rsidR="00232429" w:rsidRPr="00232429" w:rsidRDefault="00232429" w:rsidP="00232429">
            <w:pPr>
              <w:jc w:val="both"/>
            </w:pPr>
            <w:r w:rsidRPr="00232429">
              <w:rPr>
                <w:lang w:val="en-US"/>
              </w:rPr>
              <w:t>IV</w:t>
            </w:r>
            <w:r w:rsidRPr="00232429">
              <w:t xml:space="preserve"> этап - 2024 год;</w:t>
            </w:r>
          </w:p>
          <w:p w:rsidR="00232429" w:rsidRPr="00232429" w:rsidRDefault="00232429" w:rsidP="00232429">
            <w:pPr>
              <w:jc w:val="both"/>
            </w:pPr>
            <w:r w:rsidRPr="00232429">
              <w:rPr>
                <w:lang w:val="en-US"/>
              </w:rPr>
              <w:t>V</w:t>
            </w:r>
            <w:r w:rsidRPr="00232429">
              <w:t xml:space="preserve"> этап - 2025 год;</w:t>
            </w:r>
          </w:p>
          <w:p w:rsidR="00232429" w:rsidRPr="00232429" w:rsidRDefault="00232429" w:rsidP="000358A7">
            <w:pPr>
              <w:jc w:val="both"/>
            </w:pPr>
            <w:r w:rsidRPr="00232429">
              <w:rPr>
                <w:lang w:val="en-US"/>
              </w:rPr>
              <w:t>VI</w:t>
            </w:r>
            <w:r w:rsidRPr="00232429">
              <w:t xml:space="preserve"> этап </w:t>
            </w:r>
            <w:r w:rsidR="000358A7">
              <w:t>-</w:t>
            </w:r>
            <w:r w:rsidRPr="00232429">
              <w:t xml:space="preserve"> 2026 год</w:t>
            </w:r>
          </w:p>
        </w:tc>
      </w:tr>
      <w:tr w:rsidR="00232429" w:rsidRPr="00232429" w:rsidTr="001C29BD">
        <w:trPr>
          <w:trHeight w:val="594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bookmarkStart w:id="3" w:name="sub_11125"/>
            <w:r w:rsidRPr="00232429">
              <w:t>Объёмы финансовых ресурсов муниципальной программы</w:t>
            </w:r>
            <w:bookmarkEnd w:id="3"/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0D7BF2" w:rsidP="00232429">
            <w:pPr>
              <w:jc w:val="both"/>
            </w:pPr>
            <w:r>
              <w:t xml:space="preserve">Объем </w:t>
            </w:r>
            <w:r w:rsidR="00232429" w:rsidRPr="00232429">
              <w:t>финансирования Программы в 2021-2026 годах   163 948,650 тыс. рублей, в том числе за счёт:</w:t>
            </w:r>
          </w:p>
          <w:p w:rsidR="00232429" w:rsidRPr="00232429" w:rsidRDefault="00232429" w:rsidP="00232429">
            <w:pPr>
              <w:jc w:val="both"/>
            </w:pPr>
            <w:r w:rsidRPr="00232429">
              <w:t xml:space="preserve">- средств бюджета Златоустовского городского округа </w:t>
            </w:r>
            <w:r w:rsidR="000D7BF2">
              <w:t xml:space="preserve">-128 730,040 </w:t>
            </w:r>
            <w:r w:rsidRPr="00232429">
              <w:t>тыс. рублей;</w:t>
            </w:r>
          </w:p>
          <w:p w:rsidR="00232429" w:rsidRPr="00232429" w:rsidRDefault="00232429" w:rsidP="00232429">
            <w:pPr>
              <w:jc w:val="both"/>
            </w:pPr>
            <w:r w:rsidRPr="00232429">
              <w:t xml:space="preserve">- средств областного бюджета </w:t>
            </w:r>
            <w:r w:rsidR="000D7BF2">
              <w:t>-</w:t>
            </w:r>
            <w:r w:rsidRPr="00232429">
              <w:t xml:space="preserve"> 35 218,610 тыс. рублей.</w:t>
            </w:r>
          </w:p>
          <w:p w:rsidR="00232429" w:rsidRPr="00232429" w:rsidRDefault="00232429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2021 году</w:t>
            </w:r>
            <w:r w:rsidR="000D7BF2">
              <w:t> </w:t>
            </w:r>
            <w:r w:rsidRPr="00232429">
              <w:t>- 13 872,540 тыс. рублей, в том числе за счёт: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</w:t>
            </w:r>
            <w:r w:rsidR="00AA10EE">
              <w:t xml:space="preserve"> округа -13 872,540 тыс. рублей;</w:t>
            </w:r>
          </w:p>
          <w:p w:rsidR="00232429" w:rsidRPr="00232429" w:rsidRDefault="00232429" w:rsidP="00232429">
            <w:pPr>
              <w:jc w:val="both"/>
            </w:pPr>
            <w:r w:rsidRPr="00232429">
              <w:t xml:space="preserve">- средства областного бюджета </w:t>
            </w:r>
            <w:r w:rsidR="000D7BF2">
              <w:t>-</w:t>
            </w:r>
            <w:r w:rsidRPr="00232429">
              <w:t xml:space="preserve"> 0,00 тыс. рублей.</w:t>
            </w:r>
          </w:p>
          <w:p w:rsidR="00232429" w:rsidRPr="00232429" w:rsidRDefault="00232429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2022 году</w:t>
            </w:r>
            <w:r w:rsidR="000D7BF2">
              <w:t> -</w:t>
            </w:r>
            <w:r w:rsidRPr="00232429">
              <w:t xml:space="preserve">  39 940,</w:t>
            </w:r>
            <w:r w:rsidR="00AA10EE">
              <w:t xml:space="preserve">500 </w:t>
            </w:r>
            <w:r w:rsidRPr="00232429">
              <w:t>тыс. рублей, в том числе за счёт: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 округа</w:t>
            </w:r>
            <w:r w:rsidR="000D7BF2">
              <w:t> -</w:t>
            </w:r>
            <w:r w:rsidR="00AA10EE">
              <w:t>24  215,900 тыс. рублей;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средства областного бюджета</w:t>
            </w:r>
            <w:r w:rsidR="000D7BF2">
              <w:t xml:space="preserve"> -</w:t>
            </w:r>
            <w:r w:rsidRPr="00232429">
              <w:t xml:space="preserve"> 15 724,600 тыс. рублей.</w:t>
            </w:r>
          </w:p>
          <w:p w:rsidR="00232429" w:rsidRPr="00232429" w:rsidRDefault="00232429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2023 году</w:t>
            </w:r>
            <w:r w:rsidR="000D7BF2">
              <w:t> </w:t>
            </w:r>
            <w:r w:rsidRPr="00232429">
              <w:t>- 80 552,410  тыс. рублей.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 округа</w:t>
            </w:r>
            <w:r w:rsidR="000D7BF2">
              <w:t> -</w:t>
            </w:r>
            <w:r w:rsidRPr="00232429">
              <w:lastRenderedPageBreak/>
              <w:t>61 058,400 тыс. рублей</w:t>
            </w:r>
            <w:r w:rsidR="00AA10EE">
              <w:t>;</w:t>
            </w:r>
          </w:p>
          <w:p w:rsidR="00232429" w:rsidRPr="00232429" w:rsidRDefault="000D7BF2" w:rsidP="00232429">
            <w:pPr>
              <w:jc w:val="both"/>
            </w:pPr>
            <w:r>
              <w:t>- средств областного бюджета -</w:t>
            </w:r>
            <w:r w:rsidR="00232429" w:rsidRPr="00232429">
              <w:t xml:space="preserve"> 19 494,010 тыс. рублей;</w:t>
            </w:r>
          </w:p>
          <w:p w:rsidR="00523D5C" w:rsidRDefault="00523D5C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2024 году</w:t>
            </w:r>
            <w:r w:rsidR="000D7BF2">
              <w:t> </w:t>
            </w:r>
            <w:r w:rsidRPr="00232429">
              <w:t xml:space="preserve">- </w:t>
            </w:r>
            <w:r w:rsidR="000D7BF2">
              <w:br/>
            </w:r>
            <w:r w:rsidRPr="00232429">
              <w:t>10 420,800  тыс. рублей.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 округа</w:t>
            </w:r>
            <w:r w:rsidR="000D7BF2">
              <w:t> -</w:t>
            </w:r>
          </w:p>
          <w:p w:rsidR="00232429" w:rsidRPr="00232429" w:rsidRDefault="00232429" w:rsidP="00232429">
            <w:pPr>
              <w:jc w:val="both"/>
            </w:pPr>
            <w:r w:rsidRPr="00232429">
              <w:t>10 420,800 тыс. рублей;</w:t>
            </w:r>
          </w:p>
          <w:p w:rsidR="00232429" w:rsidRPr="00232429" w:rsidRDefault="00232429" w:rsidP="00232429">
            <w:pPr>
              <w:jc w:val="both"/>
            </w:pPr>
            <w:r w:rsidRPr="00232429">
              <w:t xml:space="preserve">- средств областного бюджета </w:t>
            </w:r>
            <w:r w:rsidR="000D7BF2">
              <w:t>-</w:t>
            </w:r>
            <w:r w:rsidRPr="00232429">
              <w:t xml:space="preserve"> 0,00  тыс. рублей.</w:t>
            </w:r>
          </w:p>
          <w:p w:rsidR="00232429" w:rsidRPr="00232429" w:rsidRDefault="00232429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2025 году</w:t>
            </w:r>
            <w:r w:rsidR="000D7BF2">
              <w:t> </w:t>
            </w:r>
            <w:r w:rsidRPr="00232429">
              <w:t>-  9 581,200  тыс. рублей.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 округа</w:t>
            </w:r>
            <w:r w:rsidR="000D7BF2">
              <w:t> -</w:t>
            </w:r>
            <w:r w:rsidRPr="00232429">
              <w:t xml:space="preserve">  9 581,200 тыс. рублей;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областного бюджета – 0,00  тыс. рублей.</w:t>
            </w:r>
          </w:p>
          <w:p w:rsidR="00232429" w:rsidRPr="00232429" w:rsidRDefault="00232429" w:rsidP="00232429">
            <w:pPr>
              <w:jc w:val="both"/>
            </w:pPr>
          </w:p>
          <w:p w:rsidR="00232429" w:rsidRPr="00232429" w:rsidRDefault="00232429" w:rsidP="00232429">
            <w:pPr>
              <w:jc w:val="both"/>
            </w:pPr>
            <w:r w:rsidRPr="00232429">
              <w:t>Объём финансирования Программы в 2026 году</w:t>
            </w:r>
            <w:r w:rsidR="000D7BF2">
              <w:t> </w:t>
            </w:r>
            <w:r w:rsidRPr="00232429">
              <w:t>-   9 581,200 тыс. рублей.</w:t>
            </w:r>
          </w:p>
          <w:p w:rsidR="00232429" w:rsidRPr="00232429" w:rsidRDefault="00232429" w:rsidP="00232429">
            <w:pPr>
              <w:jc w:val="both"/>
            </w:pPr>
            <w:r w:rsidRPr="00232429">
              <w:t>- средств бюджета Златоустовского городского округа</w:t>
            </w:r>
            <w:r w:rsidR="000D7BF2">
              <w:t> -</w:t>
            </w:r>
            <w:r w:rsidRPr="00232429">
              <w:t xml:space="preserve">  9 581,200 тыс. рублей;</w:t>
            </w:r>
          </w:p>
          <w:p w:rsidR="00232429" w:rsidRPr="00232429" w:rsidRDefault="00232429" w:rsidP="000D7BF2">
            <w:pPr>
              <w:jc w:val="both"/>
            </w:pPr>
            <w:r w:rsidRPr="00232429">
              <w:t>- средств областного бюджета – 0,00  тыс. рублей</w:t>
            </w:r>
          </w:p>
        </w:tc>
      </w:tr>
      <w:tr w:rsidR="00232429" w:rsidRPr="00232429" w:rsidTr="001C29BD">
        <w:trPr>
          <w:trHeight w:val="764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32429" w:rsidRDefault="00232429" w:rsidP="00232429">
            <w:pPr>
              <w:jc w:val="both"/>
            </w:pPr>
            <w:bookmarkStart w:id="4" w:name="sub_11126"/>
            <w:r w:rsidRPr="00232429">
              <w:lastRenderedPageBreak/>
              <w:t>Ожидаемые результаты реализации муниципальной программы</w:t>
            </w:r>
            <w:bookmarkEnd w:id="4"/>
          </w:p>
        </w:tc>
        <w:tc>
          <w:tcPr>
            <w:tcW w:w="6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0D7BF2" w:rsidP="00232429">
            <w:pPr>
              <w:jc w:val="both"/>
            </w:pPr>
            <w:r>
              <w:t xml:space="preserve">1. В </w:t>
            </w:r>
            <w:r w:rsidR="00232429" w:rsidRPr="00232429">
              <w:t>период 2021</w:t>
            </w:r>
            <w:r>
              <w:t>-</w:t>
            </w:r>
            <w:r w:rsidR="00232429" w:rsidRPr="00232429">
              <w:t xml:space="preserve">2026 годов планируется ввести </w:t>
            </w:r>
            <w:r>
              <w:br/>
            </w:r>
            <w:r w:rsidR="00232429" w:rsidRPr="00232429">
              <w:t>в эксплуатацию 3 объект</w:t>
            </w:r>
            <w:r>
              <w:t>а</w:t>
            </w:r>
            <w:r w:rsidR="00232429" w:rsidRPr="00232429">
              <w:t xml:space="preserve"> инфраструктуры, здравоохранения, образования, физической культуры </w:t>
            </w:r>
            <w:r>
              <w:br/>
            </w:r>
            <w:r w:rsidR="00232429" w:rsidRPr="00232429">
              <w:t>и спорта, и других сфер.</w:t>
            </w:r>
          </w:p>
          <w:p w:rsidR="00232429" w:rsidRPr="00232429" w:rsidRDefault="000D7BF2" w:rsidP="00232429">
            <w:pPr>
              <w:jc w:val="both"/>
            </w:pPr>
            <w:r>
              <w:t>2. </w:t>
            </w:r>
            <w:r w:rsidR="00232429" w:rsidRPr="00232429">
              <w:t xml:space="preserve">Организация строительства и проведение </w:t>
            </w:r>
            <w:r>
              <w:br/>
            </w:r>
            <w:r w:rsidR="00232429" w:rsidRPr="00232429">
              <w:t>контроля, в период 2021</w:t>
            </w:r>
            <w:r>
              <w:t xml:space="preserve">-2026 годов, за </w:t>
            </w:r>
            <w:r w:rsidR="00232429" w:rsidRPr="00232429">
              <w:t xml:space="preserve">работами </w:t>
            </w:r>
            <w:r>
              <w:br/>
            </w:r>
            <w:r w:rsidR="00232429" w:rsidRPr="00232429">
              <w:t xml:space="preserve">по проектированию, строительству, реконструкции </w:t>
            </w:r>
            <w:r>
              <w:br/>
            </w:r>
            <w:r w:rsidR="00232429" w:rsidRPr="00232429">
              <w:t xml:space="preserve">и капитальному ремонту объектов инфраструктуры, здравоохранения, образования, физической культуры </w:t>
            </w:r>
            <w:r>
              <w:br/>
            </w:r>
            <w:r w:rsidR="00232429" w:rsidRPr="00232429">
              <w:t xml:space="preserve"> спорта, и других сфер 36 объектам, в том числе </w:t>
            </w:r>
            <w:r>
              <w:br/>
            </w:r>
            <w:r w:rsidR="00232429" w:rsidRPr="00232429">
              <w:t>по этапам  реализации:</w:t>
            </w:r>
          </w:p>
          <w:p w:rsidR="00232429" w:rsidRPr="00232429" w:rsidRDefault="000D7BF2" w:rsidP="00232429">
            <w:pPr>
              <w:jc w:val="both"/>
            </w:pPr>
            <w:r>
              <w:t>– </w:t>
            </w:r>
            <w:r w:rsidR="00232429" w:rsidRPr="00232429">
              <w:t xml:space="preserve">2021 год </w:t>
            </w:r>
            <w:r>
              <w:t>-</w:t>
            </w:r>
            <w:r w:rsidR="00232429" w:rsidRPr="00232429">
              <w:t xml:space="preserve"> по 6 объектам инфраструктуры </w:t>
            </w:r>
            <w:r>
              <w:br/>
            </w:r>
            <w:r w:rsidR="00232429" w:rsidRPr="00232429">
              <w:t>и социальной сферы;</w:t>
            </w:r>
          </w:p>
          <w:p w:rsidR="00232429" w:rsidRPr="00232429" w:rsidRDefault="000D7BF2" w:rsidP="00232429">
            <w:pPr>
              <w:jc w:val="both"/>
            </w:pPr>
            <w:r>
              <w:t>– </w:t>
            </w:r>
            <w:r w:rsidR="00232429" w:rsidRPr="00232429">
              <w:t xml:space="preserve">2022 год </w:t>
            </w:r>
            <w:r>
              <w:t>-</w:t>
            </w:r>
            <w:r w:rsidR="00232429" w:rsidRPr="00232429">
              <w:t xml:space="preserve"> по 6 объектам инфраструктуры </w:t>
            </w:r>
            <w:r>
              <w:br/>
            </w:r>
            <w:r w:rsidR="00232429" w:rsidRPr="00232429">
              <w:t xml:space="preserve">и социальной сферы; </w:t>
            </w:r>
          </w:p>
          <w:p w:rsidR="00232429" w:rsidRPr="00232429" w:rsidRDefault="000D7BF2" w:rsidP="00232429">
            <w:pPr>
              <w:jc w:val="both"/>
            </w:pPr>
            <w:r>
              <w:t>– </w:t>
            </w:r>
            <w:r w:rsidR="00232429" w:rsidRPr="00232429">
              <w:t xml:space="preserve">2023 год </w:t>
            </w:r>
            <w:r>
              <w:t>-</w:t>
            </w:r>
            <w:r w:rsidR="00232429" w:rsidRPr="00232429">
              <w:t xml:space="preserve"> по 6 объектам инфраструктуры </w:t>
            </w:r>
            <w:r>
              <w:br/>
            </w:r>
            <w:r w:rsidR="00232429" w:rsidRPr="00232429">
              <w:t>и социальной сферы;</w:t>
            </w:r>
          </w:p>
          <w:p w:rsidR="00232429" w:rsidRPr="00232429" w:rsidRDefault="000D7BF2" w:rsidP="00232429">
            <w:pPr>
              <w:jc w:val="both"/>
            </w:pPr>
            <w:r>
              <w:t>– </w:t>
            </w:r>
            <w:r w:rsidR="00232429" w:rsidRPr="00232429">
              <w:t xml:space="preserve">2024 год </w:t>
            </w:r>
            <w:r>
              <w:t>-</w:t>
            </w:r>
            <w:r w:rsidR="00232429" w:rsidRPr="00232429">
              <w:t xml:space="preserve"> по 6 объектам инфраструктуры </w:t>
            </w:r>
            <w:r>
              <w:br/>
            </w:r>
            <w:r w:rsidR="00232429" w:rsidRPr="00232429">
              <w:t>и социальной сферы.</w:t>
            </w:r>
          </w:p>
          <w:p w:rsidR="00232429" w:rsidRPr="00232429" w:rsidRDefault="000D7BF2" w:rsidP="00232429">
            <w:pPr>
              <w:jc w:val="both"/>
            </w:pPr>
            <w:r>
              <w:t>– </w:t>
            </w:r>
            <w:r w:rsidR="00232429" w:rsidRPr="00232429">
              <w:t xml:space="preserve">2025 год </w:t>
            </w:r>
            <w:r>
              <w:t>-</w:t>
            </w:r>
            <w:r w:rsidR="00232429" w:rsidRPr="00232429">
              <w:t xml:space="preserve"> по 6 объектам инфраструктуры </w:t>
            </w:r>
            <w:r>
              <w:br/>
            </w:r>
            <w:r w:rsidR="00232429" w:rsidRPr="00232429">
              <w:t>и социальной сферы;</w:t>
            </w:r>
          </w:p>
          <w:p w:rsidR="00232429" w:rsidRPr="00232429" w:rsidRDefault="00232429" w:rsidP="000D7BF2">
            <w:pPr>
              <w:jc w:val="both"/>
            </w:pPr>
            <w:r w:rsidRPr="00232429">
              <w:t>–</w:t>
            </w:r>
            <w:r w:rsidR="000D7BF2">
              <w:t> </w:t>
            </w:r>
            <w:r w:rsidRPr="00232429">
              <w:t xml:space="preserve">2026 год </w:t>
            </w:r>
            <w:r w:rsidR="000D7BF2">
              <w:t>-</w:t>
            </w:r>
            <w:r w:rsidRPr="00232429">
              <w:t xml:space="preserve"> по 6 объектам инфраструктуры </w:t>
            </w:r>
            <w:r w:rsidR="000D7BF2">
              <w:br/>
            </w:r>
            <w:r w:rsidRPr="00232429">
              <w:t>и социальной сферы</w:t>
            </w:r>
          </w:p>
        </w:tc>
      </w:tr>
    </w:tbl>
    <w:p w:rsidR="000D7BF2" w:rsidRDefault="000D7BF2" w:rsidP="00232429">
      <w:pPr>
        <w:ind w:firstLine="709"/>
        <w:jc w:val="both"/>
        <w:rPr>
          <w:bCs/>
        </w:rPr>
      </w:pPr>
      <w:bookmarkStart w:id="5" w:name="sub_10200"/>
    </w:p>
    <w:p w:rsidR="000D7BF2" w:rsidRDefault="000D7BF2" w:rsidP="00232429">
      <w:pPr>
        <w:ind w:firstLine="709"/>
        <w:jc w:val="both"/>
        <w:rPr>
          <w:bCs/>
        </w:rPr>
      </w:pPr>
    </w:p>
    <w:p w:rsidR="000D7BF2" w:rsidRDefault="000D7BF2" w:rsidP="00232429">
      <w:pPr>
        <w:ind w:firstLine="709"/>
        <w:jc w:val="both"/>
        <w:rPr>
          <w:bCs/>
        </w:rPr>
      </w:pPr>
    </w:p>
    <w:p w:rsidR="00232429" w:rsidRDefault="00232429" w:rsidP="000D7BF2">
      <w:pPr>
        <w:jc w:val="center"/>
        <w:rPr>
          <w:bCs/>
        </w:rPr>
      </w:pPr>
      <w:r w:rsidRPr="00232429">
        <w:rPr>
          <w:bCs/>
        </w:rPr>
        <w:t xml:space="preserve">Раздел 1. Характеристики текущего состояния в области строительства </w:t>
      </w:r>
      <w:r w:rsidR="00245878">
        <w:rPr>
          <w:bCs/>
        </w:rPr>
        <w:br/>
      </w:r>
      <w:r w:rsidRPr="00232429">
        <w:rPr>
          <w:bCs/>
        </w:rPr>
        <w:t xml:space="preserve">и реконструкции объектов собственности Златоустовского городского </w:t>
      </w:r>
      <w:r w:rsidR="00245878">
        <w:rPr>
          <w:bCs/>
        </w:rPr>
        <w:br/>
      </w:r>
      <w:r w:rsidRPr="00232429">
        <w:rPr>
          <w:bCs/>
        </w:rPr>
        <w:t>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0D7BF2" w:rsidRPr="00232429" w:rsidRDefault="000D7BF2" w:rsidP="00232429">
      <w:pPr>
        <w:ind w:firstLine="709"/>
        <w:jc w:val="both"/>
        <w:rPr>
          <w:bCs/>
        </w:rPr>
      </w:pPr>
    </w:p>
    <w:p w:rsidR="00232429" w:rsidRPr="00232429" w:rsidRDefault="00232429" w:rsidP="00232429">
      <w:pPr>
        <w:ind w:firstLine="709"/>
        <w:jc w:val="both"/>
      </w:pPr>
      <w:bookmarkStart w:id="6" w:name="sub_11106"/>
      <w:bookmarkEnd w:id="5"/>
      <w:r w:rsidRPr="00232429">
        <w:t>1. Одним из основных показателей развития Златоустовского городского округа является создание комфортных условий для проживания жителей Златоустовского городского округа посредством капитального строительства, реконструкции объектов инфраструктуры и социально-культурного назначения, что позволит гражданам пользоваться различными социально-культурными услугами в современных и технологически оснащенных учреждениях, обеспечит жителей города комфортной средой для проведения досуга, устойчивым газоснабжением и водоснабжением население округа.</w:t>
      </w:r>
    </w:p>
    <w:bookmarkEnd w:id="6"/>
    <w:p w:rsidR="00232429" w:rsidRPr="00232429" w:rsidRDefault="00232429" w:rsidP="00232429">
      <w:pPr>
        <w:ind w:firstLine="709"/>
        <w:jc w:val="both"/>
      </w:pPr>
      <w:r w:rsidRPr="00232429">
        <w:t xml:space="preserve">В природно-климатических условиях Златоустовского городского округа расходы на отопление жилых домов частного сектора составляют значительную часть в бюджете граждан. Перевод жилья на природный газ </w:t>
      </w:r>
      <w:r w:rsidR="000D7BF2">
        <w:br/>
      </w:r>
      <w:r w:rsidRPr="00232429">
        <w:t xml:space="preserve">при существующем соотношении цен на энергоносители по сравнению </w:t>
      </w:r>
      <w:r w:rsidR="000D7BF2">
        <w:br/>
      </w:r>
      <w:r w:rsidRPr="00232429">
        <w:t xml:space="preserve">с другими видами топлива, позволяет сократить текущие расходы населения </w:t>
      </w:r>
      <w:r w:rsidR="000D7BF2">
        <w:br/>
      </w:r>
      <w:r w:rsidRPr="00232429">
        <w:t>на энергоресурсы, по меньшей мере, на одну треть и представляется наиболее эффективным способом устранения дефицита энергоресурсов.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В районах частной застройки округа, как правило, проживают граждане, относящиеся к социально незащищенным слоям населения, в том числе преклонного возраста, для которых решение бытовых проблем имеет определенную сложность. Кроме того, в районах частной застройки сохраняется высокая степень риска возникновения пожаров, так как обогрев жилых помещений осуществляется либо за счет печного отопления, </w:t>
      </w:r>
      <w:r w:rsidR="000D7BF2">
        <w:br/>
      </w:r>
      <w:r w:rsidRPr="00232429">
        <w:t>либо за счет сжиженного газа в баллонах.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Уровень газификации населения Златоустовского городского округа </w:t>
      </w:r>
      <w:r w:rsidR="000D7BF2">
        <w:br/>
      </w:r>
      <w:r w:rsidRPr="00232429">
        <w:t xml:space="preserve">по состоянию на 31.12.2023 года составляет 72,1 процента. В последние годы наблюдается снижение роста строительства газовых сетей и подключения </w:t>
      </w:r>
      <w:r w:rsidR="000D7BF2">
        <w:br/>
      </w:r>
      <w:r w:rsidRPr="00232429">
        <w:t xml:space="preserve">к газу частных домовладений. Это видно из статистики построенных газовых сетей в частном секторе на территории Златоустовского городского </w:t>
      </w:r>
      <w:r w:rsidR="000D7BF2">
        <w:br/>
      </w:r>
      <w:r w:rsidRPr="00232429">
        <w:t xml:space="preserve">округа. Если в период с 2001 по 2008 годы было построено </w:t>
      </w:r>
      <w:r w:rsidR="000D7BF2">
        <w:br/>
      </w:r>
      <w:r w:rsidRPr="00232429">
        <w:t xml:space="preserve">более 200 километров газовых сетей и подключено к газу </w:t>
      </w:r>
      <w:r w:rsidR="000D7BF2">
        <w:br/>
      </w:r>
      <w:r w:rsidRPr="00232429">
        <w:t xml:space="preserve">более 5,3 тысяч частных домовладений, то уже с 2008 по 2023 годы </w:t>
      </w:r>
      <w:r w:rsidR="000D7BF2">
        <w:br/>
      </w:r>
      <w:r w:rsidRPr="00232429">
        <w:t xml:space="preserve">всего введено 118,4357 километров газовых сетей, подключено к газу </w:t>
      </w:r>
      <w:r w:rsidR="000D7BF2">
        <w:br/>
      </w:r>
      <w:r w:rsidRPr="00232429">
        <w:t>всего 1,195 тысяч частных домовладений.</w:t>
      </w:r>
    </w:p>
    <w:p w:rsidR="00232429" w:rsidRPr="00232429" w:rsidRDefault="00232429" w:rsidP="00232429">
      <w:pPr>
        <w:ind w:firstLine="709"/>
        <w:jc w:val="both"/>
      </w:pPr>
      <w:r w:rsidRPr="00232429">
        <w:t>В условиях снижения уровня газификации частного сектора Златоустовского городского округа, одной из основных угроз социально-экономическому развитию Златоустовского городского округа становится снижение уровня жизни населения, вызванное использованием неэффективного энергоносителя.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С введением в сентябре 2021 году в действие Правил подключения (технологического присоединения) газоиспользующего оборудования </w:t>
      </w:r>
      <w:r w:rsidR="000D7BF2">
        <w:br/>
      </w:r>
      <w:r w:rsidRPr="00232429">
        <w:t xml:space="preserve">и объектов капитального строительства к сетям газораспределения, </w:t>
      </w:r>
      <w:r w:rsidRPr="00232429">
        <w:lastRenderedPageBreak/>
        <w:t xml:space="preserve">утвержденных постановлением Правительства Российской Федерации </w:t>
      </w:r>
      <w:r w:rsidR="000D7BF2">
        <w:br/>
        <w:t>от 1</w:t>
      </w:r>
      <w:r w:rsidR="0087375C">
        <w:t>3.09.2021 г. № </w:t>
      </w:r>
      <w:r w:rsidR="000D7BF2">
        <w:t xml:space="preserve">1547, </w:t>
      </w:r>
      <w:r w:rsidRPr="00232429">
        <w:t xml:space="preserve">подключение жилых домов частного сектора </w:t>
      </w:r>
      <w:r w:rsidR="000D7BF2">
        <w:br/>
      </w:r>
      <w:r w:rsidRPr="00232429">
        <w:t>к газораспорядительным сетям производится в рамках догазификации</w:t>
      </w:r>
      <w:r w:rsidR="00245878">
        <w:br/>
      </w:r>
      <w:r w:rsidRPr="00232429">
        <w:t>частных жилых домов и  обеспечивает подключение (технологическое присоединение) от магистрального газопровода до границы земельного участка.</w:t>
      </w:r>
    </w:p>
    <w:p w:rsidR="00232429" w:rsidRPr="00232429" w:rsidRDefault="000D7BF2" w:rsidP="00232429">
      <w:pPr>
        <w:ind w:firstLine="709"/>
        <w:jc w:val="both"/>
      </w:pPr>
      <w:r>
        <w:t xml:space="preserve">В связи </w:t>
      </w:r>
      <w:r w:rsidR="00232429" w:rsidRPr="00232429">
        <w:t xml:space="preserve">с тем, что договор о подключении заключается </w:t>
      </w:r>
      <w:r>
        <w:br/>
      </w:r>
      <w:r w:rsidR="00232429" w:rsidRPr="00232429">
        <w:t xml:space="preserve">между заявителем, исполнителем и единым оператором газификации </w:t>
      </w:r>
      <w:r>
        <w:br/>
      </w:r>
      <w:r w:rsidR="00232429" w:rsidRPr="00232429">
        <w:t>или региональным оператором газификации, в рамках данной муниципальной программы остается только вопрос строительства магистральных газопроводов, для обеспечения удовлетворенности населения в природном газе.</w:t>
      </w:r>
    </w:p>
    <w:p w:rsidR="00232429" w:rsidRPr="00232429" w:rsidRDefault="000D7BF2" w:rsidP="00232429">
      <w:pPr>
        <w:ind w:firstLine="709"/>
        <w:jc w:val="both"/>
      </w:pPr>
      <w:r>
        <w:t xml:space="preserve">В период с 2021 </w:t>
      </w:r>
      <w:r w:rsidR="00232429" w:rsidRPr="000D7BF2">
        <w:t>по 2023 года, построено 25,41 км магистральных газопроводов, снабжающих частный сектор Златоустовского городского округа</w:t>
      </w:r>
      <w:r w:rsidR="00232429" w:rsidRPr="00232429">
        <w:t xml:space="preserve"> природным газом.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С учетом указанных обстоятельств, проблема заключается </w:t>
      </w:r>
      <w:r w:rsidR="00281BA5">
        <w:br/>
      </w:r>
      <w:r w:rsidRPr="00232429">
        <w:t>в том, что при существующем уровне газификации частного сектора Златоустовского городского округа ситуация может привести к следующим негативным последствиям:</w:t>
      </w:r>
    </w:p>
    <w:p w:rsidR="00232429" w:rsidRPr="00232429" w:rsidRDefault="00232429" w:rsidP="00232429">
      <w:pPr>
        <w:ind w:firstLine="709"/>
        <w:jc w:val="both"/>
      </w:pPr>
      <w:r w:rsidRPr="00232429">
        <w:t>- падению уровня жизни населения Златоустовского городского округа;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- снижению эффективности бюджетных расходов, вызванного ростом доли затрат на поддержку не защищённых слоёв населения в общих затратах </w:t>
      </w:r>
      <w:r w:rsidR="000D7BF2">
        <w:br/>
      </w:r>
      <w:r w:rsidRPr="00232429">
        <w:t>на муниципальное управление.</w:t>
      </w:r>
    </w:p>
    <w:p w:rsidR="00232429" w:rsidRPr="00232429" w:rsidRDefault="00232429" w:rsidP="00232429">
      <w:pPr>
        <w:ind w:firstLine="709"/>
        <w:jc w:val="both"/>
      </w:pPr>
      <w:bookmarkStart w:id="7" w:name="sub_11107"/>
      <w:r w:rsidRPr="00232429">
        <w:t>2</w:t>
      </w:r>
      <w:bookmarkStart w:id="8" w:name="sub_11108"/>
      <w:bookmarkEnd w:id="7"/>
      <w:r w:rsidRPr="00232429">
        <w:t xml:space="preserve">. Для обеспечения комфортных условий жителям Златоустовского городского округа посредством строительства объектов социальной сферы, </w:t>
      </w:r>
      <w:r w:rsidR="000D7BF2">
        <w:br/>
      </w:r>
      <w:r w:rsidRPr="00232429">
        <w:t>в период с 2010 года по 2017 год были введены в эксплуатацию семь объектов:</w:t>
      </w:r>
    </w:p>
    <w:bookmarkEnd w:id="8"/>
    <w:p w:rsidR="00232429" w:rsidRPr="00232429" w:rsidRDefault="000D7BF2" w:rsidP="00232429">
      <w:pPr>
        <w:ind w:firstLine="709"/>
        <w:jc w:val="both"/>
      </w:pPr>
      <w:r>
        <w:t>1) детский парк «</w:t>
      </w:r>
      <w:r w:rsidR="00232429" w:rsidRPr="00232429">
        <w:t>Крылатко</w:t>
      </w:r>
      <w:r>
        <w:t>»</w:t>
      </w:r>
      <w:r w:rsidR="00232429" w:rsidRPr="00232429">
        <w:t xml:space="preserve"> на проспекте </w:t>
      </w:r>
      <w:r>
        <w:t xml:space="preserve">им. Ю.А. </w:t>
      </w:r>
      <w:r w:rsidR="00232429" w:rsidRPr="00232429">
        <w:t>Гагарина;</w:t>
      </w:r>
    </w:p>
    <w:p w:rsidR="00232429" w:rsidRPr="00232429" w:rsidRDefault="000D7BF2" w:rsidP="00232429">
      <w:pPr>
        <w:ind w:firstLine="709"/>
        <w:jc w:val="both"/>
      </w:pPr>
      <w:r>
        <w:t>2) </w:t>
      </w:r>
      <w:r w:rsidR="00232429" w:rsidRPr="00232429">
        <w:t xml:space="preserve">пристрой к детскому саду </w:t>
      </w:r>
      <w:r>
        <w:t>№</w:t>
      </w:r>
      <w:r w:rsidR="00232429" w:rsidRPr="00232429">
        <w:t> 85 по ул. Насосная, 28;</w:t>
      </w:r>
    </w:p>
    <w:p w:rsidR="00232429" w:rsidRPr="00232429" w:rsidRDefault="00232429" w:rsidP="00232429">
      <w:pPr>
        <w:ind w:firstLine="709"/>
        <w:jc w:val="both"/>
      </w:pPr>
      <w:r w:rsidRPr="00232429">
        <w:t>3) канализационный коллектор длинной 500 мм по ул.</w:t>
      </w:r>
      <w:r w:rsidR="000D7BF2">
        <w:t xml:space="preserve"> им. В.И.</w:t>
      </w:r>
      <w:r w:rsidRPr="00232429">
        <w:t xml:space="preserve"> Ленина </w:t>
      </w:r>
      <w:r w:rsidR="000D7BF2">
        <w:br/>
      </w:r>
      <w:r w:rsidRPr="00232429">
        <w:t>от площади III</w:t>
      </w:r>
      <w:r w:rsidR="000D7BF2">
        <w:t>-го</w:t>
      </w:r>
      <w:r w:rsidR="00983694">
        <w:t>И</w:t>
      </w:r>
      <w:r w:rsidRPr="00232429">
        <w:t xml:space="preserve">нтернационала до ул. </w:t>
      </w:r>
      <w:r w:rsidR="000D7BF2">
        <w:t xml:space="preserve">им. И.Н. </w:t>
      </w:r>
      <w:r w:rsidRPr="00232429">
        <w:t>Бушуева;</w:t>
      </w:r>
    </w:p>
    <w:p w:rsidR="00232429" w:rsidRPr="00232429" w:rsidRDefault="000D7BF2" w:rsidP="00232429">
      <w:pPr>
        <w:ind w:firstLine="709"/>
        <w:jc w:val="both"/>
      </w:pPr>
      <w:r>
        <w:t>4) </w:t>
      </w:r>
      <w:r w:rsidR="00232429" w:rsidRPr="00232429">
        <w:t>двухцепная линия электропередачи 6 кВ в 5-м микрорайоне;</w:t>
      </w:r>
    </w:p>
    <w:p w:rsidR="00232429" w:rsidRPr="00232429" w:rsidRDefault="0016033F" w:rsidP="00232429">
      <w:pPr>
        <w:ind w:firstLine="709"/>
        <w:jc w:val="both"/>
      </w:pPr>
      <w:r>
        <w:t>5) </w:t>
      </w:r>
      <w:r w:rsidR="00232429" w:rsidRPr="00232429">
        <w:t>инженерные сети к двум жилым домам</w:t>
      </w:r>
      <w:r w:rsidR="000D7BF2">
        <w:t xml:space="preserve"> (7-блок секций) </w:t>
      </w:r>
      <w:r w:rsidR="000D7BF2">
        <w:br/>
        <w:t>в микрорайоне «</w:t>
      </w:r>
      <w:r w:rsidR="00232429" w:rsidRPr="00232429">
        <w:t>Березовая роща</w:t>
      </w:r>
      <w:r w:rsidR="000D7BF2">
        <w:t>»</w:t>
      </w:r>
      <w:r w:rsidR="00232429" w:rsidRPr="00232429">
        <w:t xml:space="preserve"> и один объект после реконстру</w:t>
      </w:r>
      <w:r w:rsidR="000D7BF2">
        <w:t>кции - «</w:t>
      </w:r>
      <w:r w:rsidR="00232429" w:rsidRPr="00232429">
        <w:t>Архив Златоустовского городского округа</w:t>
      </w:r>
      <w:r w:rsidR="000D7BF2">
        <w:t>»</w:t>
      </w:r>
      <w:r w:rsidR="00232429" w:rsidRPr="00232429">
        <w:t>;</w:t>
      </w:r>
    </w:p>
    <w:p w:rsidR="00232429" w:rsidRPr="00232429" w:rsidRDefault="0016033F" w:rsidP="00232429">
      <w:pPr>
        <w:ind w:firstLine="709"/>
        <w:jc w:val="both"/>
      </w:pPr>
      <w:r>
        <w:t>6) </w:t>
      </w:r>
      <w:r w:rsidR="000C4EA0">
        <w:t>г</w:t>
      </w:r>
      <w:r w:rsidR="00232429" w:rsidRPr="00232429">
        <w:t>идротехническое соор</w:t>
      </w:r>
      <w:r w:rsidR="00245878">
        <w:t>ужение городского пруда на реке </w:t>
      </w:r>
      <w:r w:rsidR="00232429" w:rsidRPr="00232429">
        <w:t xml:space="preserve">Ай </w:t>
      </w:r>
      <w:r>
        <w:br/>
      </w:r>
      <w:r w:rsidR="00232429" w:rsidRPr="00232429">
        <w:t>в г. Златоусте, после реконструкции земляной плотины;</w:t>
      </w:r>
    </w:p>
    <w:p w:rsidR="00232429" w:rsidRPr="00232429" w:rsidRDefault="0016033F" w:rsidP="00232429">
      <w:pPr>
        <w:ind w:firstLine="709"/>
        <w:jc w:val="both"/>
      </w:pPr>
      <w:r>
        <w:t>7) </w:t>
      </w:r>
      <w:r w:rsidR="000C4EA0">
        <w:t>з</w:t>
      </w:r>
      <w:r w:rsidR="00232429" w:rsidRPr="00232429">
        <w:t>дание Инженерного корпуса на пл. III</w:t>
      </w:r>
      <w:r>
        <w:t>-го</w:t>
      </w:r>
      <w:r w:rsidR="00232429" w:rsidRPr="00232429">
        <w:t xml:space="preserve"> Интернационала </w:t>
      </w:r>
      <w:r>
        <w:br/>
      </w:r>
      <w:r w:rsidR="00232429" w:rsidRPr="00232429">
        <w:t>после его реконструкции под архив.</w:t>
      </w:r>
    </w:p>
    <w:p w:rsidR="00232429" w:rsidRPr="00232429" w:rsidRDefault="00232429" w:rsidP="00232429">
      <w:pPr>
        <w:ind w:firstLine="709"/>
        <w:jc w:val="both"/>
      </w:pPr>
      <w:r w:rsidRPr="00232429">
        <w:t>Ввод данных объектов в эксплуатацию позволил решить частично проблему досуга населения Златоустовского городского округа, решил проблему сохранности архивного фонда, а также улучшил показатель потребности жителей Златоустовского городского округа в объектах инженерной инфраструктуры, улучшил показатель обеспечения безопасности проживания.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В период с 2021 по 2026 года планируется строительство объекта </w:t>
      </w:r>
      <w:r w:rsidR="00245878">
        <w:br/>
      </w:r>
      <w:r w:rsidRPr="00232429">
        <w:t xml:space="preserve">досуга </w:t>
      </w:r>
      <w:r w:rsidR="0016033F">
        <w:t>-</w:t>
      </w:r>
      <w:r w:rsidRPr="00232429">
        <w:t xml:space="preserve"> объекта инфраструктуры «Строительство вело-пешеходного моста </w:t>
      </w:r>
      <w:r w:rsidR="0016033F">
        <w:br/>
      </w:r>
      <w:r w:rsidRPr="00232429">
        <w:lastRenderedPageBreak/>
        <w:t>в г. Златоусте, расположенный по адресу: г. Златоуст, по ул. Оли</w:t>
      </w:r>
      <w:r w:rsidR="0016033F">
        <w:t>мпийская между домами 21 и 15, в сторону водоема «</w:t>
      </w:r>
      <w:r w:rsidRPr="00232429">
        <w:t>Тарелка</w:t>
      </w:r>
      <w:r w:rsidR="0016033F">
        <w:t>»</w:t>
      </w:r>
      <w:r w:rsidRPr="00232429">
        <w:t>.</w:t>
      </w:r>
    </w:p>
    <w:p w:rsidR="00232429" w:rsidRPr="00232429" w:rsidRDefault="00232429" w:rsidP="00232429">
      <w:pPr>
        <w:ind w:firstLine="709"/>
        <w:jc w:val="both"/>
      </w:pPr>
      <w:r w:rsidRPr="00232429">
        <w:t>Несмотря на принимаемые меры по обеспечению населения городского округа объектами социальной сферы, проблема заключается в том, что низкий уровень строительства объектов образования, физической культуры, может привести к следующим негативным последствиям:</w:t>
      </w:r>
    </w:p>
    <w:p w:rsidR="00232429" w:rsidRPr="00232429" w:rsidRDefault="0016033F" w:rsidP="00232429">
      <w:pPr>
        <w:ind w:firstLine="709"/>
        <w:jc w:val="both"/>
      </w:pPr>
      <w:r>
        <w:t>- </w:t>
      </w:r>
      <w:r w:rsidR="00232429" w:rsidRPr="00232429">
        <w:t xml:space="preserve">снижению эффективности предоставляемых муниципальных услуг </w:t>
      </w:r>
      <w:r>
        <w:br/>
      </w:r>
      <w:r w:rsidR="00232429" w:rsidRPr="00232429">
        <w:t>в области образования, физической культуры, ввиду отсутствия достаточного количества специализированных помещений для предоставления данных услуг и, как следствие, снижению экономического развития Златоустовского городского округа, в результате не получения в достаточном объёме муниципальных услуг в области образования, физической культуры.</w:t>
      </w:r>
    </w:p>
    <w:p w:rsidR="00232429" w:rsidRPr="00232429" w:rsidRDefault="00232429" w:rsidP="00232429">
      <w:pPr>
        <w:ind w:firstLine="709"/>
        <w:jc w:val="both"/>
      </w:pPr>
      <w:bookmarkStart w:id="9" w:name="sub_11109"/>
      <w:r w:rsidRPr="00232429">
        <w:t>3. Программно-целевой метод, исходя из целей и задач решения данной проблемы, позволит выделить направления финансирования, определить приоритетность тех или иных мероприятий в рамках муниципальной программы, обеспечить эффективное планирование и мониторинг результатов реализации муниципальной программы.</w:t>
      </w:r>
    </w:p>
    <w:p w:rsidR="00232429" w:rsidRPr="00232429" w:rsidRDefault="00232429" w:rsidP="00232429">
      <w:pPr>
        <w:ind w:firstLine="709"/>
        <w:jc w:val="both"/>
      </w:pPr>
      <w:bookmarkStart w:id="10" w:name="sub_11110"/>
      <w:bookmarkEnd w:id="9"/>
      <w:r w:rsidRPr="00232429">
        <w:t xml:space="preserve">4. Важнейшим критерием экономического развития Златоустовского городского округа является увеличение объемов и качество строительства объектов общественного и производственного назначения. Наряду </w:t>
      </w:r>
      <w:r w:rsidR="0016033F">
        <w:br/>
      </w:r>
      <w:r w:rsidRPr="00232429">
        <w:t xml:space="preserve">с увеличением объемов строительства растут требования к качеству </w:t>
      </w:r>
      <w:r w:rsidR="0016033F">
        <w:br/>
      </w:r>
      <w:r w:rsidRPr="00232429">
        <w:t xml:space="preserve">и эксплуатационной эффективности возводимых объектов. </w:t>
      </w:r>
      <w:r w:rsidR="0016033F">
        <w:br/>
      </w:r>
      <w:r w:rsidRPr="00232429">
        <w:t xml:space="preserve">Все это, а также изменения нормативной базы, внедрение новых технологий </w:t>
      </w:r>
      <w:r w:rsidR="0016033F">
        <w:br/>
      </w:r>
      <w:r w:rsidRPr="00232429">
        <w:t>и методов строительства повышают значение технического надзора и контроля, который осуществляется за строительством.</w:t>
      </w:r>
    </w:p>
    <w:bookmarkEnd w:id="10"/>
    <w:p w:rsidR="00232429" w:rsidRPr="00232429" w:rsidRDefault="00232429" w:rsidP="00232429">
      <w:pPr>
        <w:ind w:firstLine="709"/>
        <w:jc w:val="both"/>
      </w:pPr>
      <w:r w:rsidRPr="00232429">
        <w:t xml:space="preserve">5. Организация и контроль проведения работ 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 обеспечивает соблюдение законного, экономного, эффективного и целесообразного использования финансовых </w:t>
      </w:r>
      <w:r w:rsidR="00264FE5">
        <w:br/>
      </w:r>
      <w:r w:rsidRPr="00232429">
        <w:t xml:space="preserve">и материальных ресурсов и своевременного ввода объектов строительства </w:t>
      </w:r>
      <w:r w:rsidR="00264FE5">
        <w:br/>
      </w:r>
      <w:r w:rsidRPr="00232429">
        <w:t>в эксплуатацию.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С учетом вышесказанного, проблема заключается в том, что отсутствие организации и контроля проведения работ по капитальному строительству, реконструкции объектов инфраструктуры и социально-культурного </w:t>
      </w:r>
      <w:r w:rsidR="00264FE5">
        <w:br/>
      </w:r>
      <w:r w:rsidRPr="00232429">
        <w:t>назначения и капитальному ремонту объектов социально-культурного назначения может привести к следующим негативным последствиям:</w:t>
      </w:r>
    </w:p>
    <w:p w:rsidR="00232429" w:rsidRPr="00232429" w:rsidRDefault="00232429" w:rsidP="00232429">
      <w:pPr>
        <w:ind w:firstLine="709"/>
        <w:jc w:val="both"/>
      </w:pPr>
      <w:r w:rsidRPr="00232429">
        <w:t>1) снижение качества и эксплуатационной эффективности возводимых объектов;</w:t>
      </w:r>
    </w:p>
    <w:p w:rsidR="00232429" w:rsidRPr="00232429" w:rsidRDefault="00232429" w:rsidP="00232429">
      <w:pPr>
        <w:ind w:firstLine="709"/>
        <w:jc w:val="both"/>
      </w:pPr>
      <w:r w:rsidRPr="00232429">
        <w:t>2) ввод в эксплуатацию объектов строительства позже установленных сроков;</w:t>
      </w:r>
    </w:p>
    <w:p w:rsidR="00232429" w:rsidRPr="00232429" w:rsidRDefault="00232429" w:rsidP="00232429">
      <w:pPr>
        <w:ind w:firstLine="709"/>
        <w:jc w:val="both"/>
      </w:pPr>
      <w:r w:rsidRPr="00232429">
        <w:t>3) снижение эффективности бюджетных расходов на строительство, реконструкцию и капитальный ремонт объектов собственности Златоустовского городского округа.</w:t>
      </w:r>
    </w:p>
    <w:p w:rsidR="00232429" w:rsidRDefault="00232429" w:rsidP="00232429">
      <w:pPr>
        <w:ind w:firstLine="709"/>
        <w:jc w:val="both"/>
      </w:pPr>
    </w:p>
    <w:p w:rsidR="00245878" w:rsidRPr="00232429" w:rsidRDefault="00245878" w:rsidP="00232429">
      <w:pPr>
        <w:ind w:firstLine="709"/>
        <w:jc w:val="both"/>
      </w:pPr>
    </w:p>
    <w:p w:rsidR="00232429" w:rsidRPr="00232429" w:rsidRDefault="00232429" w:rsidP="0016033F">
      <w:pPr>
        <w:jc w:val="center"/>
        <w:rPr>
          <w:bCs/>
        </w:rPr>
      </w:pPr>
      <w:bookmarkStart w:id="11" w:name="sub_10300"/>
      <w:r w:rsidRPr="00232429">
        <w:rPr>
          <w:bCs/>
        </w:rPr>
        <w:lastRenderedPageBreak/>
        <w:t xml:space="preserve">Раздел 2. Приоритеты и цели муниципальной политики в строительстве, реконструкции, капитальном ремонте объектов собственности </w:t>
      </w:r>
      <w:r w:rsidR="0016033F">
        <w:rPr>
          <w:bCs/>
        </w:rPr>
        <w:br/>
      </w:r>
      <w:r w:rsidRPr="00232429">
        <w:rPr>
          <w:bCs/>
        </w:rPr>
        <w:t xml:space="preserve">Златоустовского городского округа, описание основных </w:t>
      </w:r>
      <w:r w:rsidR="0016033F">
        <w:rPr>
          <w:bCs/>
        </w:rPr>
        <w:br/>
      </w:r>
      <w:r w:rsidRPr="00232429">
        <w:rPr>
          <w:bCs/>
        </w:rPr>
        <w:t>целей и задач муниципальной программы</w:t>
      </w:r>
    </w:p>
    <w:bookmarkEnd w:id="11"/>
    <w:p w:rsidR="00232429" w:rsidRPr="00232429" w:rsidRDefault="00232429" w:rsidP="0016033F">
      <w:pPr>
        <w:jc w:val="center"/>
      </w:pPr>
    </w:p>
    <w:p w:rsidR="00232429" w:rsidRPr="00232429" w:rsidRDefault="00232429" w:rsidP="00232429">
      <w:pPr>
        <w:ind w:firstLine="709"/>
        <w:jc w:val="both"/>
      </w:pPr>
      <w:bookmarkStart w:id="12" w:name="sub_11112"/>
      <w:r w:rsidRPr="00232429">
        <w:t xml:space="preserve">6. Основным приоритетом и целью муниципальной программы </w:t>
      </w:r>
      <w:r w:rsidR="0016033F">
        <w:br/>
      </w:r>
      <w:r w:rsidRPr="00232429">
        <w:t xml:space="preserve">(далее - Программы) является создание комфортных условий для проживания жителей Златоустовского городского округа, постоянное повышение уровня </w:t>
      </w:r>
      <w:r w:rsidR="0016033F">
        <w:br/>
      </w:r>
      <w:r w:rsidRPr="00232429">
        <w:t>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социально-культурного назначения.</w:t>
      </w:r>
    </w:p>
    <w:bookmarkEnd w:id="12"/>
    <w:p w:rsidR="00232429" w:rsidRPr="00232429" w:rsidRDefault="0016033F" w:rsidP="00232429">
      <w:pPr>
        <w:ind w:firstLine="709"/>
        <w:jc w:val="both"/>
      </w:pPr>
      <w:r>
        <w:t>7. </w:t>
      </w:r>
      <w:r w:rsidR="00232429" w:rsidRPr="00232429">
        <w:t>Задачи программы:</w:t>
      </w:r>
    </w:p>
    <w:p w:rsidR="00232429" w:rsidRPr="00232429" w:rsidRDefault="0016033F" w:rsidP="00232429">
      <w:pPr>
        <w:ind w:firstLine="709"/>
        <w:jc w:val="both"/>
      </w:pPr>
      <w:r>
        <w:t>1) </w:t>
      </w:r>
      <w:r w:rsidR="00232429" w:rsidRPr="00232429">
        <w:t>Организация и контроль проведения работ по капитальному строительству, реконструкции объектов инфраструктуры и социально-культурного назначения и капитальному ремонту объектов социально-культурного назначения;</w:t>
      </w:r>
    </w:p>
    <w:p w:rsidR="00232429" w:rsidRDefault="0016033F" w:rsidP="00232429">
      <w:pPr>
        <w:ind w:firstLine="709"/>
        <w:jc w:val="both"/>
      </w:pPr>
      <w:r>
        <w:t>2) </w:t>
      </w:r>
      <w:r w:rsidR="00232429" w:rsidRPr="00232429">
        <w:t>Ввод в эксплуатацию объектов инфраструктуры и социально-культурного назначения  (далее – объекты капитального строительства).</w:t>
      </w:r>
    </w:p>
    <w:p w:rsidR="0016033F" w:rsidRPr="00232429" w:rsidRDefault="0016033F" w:rsidP="00232429">
      <w:pPr>
        <w:ind w:firstLine="709"/>
        <w:jc w:val="both"/>
      </w:pPr>
    </w:p>
    <w:p w:rsidR="00232429" w:rsidRPr="00232429" w:rsidRDefault="00232429" w:rsidP="0016033F">
      <w:pPr>
        <w:jc w:val="center"/>
        <w:rPr>
          <w:bCs/>
        </w:rPr>
      </w:pPr>
      <w:r w:rsidRPr="00232429">
        <w:rPr>
          <w:bCs/>
        </w:rPr>
        <w:t xml:space="preserve">Раздел 3.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 w:rsidR="0016033F">
        <w:rPr>
          <w:bCs/>
        </w:rPr>
        <w:br/>
      </w:r>
      <w:r w:rsidRPr="00232429">
        <w:rPr>
          <w:bCs/>
        </w:rPr>
        <w:t>в сфере строительства, реконструкции, капитального ремонта объектов собственности Златоустовского городского округа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bookmarkStart w:id="13" w:name="sub_11114"/>
      <w:r w:rsidRPr="00232429">
        <w:t>8. Реализация муниципальной Программы позволит достигнуть следующих конечных результатов:</w:t>
      </w:r>
    </w:p>
    <w:bookmarkEnd w:id="13"/>
    <w:p w:rsidR="00232429" w:rsidRPr="00232429" w:rsidRDefault="00232429" w:rsidP="00232429">
      <w:pPr>
        <w:ind w:firstLine="709"/>
        <w:jc w:val="both"/>
      </w:pPr>
      <w:r w:rsidRPr="00232429">
        <w:t xml:space="preserve">В период 2021-2026 годов планируется ввести в эксплуатацию 3 объекта инфраструктуры, здравоохранения, образования, физической культуры </w:t>
      </w:r>
      <w:r w:rsidR="0016033F">
        <w:br/>
      </w:r>
      <w:r w:rsidRPr="00232429">
        <w:t>и спорта, и других сфер.</w:t>
      </w:r>
    </w:p>
    <w:p w:rsidR="00232429" w:rsidRPr="00232429" w:rsidRDefault="00232429" w:rsidP="00232429">
      <w:pPr>
        <w:ind w:firstLine="709"/>
        <w:jc w:val="both"/>
      </w:pPr>
      <w:r w:rsidRPr="00232429">
        <w:t>Организация строительства и проведение контроля,</w:t>
      </w:r>
      <w:r w:rsidR="0016033F">
        <w:t xml:space="preserve"> в период </w:t>
      </w:r>
      <w:r w:rsidR="0016033F">
        <w:br/>
        <w:t xml:space="preserve">2021-2026 годов, за </w:t>
      </w:r>
      <w:r w:rsidRPr="00232429">
        <w:t>работами по проектированию, строительству, реконструкции и капитальному ремонту объектов инфраструктуры, здравоохранения, образования, физической культуры и спорта, и других сфер</w:t>
      </w:r>
      <w:r w:rsidR="0016033F">
        <w:br/>
      </w:r>
      <w:r w:rsidRPr="00232429">
        <w:t>36 объектам, в том числе по этапам  реализации:</w:t>
      </w:r>
    </w:p>
    <w:p w:rsidR="00232429" w:rsidRPr="00232429" w:rsidRDefault="00232429" w:rsidP="00232429">
      <w:pPr>
        <w:ind w:firstLine="709"/>
        <w:jc w:val="both"/>
      </w:pPr>
      <w:r w:rsidRPr="00232429">
        <w:t>– 2021 год – по 6 объектам инфраструктуры и социальной сферы;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– 2022 год – по 6 объектам инфраструктуры и социальной сферы; </w:t>
      </w:r>
    </w:p>
    <w:p w:rsidR="00232429" w:rsidRPr="00232429" w:rsidRDefault="00232429" w:rsidP="00232429">
      <w:pPr>
        <w:ind w:firstLine="709"/>
        <w:jc w:val="both"/>
      </w:pPr>
      <w:r w:rsidRPr="00232429">
        <w:t>– 2023 год – по 6 объектам инфраструктуры и социальной сферы;</w:t>
      </w:r>
    </w:p>
    <w:p w:rsidR="00232429" w:rsidRPr="00232429" w:rsidRDefault="00232429" w:rsidP="00232429">
      <w:pPr>
        <w:ind w:firstLine="709"/>
        <w:jc w:val="both"/>
      </w:pPr>
      <w:r w:rsidRPr="00232429">
        <w:t>– 2024 год – по 6 объектам инфраструктуры и социальной сферы;</w:t>
      </w:r>
    </w:p>
    <w:p w:rsidR="00232429" w:rsidRPr="00232429" w:rsidRDefault="00232429" w:rsidP="00232429">
      <w:pPr>
        <w:ind w:firstLine="709"/>
        <w:jc w:val="both"/>
      </w:pPr>
      <w:r w:rsidRPr="00232429">
        <w:t>– 2025 год – по 6 объектам инфраструктуры и социальной сферы;</w:t>
      </w:r>
    </w:p>
    <w:p w:rsidR="00232429" w:rsidRPr="00232429" w:rsidRDefault="00232429" w:rsidP="00232429">
      <w:pPr>
        <w:ind w:firstLine="709"/>
        <w:jc w:val="both"/>
      </w:pPr>
      <w:r w:rsidRPr="00232429">
        <w:t>– 2026 год – по 6 объектам инфраструктуры и социальной сферы.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Социальная эффективность реализации муниципальной программы будет заключаться в организации и контроле проведения работ по капитальному строительству, реконструкции объектов собственности Златоустовского городского округа в целях обеспечения гражданам комфортных условий </w:t>
      </w:r>
      <w:r w:rsidRPr="00232429">
        <w:lastRenderedPageBreak/>
        <w:t>проживания и постоянное повышение уровня и качества жизни населения Златоустовского городского округа.</w:t>
      </w:r>
    </w:p>
    <w:p w:rsidR="00232429" w:rsidRPr="00232429" w:rsidRDefault="00232429" w:rsidP="00232429">
      <w:pPr>
        <w:ind w:firstLine="709"/>
        <w:jc w:val="both"/>
      </w:pPr>
      <w:r w:rsidRPr="00232429">
        <w:t>Экономическая эффективность реализации муниципальной программы будет заключаться в увеличении объемов и качества строительства объектов собственности Златоустовского городского округа, реконструкции объектов инфраструктуры и социально-культурного назначения, а также своевременного ввода объектов строительства в эксплуатацию.</w:t>
      </w:r>
    </w:p>
    <w:p w:rsidR="00232429" w:rsidRDefault="00232429" w:rsidP="00232429">
      <w:pPr>
        <w:ind w:firstLine="709"/>
        <w:jc w:val="both"/>
      </w:pPr>
      <w:r w:rsidRPr="00232429">
        <w:t>Связь количественных значений ожидаемых конечных результатов муниципальной программы с основными показателями прогноза Златоустовского городского округа отсутствует.</w:t>
      </w:r>
    </w:p>
    <w:p w:rsidR="0016033F" w:rsidRPr="00232429" w:rsidRDefault="0016033F" w:rsidP="00232429">
      <w:pPr>
        <w:ind w:firstLine="709"/>
        <w:jc w:val="both"/>
      </w:pPr>
    </w:p>
    <w:p w:rsidR="00232429" w:rsidRDefault="00232429" w:rsidP="0016033F">
      <w:pPr>
        <w:jc w:val="center"/>
        <w:rPr>
          <w:bCs/>
        </w:rPr>
      </w:pPr>
      <w:r w:rsidRPr="00232429">
        <w:rPr>
          <w:bCs/>
        </w:rPr>
        <w:t xml:space="preserve">Раздел 4. Сроки реализации муниципальной программы в целом, </w:t>
      </w:r>
      <w:r w:rsidR="0016033F">
        <w:rPr>
          <w:bCs/>
        </w:rPr>
        <w:br/>
      </w:r>
      <w:r w:rsidRPr="00232429">
        <w:rPr>
          <w:bCs/>
        </w:rPr>
        <w:t xml:space="preserve">контрольные этапы и сроки их реализации с указанием </w:t>
      </w:r>
      <w:r w:rsidR="00D37DC1">
        <w:rPr>
          <w:bCs/>
        </w:rPr>
        <w:br/>
      </w:r>
      <w:r w:rsidRPr="00232429">
        <w:rPr>
          <w:bCs/>
        </w:rPr>
        <w:t>промежу</w:t>
      </w:r>
      <w:r w:rsidR="0016033F">
        <w:rPr>
          <w:bCs/>
        </w:rPr>
        <w:t>точных индикативных показателей</w:t>
      </w:r>
    </w:p>
    <w:p w:rsidR="0016033F" w:rsidRPr="00232429" w:rsidRDefault="0016033F" w:rsidP="00232429">
      <w:pPr>
        <w:ind w:firstLine="709"/>
        <w:jc w:val="both"/>
        <w:rPr>
          <w:bCs/>
        </w:rPr>
      </w:pPr>
    </w:p>
    <w:p w:rsidR="00232429" w:rsidRPr="00232429" w:rsidRDefault="00232429" w:rsidP="00232429">
      <w:pPr>
        <w:ind w:firstLine="709"/>
        <w:jc w:val="both"/>
      </w:pPr>
      <w:bookmarkStart w:id="14" w:name="sub_11115"/>
      <w:r w:rsidRPr="00232429">
        <w:t xml:space="preserve">9. Муниципальная программа реализуется в 2021-2026 годы, </w:t>
      </w:r>
      <w:r w:rsidR="00121908">
        <w:br/>
      </w:r>
      <w:r w:rsidRPr="00232429">
        <w:t>в соответствии с установленными сроками реализации отдельных контрольных этапов: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851"/>
        <w:gridCol w:w="850"/>
        <w:gridCol w:w="851"/>
        <w:gridCol w:w="850"/>
        <w:gridCol w:w="851"/>
        <w:gridCol w:w="850"/>
      </w:tblGrid>
      <w:tr w:rsidR="00232429" w:rsidRPr="00232429" w:rsidTr="00CF7633">
        <w:trPr>
          <w:trHeight w:val="411"/>
        </w:trPr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4"/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Этапы реализации</w:t>
            </w:r>
          </w:p>
        </w:tc>
      </w:tr>
      <w:tr w:rsidR="00232429" w:rsidRPr="00232429" w:rsidTr="00CF7633">
        <w:tc>
          <w:tcPr>
            <w:tcW w:w="45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I этап - 2021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II этап - 2022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III этап - 2023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I</w:t>
            </w:r>
            <w:r w:rsidRPr="002F35F6">
              <w:rPr>
                <w:sz w:val="24"/>
                <w:szCs w:val="24"/>
                <w:lang w:val="en-US"/>
              </w:rPr>
              <w:t>V</w:t>
            </w:r>
            <w:r w:rsidRPr="002F35F6">
              <w:rPr>
                <w:sz w:val="24"/>
                <w:szCs w:val="24"/>
              </w:rPr>
              <w:t xml:space="preserve"> этап - 202</w:t>
            </w:r>
            <w:r w:rsidRPr="002F35F6">
              <w:rPr>
                <w:sz w:val="24"/>
                <w:szCs w:val="24"/>
                <w:lang w:val="en-US"/>
              </w:rPr>
              <w:t>4</w:t>
            </w:r>
            <w:r w:rsidRPr="002F35F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  <w:lang w:val="en-US"/>
              </w:rPr>
              <w:t>V</w:t>
            </w:r>
            <w:r w:rsidRPr="002F35F6">
              <w:rPr>
                <w:sz w:val="24"/>
                <w:szCs w:val="24"/>
              </w:rPr>
              <w:t xml:space="preserve"> этап - 2025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2F24CB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  <w:lang w:val="en-US"/>
              </w:rPr>
              <w:t>VI</w:t>
            </w:r>
            <w:r w:rsidRPr="002F35F6">
              <w:rPr>
                <w:sz w:val="24"/>
                <w:szCs w:val="24"/>
              </w:rPr>
              <w:t xml:space="preserve"> этап - 2026 год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F6D8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Количество объектов капитального </w:t>
            </w:r>
            <w:r w:rsidR="00232429" w:rsidRPr="002F35F6">
              <w:rPr>
                <w:sz w:val="24"/>
                <w:szCs w:val="24"/>
              </w:rPr>
              <w:t xml:space="preserve">строительства, реконструкции, </w:t>
            </w:r>
            <w:r>
              <w:rPr>
                <w:sz w:val="24"/>
                <w:szCs w:val="24"/>
              </w:rPr>
              <w:br/>
            </w:r>
            <w:r w:rsidR="00232429" w:rsidRPr="002F35F6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24CB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24CB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24CB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both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1.1. находящиеся</w:t>
            </w:r>
            <w:r w:rsidR="002F24CB">
              <w:rPr>
                <w:sz w:val="24"/>
                <w:szCs w:val="24"/>
              </w:rPr>
              <w:t xml:space="preserve"> на стадии разработки </w:t>
            </w:r>
            <w:r w:rsidRPr="002F35F6">
              <w:rPr>
                <w:sz w:val="24"/>
                <w:szCs w:val="24"/>
              </w:rPr>
              <w:t>проектно-сметной документации, государственной экспертизы проекта,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 находящиеся на стадии строительства, </w:t>
            </w:r>
            <w:r w:rsidR="00232429" w:rsidRPr="002F35F6">
              <w:rPr>
                <w:sz w:val="24"/>
                <w:szCs w:val="24"/>
              </w:rPr>
              <w:t>реконструкции, 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Количество объектов капитального строительства, реконструкции </w:t>
            </w:r>
            <w:r w:rsidR="00232429" w:rsidRPr="002F35F6">
              <w:rPr>
                <w:sz w:val="24"/>
                <w:szCs w:val="24"/>
              </w:rPr>
              <w:t>муниципа</w:t>
            </w:r>
            <w:r>
              <w:rPr>
                <w:sz w:val="24"/>
                <w:szCs w:val="24"/>
              </w:rPr>
              <w:t xml:space="preserve">льной собственности планируемых </w:t>
            </w:r>
            <w:r w:rsidR="00232429" w:rsidRPr="002F35F6">
              <w:rPr>
                <w:sz w:val="24"/>
                <w:szCs w:val="24"/>
              </w:rPr>
              <w:t>к вводу в эксплуатацию, 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</w:tr>
      <w:tr w:rsidR="00232429" w:rsidRPr="00232429" w:rsidTr="00CF7633">
        <w:trPr>
          <w:trHeight w:val="65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Количество </w:t>
            </w:r>
            <w:r w:rsidR="00232429" w:rsidRPr="002F35F6">
              <w:rPr>
                <w:sz w:val="24"/>
                <w:szCs w:val="24"/>
              </w:rPr>
              <w:t>объектов капитального ремонта, объекты,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rPr>
          <w:trHeight w:val="69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 на стадии </w:t>
            </w:r>
            <w:r w:rsidR="00232429" w:rsidRPr="002F35F6">
              <w:rPr>
                <w:sz w:val="24"/>
                <w:szCs w:val="24"/>
              </w:rPr>
              <w:t>разработки проектно-изыскательской, сметной документации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rPr>
          <w:trHeight w:val="69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 в стадии </w:t>
            </w:r>
            <w:r w:rsidR="00232429" w:rsidRPr="002F35F6">
              <w:rPr>
                <w:sz w:val="24"/>
                <w:szCs w:val="24"/>
              </w:rPr>
              <w:t>производства ремонтных работ, 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2F35F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rPr>
          <w:trHeight w:val="71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  <w:r w:rsidR="00CF6D8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Количество </w:t>
            </w:r>
            <w:r w:rsidR="00232429" w:rsidRPr="002F35F6">
              <w:rPr>
                <w:sz w:val="24"/>
                <w:szCs w:val="24"/>
              </w:rPr>
              <w:t>выполненных мероприятий или работ,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CF6D80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232429" w:rsidRPr="002F35F6">
              <w:rPr>
                <w:sz w:val="24"/>
                <w:szCs w:val="24"/>
              </w:rPr>
              <w:t>Исполнени</w:t>
            </w:r>
            <w:r w:rsidR="002F24CB">
              <w:rPr>
                <w:sz w:val="24"/>
                <w:szCs w:val="24"/>
              </w:rPr>
              <w:t>е функций заказчика-застройщика Администрации Златоустовского го</w:t>
            </w:r>
            <w:r w:rsidR="00232429" w:rsidRPr="002F35F6">
              <w:rPr>
                <w:sz w:val="24"/>
                <w:szCs w:val="24"/>
              </w:rPr>
              <w:t>родского округа, заключений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-</w:t>
            </w:r>
          </w:p>
        </w:tc>
      </w:tr>
      <w:tr w:rsidR="00232429" w:rsidRPr="00232429" w:rsidTr="00CF7633">
        <w:trPr>
          <w:trHeight w:val="418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both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6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 Количество </w:t>
            </w:r>
            <w:r w:rsidR="00232429" w:rsidRPr="002F35F6">
              <w:rPr>
                <w:sz w:val="24"/>
                <w:szCs w:val="24"/>
              </w:rPr>
              <w:t>приобретенных основных средств,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  <w:tr w:rsidR="00232429" w:rsidRPr="00232429" w:rsidTr="00CF763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F24CB" w:rsidP="00CF7633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</w:t>
            </w:r>
            <w:r w:rsidR="00232429" w:rsidRPr="002F35F6">
              <w:rPr>
                <w:sz w:val="24"/>
                <w:szCs w:val="24"/>
              </w:rPr>
              <w:t xml:space="preserve">Количество обследованных </w:t>
            </w:r>
            <w:r w:rsidR="00232429" w:rsidRPr="002F35F6">
              <w:rPr>
                <w:sz w:val="24"/>
                <w:szCs w:val="24"/>
              </w:rPr>
              <w:br/>
              <w:t xml:space="preserve">и подготовленных </w:t>
            </w:r>
            <w:r>
              <w:rPr>
                <w:sz w:val="24"/>
                <w:szCs w:val="24"/>
              </w:rPr>
              <w:t xml:space="preserve">к строительству </w:t>
            </w:r>
            <w:r w:rsidR="00232429" w:rsidRPr="002F35F6">
              <w:rPr>
                <w:sz w:val="24"/>
                <w:szCs w:val="24"/>
              </w:rPr>
              <w:t>земельных участков,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35F6" w:rsidRDefault="00232429" w:rsidP="00CF7633">
            <w:pPr>
              <w:ind w:firstLine="34"/>
              <w:jc w:val="center"/>
              <w:rPr>
                <w:sz w:val="24"/>
                <w:szCs w:val="24"/>
              </w:rPr>
            </w:pPr>
            <w:r w:rsidRPr="002F35F6">
              <w:rPr>
                <w:sz w:val="24"/>
                <w:szCs w:val="24"/>
              </w:rPr>
              <w:t>0</w:t>
            </w:r>
          </w:p>
        </w:tc>
      </w:tr>
    </w:tbl>
    <w:p w:rsidR="002F24CB" w:rsidRPr="00232429" w:rsidRDefault="002F24CB" w:rsidP="00232429">
      <w:pPr>
        <w:ind w:firstLine="709"/>
        <w:jc w:val="both"/>
      </w:pPr>
    </w:p>
    <w:p w:rsidR="00232429" w:rsidRPr="00232429" w:rsidRDefault="00232429" w:rsidP="002F24CB">
      <w:pPr>
        <w:ind w:firstLine="709"/>
        <w:jc w:val="center"/>
        <w:rPr>
          <w:bCs/>
        </w:rPr>
      </w:pPr>
      <w:bookmarkStart w:id="15" w:name="sub_10600"/>
      <w:r w:rsidRPr="00232429">
        <w:rPr>
          <w:bCs/>
        </w:rPr>
        <w:t xml:space="preserve">Раздел 5. Перечень основных мероприятий муниципальной программы, </w:t>
      </w:r>
      <w:r w:rsidR="002F24CB">
        <w:rPr>
          <w:bCs/>
        </w:rPr>
        <w:br/>
      </w:r>
      <w:r w:rsidRPr="00232429">
        <w:rPr>
          <w:bCs/>
        </w:rPr>
        <w:t xml:space="preserve">в том числе муниципальной составляющей Национальных проектов, </w:t>
      </w:r>
      <w:r w:rsidR="002F24CB">
        <w:rPr>
          <w:bCs/>
        </w:rPr>
        <w:br/>
      </w:r>
      <w:r w:rsidRPr="00232429">
        <w:rPr>
          <w:bCs/>
        </w:rPr>
        <w:t xml:space="preserve">с указанием сроков их реализации, ответственного исполнителя, </w:t>
      </w:r>
      <w:r w:rsidR="002F24CB">
        <w:rPr>
          <w:bCs/>
        </w:rPr>
        <w:br/>
      </w:r>
      <w:r w:rsidRPr="00232429">
        <w:rPr>
          <w:bCs/>
        </w:rPr>
        <w:t>а также ожидаемых результатов</w:t>
      </w:r>
    </w:p>
    <w:bookmarkEnd w:id="15"/>
    <w:p w:rsidR="00232429" w:rsidRPr="00232429" w:rsidRDefault="00232429" w:rsidP="00232429">
      <w:pPr>
        <w:ind w:firstLine="709"/>
        <w:jc w:val="both"/>
      </w:pPr>
    </w:p>
    <w:p w:rsidR="00232429" w:rsidRPr="002F24CB" w:rsidRDefault="00232429" w:rsidP="00232429">
      <w:pPr>
        <w:ind w:firstLine="709"/>
        <w:jc w:val="both"/>
      </w:pPr>
      <w:bookmarkStart w:id="16" w:name="sub_11116"/>
      <w:r w:rsidRPr="002F24CB">
        <w:t xml:space="preserve">10. Перечень основных мероприятий муниципальной программы отражен в </w:t>
      </w:r>
      <w:hyperlink w:anchor="sub_12" w:history="1">
        <w:r w:rsidRPr="002F24CB">
          <w:rPr>
            <w:rStyle w:val="a4"/>
            <w:color w:val="auto"/>
            <w:u w:val="none"/>
          </w:rPr>
          <w:t>приложении</w:t>
        </w:r>
      </w:hyperlink>
      <w:r w:rsidRPr="002F24CB">
        <w:t xml:space="preserve"> 1 к муниципальной программе.</w:t>
      </w:r>
    </w:p>
    <w:p w:rsidR="00232429" w:rsidRDefault="00232429" w:rsidP="00232429">
      <w:pPr>
        <w:ind w:firstLine="709"/>
        <w:jc w:val="both"/>
      </w:pPr>
      <w:r w:rsidRPr="002F24CB">
        <w:t xml:space="preserve">11. Реализация муниципальной составляющей Национальных проектов </w:t>
      </w:r>
      <w:r w:rsidR="002F24CB">
        <w:br/>
      </w:r>
      <w:r w:rsidRPr="002F24CB">
        <w:t xml:space="preserve">в рамках муниципальной программы не предусмотрена. </w:t>
      </w:r>
    </w:p>
    <w:p w:rsidR="002F24CB" w:rsidRPr="002F24CB" w:rsidRDefault="002F24CB" w:rsidP="00232429">
      <w:pPr>
        <w:ind w:firstLine="709"/>
        <w:jc w:val="both"/>
      </w:pPr>
    </w:p>
    <w:p w:rsidR="00232429" w:rsidRPr="002F24CB" w:rsidRDefault="00232429" w:rsidP="002F24CB">
      <w:pPr>
        <w:jc w:val="center"/>
        <w:rPr>
          <w:bCs/>
        </w:rPr>
      </w:pPr>
      <w:bookmarkStart w:id="17" w:name="sub_10700"/>
      <w:bookmarkEnd w:id="16"/>
      <w:r w:rsidRPr="002F24CB">
        <w:rPr>
          <w:bCs/>
        </w:rPr>
        <w:t xml:space="preserve">Раздел 6. Основные меры правового регулирования в области строительства объектов собственности Златоустовского городского округа, направленные </w:t>
      </w:r>
      <w:r w:rsidR="002F24CB">
        <w:rPr>
          <w:bCs/>
        </w:rPr>
        <w:br/>
      </w:r>
      <w:r w:rsidRPr="002F24CB">
        <w:rPr>
          <w:bCs/>
        </w:rPr>
        <w:t xml:space="preserve">на достижение цели и (или) конечных результатов муниципальной программы, с обоснованием основных положений и сроков принятия </w:t>
      </w:r>
      <w:r w:rsidR="002F24CB">
        <w:rPr>
          <w:bCs/>
        </w:rPr>
        <w:br/>
      </w:r>
      <w:r w:rsidRPr="002F24CB">
        <w:rPr>
          <w:bCs/>
        </w:rPr>
        <w:t>нормативно правовых актов</w:t>
      </w:r>
    </w:p>
    <w:bookmarkEnd w:id="17"/>
    <w:p w:rsidR="00232429" w:rsidRPr="002F24CB" w:rsidRDefault="00232429" w:rsidP="00232429">
      <w:pPr>
        <w:ind w:firstLine="709"/>
        <w:jc w:val="both"/>
      </w:pPr>
    </w:p>
    <w:p w:rsidR="00232429" w:rsidRPr="002F24CB" w:rsidRDefault="00232429" w:rsidP="00232429">
      <w:pPr>
        <w:ind w:firstLine="709"/>
        <w:jc w:val="both"/>
      </w:pPr>
      <w:bookmarkStart w:id="18" w:name="sub_11117"/>
      <w:r w:rsidRPr="002F24CB">
        <w:t xml:space="preserve">12. Основные меры правового регулирования в области строительства объектов собственности Златоустовского городского округа, направленные </w:t>
      </w:r>
      <w:r w:rsidR="002F24CB">
        <w:br/>
      </w:r>
      <w:r w:rsidRPr="002F24CB">
        <w:t>на достижение цели и (или) конечных результатов муниципальной программы, с обоснованием основных положений и сроков принятия нормативно правовых актов отражены в таблице.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3118"/>
        <w:gridCol w:w="2835"/>
      </w:tblGrid>
      <w:tr w:rsidR="00232429" w:rsidRPr="00232429" w:rsidTr="00CA06C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8"/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Меры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Наименование нормативного правового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 xml:space="preserve">Номер, дата, нормативного правового акта 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>(при наличии)</w:t>
            </w:r>
          </w:p>
        </w:tc>
      </w:tr>
      <w:tr w:rsidR="00232429" w:rsidRPr="00232429" w:rsidTr="00CA06C0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232429" w:rsidRPr="002F24CB">
              <w:rPr>
                <w:sz w:val="24"/>
                <w:szCs w:val="24"/>
              </w:rPr>
              <w:t>Регулирование вопросов местного значения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F24CB" w:rsidRDefault="001A6391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F24CB">
              <w:rPr>
                <w:sz w:val="24"/>
                <w:szCs w:val="24"/>
              </w:rPr>
              <w:t xml:space="preserve">Об общих принципах организации </w:t>
            </w:r>
            <w:r w:rsidR="00232429" w:rsidRPr="002F24CB">
              <w:rPr>
                <w:sz w:val="24"/>
                <w:szCs w:val="24"/>
              </w:rPr>
              <w:t>местного</w:t>
            </w:r>
            <w:r w:rsidR="002F24CB">
              <w:rPr>
                <w:sz w:val="24"/>
                <w:szCs w:val="24"/>
              </w:rPr>
              <w:t xml:space="preserve"> самоуправления </w:t>
            </w:r>
            <w:r w:rsidR="002F24CB">
              <w:rPr>
                <w:sz w:val="24"/>
                <w:szCs w:val="24"/>
              </w:rPr>
              <w:br/>
              <w:t xml:space="preserve">в </w:t>
            </w:r>
            <w:r w:rsidR="00232429" w:rsidRPr="002F24CB">
              <w:rPr>
                <w:sz w:val="24"/>
                <w:szCs w:val="24"/>
              </w:rPr>
              <w:t>Российской Федерации</w:t>
            </w:r>
            <w:r w:rsidR="002F24CB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2F24CB" w:rsidRDefault="00202456" w:rsidP="002F24CB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Федеральный закон</w:t>
              </w:r>
            </w:hyperlink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от 06.10.2003 г. </w:t>
            </w:r>
            <w:r w:rsidR="002F24CB">
              <w:rPr>
                <w:sz w:val="24"/>
                <w:szCs w:val="24"/>
              </w:rPr>
              <w:br/>
              <w:t>№</w:t>
            </w:r>
            <w:r w:rsidR="00232429" w:rsidRPr="002F24CB">
              <w:rPr>
                <w:sz w:val="24"/>
                <w:szCs w:val="24"/>
              </w:rPr>
              <w:t xml:space="preserve"> 131-ФЗ </w:t>
            </w:r>
            <w:r w:rsidR="002F24CB">
              <w:rPr>
                <w:sz w:val="24"/>
                <w:szCs w:val="24"/>
              </w:rPr>
              <w:br/>
              <w:t xml:space="preserve">(с изменениями </w:t>
            </w:r>
            <w:r w:rsidR="002F24CB">
              <w:rPr>
                <w:sz w:val="24"/>
                <w:szCs w:val="24"/>
              </w:rPr>
              <w:br/>
              <w:t xml:space="preserve">и </w:t>
            </w:r>
            <w:r w:rsidR="00232429" w:rsidRPr="002F24CB">
              <w:rPr>
                <w:sz w:val="24"/>
                <w:szCs w:val="24"/>
              </w:rPr>
              <w:t>дополнениями)</w:t>
            </w:r>
          </w:p>
        </w:tc>
      </w:tr>
      <w:tr w:rsidR="00232429" w:rsidRPr="00232429" w:rsidTr="00CA06C0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2429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232429" w:rsidRPr="002F24CB">
              <w:rPr>
                <w:sz w:val="24"/>
                <w:szCs w:val="24"/>
              </w:rPr>
              <w:t>Регулирование вопросов газоснабжения в Златоустовском городском округе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32429" w:rsidRPr="002F24CB">
              <w:rPr>
                <w:sz w:val="24"/>
                <w:szCs w:val="24"/>
              </w:rPr>
              <w:t xml:space="preserve">О газоснабжении 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в Российской Федерации</w:t>
            </w:r>
            <w:r>
              <w:rPr>
                <w:sz w:val="24"/>
                <w:szCs w:val="24"/>
              </w:rPr>
              <w:t>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2F24CB" w:rsidRDefault="00202456" w:rsidP="00CA06C0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Федеральный закон</w:t>
              </w:r>
            </w:hyperlink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от 31.03.1999 г. </w:t>
            </w:r>
            <w:r w:rsidR="00CA06C0">
              <w:rPr>
                <w:sz w:val="24"/>
                <w:szCs w:val="24"/>
              </w:rPr>
              <w:br/>
            </w:r>
            <w:r w:rsidR="002F24CB">
              <w:rPr>
                <w:sz w:val="24"/>
                <w:szCs w:val="24"/>
              </w:rPr>
              <w:t>№</w:t>
            </w:r>
            <w:r w:rsidR="00232429" w:rsidRPr="002F24CB">
              <w:rPr>
                <w:sz w:val="24"/>
                <w:szCs w:val="24"/>
              </w:rPr>
              <w:t> 69-ФЗ</w:t>
            </w:r>
            <w:r w:rsidR="00CA06C0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(с изменениями </w:t>
            </w:r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и дополнениями)</w:t>
            </w:r>
          </w:p>
        </w:tc>
      </w:tr>
      <w:tr w:rsidR="00232429" w:rsidRPr="00232429" w:rsidTr="00CF6D80">
        <w:trPr>
          <w:trHeight w:val="276"/>
        </w:trPr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32429" w:rsidRPr="002F24CB">
              <w:rPr>
                <w:sz w:val="24"/>
                <w:szCs w:val="24"/>
              </w:rPr>
              <w:t>Орегиональнойпрограмме газификациижилищно-коммунальногохозяйства, промышленныхииных организаций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вЧелябинской области 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на 2017</w:t>
            </w:r>
            <w:r>
              <w:rPr>
                <w:sz w:val="24"/>
                <w:szCs w:val="24"/>
              </w:rPr>
              <w:t>-</w:t>
            </w:r>
            <w:r w:rsidR="00232429" w:rsidRPr="002F24CB">
              <w:rPr>
                <w:sz w:val="24"/>
                <w:szCs w:val="24"/>
              </w:rPr>
              <w:t>2026 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2F24CB" w:rsidRDefault="00202456" w:rsidP="002F24CB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232429" w:rsidRPr="002F24CB">
              <w:rPr>
                <w:sz w:val="24"/>
                <w:szCs w:val="24"/>
              </w:rPr>
              <w:t xml:space="preserve"> Правительства Челябинской области </w:t>
            </w:r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от 20.09.2017 г. </w:t>
            </w:r>
            <w:r w:rsidR="002F24CB">
              <w:rPr>
                <w:sz w:val="24"/>
                <w:szCs w:val="24"/>
              </w:rPr>
              <w:t>№</w:t>
            </w:r>
            <w:r w:rsidR="00232429" w:rsidRPr="002F24CB">
              <w:rPr>
                <w:sz w:val="24"/>
                <w:szCs w:val="24"/>
              </w:rPr>
              <w:t xml:space="preserve"> 474-П </w:t>
            </w:r>
            <w:r w:rsidR="00CA06C0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(с изменениями</w:t>
            </w:r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 и дополнениями)</w:t>
            </w:r>
          </w:p>
        </w:tc>
      </w:tr>
      <w:tr w:rsidR="00232429" w:rsidRPr="00232429" w:rsidTr="00CA06C0">
        <w:trPr>
          <w:trHeight w:val="560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2F24CB" w:rsidRDefault="00232429" w:rsidP="002F24CB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 xml:space="preserve">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</w:r>
            <w:r w:rsidR="002F24CB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>и о признании утратившими силу некоторых 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2F24CB" w:rsidRDefault="00232429" w:rsidP="00CA06C0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 xml:space="preserve">Постановление Правительства Российской Федерации  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>от 13.09.2021 г.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>№ 1547</w:t>
            </w:r>
          </w:p>
        </w:tc>
      </w:tr>
      <w:tr w:rsidR="00232429" w:rsidRPr="00232429" w:rsidTr="00CF6D80">
        <w:trPr>
          <w:trHeight w:val="2327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232429" w:rsidRPr="002F24CB" w:rsidRDefault="002F24CB" w:rsidP="00CA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232429" w:rsidRPr="002F24CB">
              <w:rPr>
                <w:sz w:val="24"/>
                <w:szCs w:val="24"/>
              </w:rPr>
              <w:t xml:space="preserve">Регулирование вопросов </w:t>
            </w:r>
            <w:r w:rsidR="00CA06C0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в области энергетики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29" w:rsidRPr="002F24CB" w:rsidRDefault="002F24CB" w:rsidP="00CA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 </w:t>
            </w:r>
            <w:r w:rsidR="00232429" w:rsidRPr="002F24CB">
              <w:rPr>
                <w:sz w:val="24"/>
                <w:szCs w:val="24"/>
              </w:rPr>
              <w:t>энергосбережении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ио повышенииэнергетической эффективности</w:t>
            </w:r>
            <w:r w:rsidR="00CA06C0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иовнесении изменений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вотдельные законодательные акты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232429" w:rsidRPr="002F24CB" w:rsidRDefault="00202456" w:rsidP="002F24CB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Федеральный закон</w:t>
              </w:r>
            </w:hyperlink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от 23.11.2009 г. </w:t>
            </w:r>
            <w:r w:rsidR="002F24CB">
              <w:rPr>
                <w:sz w:val="24"/>
                <w:szCs w:val="24"/>
              </w:rPr>
              <w:br/>
              <w:t>№ </w:t>
            </w:r>
            <w:r w:rsidR="00232429" w:rsidRPr="002F24CB">
              <w:rPr>
                <w:sz w:val="24"/>
                <w:szCs w:val="24"/>
              </w:rPr>
              <w:t>261-ФЗ</w:t>
            </w:r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(с изменениями</w:t>
            </w:r>
            <w:r w:rsidR="002F24CB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 xml:space="preserve"> и дополнениями)</w:t>
            </w:r>
          </w:p>
        </w:tc>
      </w:tr>
      <w:tr w:rsidR="002F24CB" w:rsidRPr="00232429" w:rsidTr="00CF6D80">
        <w:trPr>
          <w:trHeight w:val="4799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2F24CB" w:rsidRPr="002F24CB" w:rsidRDefault="002F24CB" w:rsidP="00EB4BD0">
            <w:pPr>
              <w:jc w:val="center"/>
              <w:rPr>
                <w:sz w:val="24"/>
                <w:szCs w:val="24"/>
              </w:rPr>
            </w:pPr>
            <w:r w:rsidRPr="002F24CB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 </w:t>
            </w:r>
            <w:r w:rsidRPr="002F24CB">
              <w:rPr>
                <w:sz w:val="24"/>
                <w:szCs w:val="24"/>
              </w:rPr>
              <w:t>Обоснование градостроительной деятельности</w:t>
            </w:r>
            <w:r w:rsidR="00EB4BD0">
              <w:rPr>
                <w:sz w:val="24"/>
                <w:szCs w:val="24"/>
              </w:rPr>
              <w:t> </w:t>
            </w:r>
            <w:r w:rsidRPr="002F24CB">
              <w:rPr>
                <w:sz w:val="24"/>
                <w:szCs w:val="24"/>
              </w:rPr>
              <w:t xml:space="preserve">- деятельность 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 xml:space="preserve">по развитию территорий, 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 xml:space="preserve">в том числе городов и иных поселений, осуществляемая </w:t>
            </w:r>
            <w:r w:rsidR="00CA06C0">
              <w:rPr>
                <w:sz w:val="24"/>
                <w:szCs w:val="24"/>
              </w:rPr>
              <w:br/>
            </w:r>
            <w:r w:rsidRPr="002F24CB">
              <w:rPr>
                <w:sz w:val="24"/>
                <w:szCs w:val="24"/>
              </w:rPr>
              <w:t>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4CB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 w:rsidRPr="002F24CB">
              <w:rPr>
                <w:bCs/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2F24CB" w:rsidRPr="002F24CB" w:rsidRDefault="00202456" w:rsidP="002F24CB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2F24CB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Федеральный закон</w:t>
              </w:r>
            </w:hyperlink>
            <w:r w:rsidR="002F24CB">
              <w:rPr>
                <w:sz w:val="24"/>
                <w:szCs w:val="24"/>
              </w:rPr>
              <w:br/>
            </w:r>
            <w:r w:rsidR="002F24CB" w:rsidRPr="002F24CB">
              <w:rPr>
                <w:sz w:val="24"/>
                <w:szCs w:val="24"/>
              </w:rPr>
              <w:t xml:space="preserve">от 29.12. 2004 г. </w:t>
            </w:r>
            <w:r w:rsidR="002F24CB">
              <w:rPr>
                <w:sz w:val="24"/>
                <w:szCs w:val="24"/>
              </w:rPr>
              <w:br/>
              <w:t>№</w:t>
            </w:r>
            <w:r w:rsidR="002F24CB" w:rsidRPr="002F24CB">
              <w:rPr>
                <w:sz w:val="24"/>
                <w:szCs w:val="24"/>
              </w:rPr>
              <w:t xml:space="preserve"> 190-ФЗ </w:t>
            </w:r>
            <w:r w:rsidR="002F24CB">
              <w:rPr>
                <w:sz w:val="24"/>
                <w:szCs w:val="24"/>
              </w:rPr>
              <w:br/>
            </w:r>
            <w:r w:rsidR="002F24CB" w:rsidRPr="002F24CB">
              <w:rPr>
                <w:sz w:val="24"/>
                <w:szCs w:val="24"/>
              </w:rPr>
              <w:t xml:space="preserve">(с изменениями </w:t>
            </w:r>
            <w:r w:rsidR="002F24CB">
              <w:rPr>
                <w:sz w:val="24"/>
                <w:szCs w:val="24"/>
              </w:rPr>
              <w:br/>
            </w:r>
            <w:r w:rsidR="002F24CB" w:rsidRPr="002F24CB">
              <w:rPr>
                <w:sz w:val="24"/>
                <w:szCs w:val="24"/>
              </w:rPr>
              <w:t>и дополнениями)</w:t>
            </w:r>
          </w:p>
        </w:tc>
      </w:tr>
      <w:tr w:rsidR="00232429" w:rsidRPr="00232429" w:rsidTr="00CF6D80">
        <w:trPr>
          <w:trHeight w:val="2117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232429" w:rsidRPr="002F24CB" w:rsidRDefault="002F24CB" w:rsidP="00CA0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232429" w:rsidRPr="002F24CB">
              <w:rPr>
                <w:sz w:val="24"/>
                <w:szCs w:val="24"/>
              </w:rPr>
              <w:t xml:space="preserve">Регулирование вопросов </w:t>
            </w:r>
            <w:r w:rsidR="00CA06C0"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в области энергетики Златоустовского городского округа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429" w:rsidRPr="002F24CB" w:rsidRDefault="002F24CB" w:rsidP="002F24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32429" w:rsidRPr="002F24CB">
              <w:rPr>
                <w:sz w:val="24"/>
                <w:szCs w:val="24"/>
              </w:rPr>
              <w:t>О государственной</w:t>
            </w:r>
            <w:r>
              <w:rPr>
                <w:sz w:val="24"/>
                <w:szCs w:val="24"/>
              </w:rPr>
              <w:t xml:space="preserve"> программе Челябинской «</w:t>
            </w:r>
            <w:r w:rsidR="00232429" w:rsidRPr="002F24CB">
              <w:rPr>
                <w:sz w:val="24"/>
                <w:szCs w:val="24"/>
              </w:rPr>
              <w:t xml:space="preserve">Энергосбережение </w:t>
            </w:r>
            <w:r>
              <w:rPr>
                <w:sz w:val="24"/>
                <w:szCs w:val="24"/>
              </w:rPr>
              <w:br/>
            </w:r>
            <w:r w:rsidR="00232429" w:rsidRPr="002F24CB">
              <w:rPr>
                <w:sz w:val="24"/>
                <w:szCs w:val="24"/>
              </w:rPr>
              <w:t>и повышение энергетической эффективности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232429" w:rsidRPr="002F24CB" w:rsidRDefault="00202456" w:rsidP="002F24CB">
            <w:pPr>
              <w:jc w:val="center"/>
              <w:rPr>
                <w:sz w:val="24"/>
                <w:szCs w:val="24"/>
              </w:rPr>
            </w:pPr>
            <w:hyperlink r:id="rId20" w:anchor="/document/19718986/paragraph/1073836453/doclist/618/1/0/0/JTVCJTdCJTIybmVlZF9jb3JyZWN0aW9uJTIyJTNBZmFsc2UlMkMlMjJjb250ZXh0JTIyJTNBJTIyJTVDdTA0MWYlNUN1MDQzZSU1Q3UwNDQxJTVDdTA0NDIlNUN1MDQzMCU1Q3UwNDNkJTVDdTA0M2UlNUN1MDQzMiU1Q3UwNDNiJTVDdTA0MzUlNUN1MDQzZCU1Q" w:history="1">
              <w:r w:rsid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Постановление  </w:t>
              </w:r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Правительства</w:t>
              </w:r>
              <w:r w:rsid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 Челябинс</w:t>
              </w:r>
              <w:r w:rsidR="00CA06C0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кой области </w:t>
              </w:r>
              <w:r w:rsidR="00CA06C0">
                <w:rPr>
                  <w:rStyle w:val="a4"/>
                  <w:color w:val="auto"/>
                  <w:sz w:val="24"/>
                  <w:szCs w:val="24"/>
                  <w:u w:val="none"/>
                </w:rPr>
                <w:br/>
                <w:t xml:space="preserve">от 22.10.2013 г. </w:t>
              </w:r>
              <w:r w:rsidR="00CA06C0">
                <w:rPr>
                  <w:rStyle w:val="a4"/>
                  <w:color w:val="auto"/>
                  <w:sz w:val="24"/>
                  <w:szCs w:val="24"/>
                  <w:u w:val="none"/>
                </w:rPr>
                <w:br/>
                <w:t xml:space="preserve">№ </w:t>
              </w:r>
              <w:r w:rsid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346-П </w:t>
              </w:r>
              <w:r w:rsidR="00CA06C0">
                <w:rPr>
                  <w:rStyle w:val="a4"/>
                  <w:color w:val="auto"/>
                  <w:sz w:val="24"/>
                  <w:szCs w:val="24"/>
                  <w:u w:val="none"/>
                </w:rPr>
                <w:br/>
              </w:r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 xml:space="preserve">(с изменениями </w:t>
              </w:r>
              <w:r w:rsidR="002F24CB">
                <w:rPr>
                  <w:rStyle w:val="a4"/>
                  <w:color w:val="auto"/>
                  <w:sz w:val="24"/>
                  <w:szCs w:val="24"/>
                  <w:u w:val="none"/>
                </w:rPr>
                <w:br/>
              </w:r>
              <w:r w:rsidR="00232429" w:rsidRPr="002F24CB">
                <w:rPr>
                  <w:rStyle w:val="a4"/>
                  <w:color w:val="auto"/>
                  <w:sz w:val="24"/>
                  <w:szCs w:val="24"/>
                  <w:u w:val="none"/>
                </w:rPr>
                <w:t>и дополнениями)</w:t>
              </w:r>
            </w:hyperlink>
          </w:p>
        </w:tc>
      </w:tr>
    </w:tbl>
    <w:p w:rsidR="00CA06C0" w:rsidRDefault="00CA06C0" w:rsidP="00232429">
      <w:pPr>
        <w:ind w:firstLine="709"/>
        <w:jc w:val="both"/>
        <w:rPr>
          <w:bCs/>
        </w:rPr>
      </w:pPr>
      <w:bookmarkStart w:id="19" w:name="sub_10800"/>
    </w:p>
    <w:p w:rsidR="00232429" w:rsidRPr="00232429" w:rsidRDefault="00232429" w:rsidP="00CA06C0">
      <w:pPr>
        <w:jc w:val="center"/>
        <w:rPr>
          <w:bCs/>
        </w:rPr>
      </w:pPr>
      <w:r w:rsidRPr="00232429">
        <w:rPr>
          <w:bCs/>
        </w:rPr>
        <w:t xml:space="preserve">Раздел 7. Перечень и краткое описание подпрограмм </w:t>
      </w:r>
      <w:r w:rsidR="00CA06C0">
        <w:rPr>
          <w:bCs/>
        </w:rPr>
        <w:br/>
      </w:r>
      <w:r w:rsidRPr="00232429">
        <w:rPr>
          <w:bCs/>
        </w:rPr>
        <w:t>муниципальной программы</w:t>
      </w:r>
    </w:p>
    <w:p w:rsidR="00CA06C0" w:rsidRDefault="00CA06C0" w:rsidP="00232429">
      <w:pPr>
        <w:ind w:firstLine="709"/>
        <w:jc w:val="both"/>
      </w:pPr>
      <w:bookmarkStart w:id="20" w:name="sub_11118"/>
      <w:bookmarkEnd w:id="19"/>
    </w:p>
    <w:p w:rsidR="00232429" w:rsidRPr="00232429" w:rsidRDefault="00232429" w:rsidP="00232429">
      <w:pPr>
        <w:ind w:firstLine="709"/>
        <w:jc w:val="both"/>
      </w:pPr>
      <w:r w:rsidRPr="00232429">
        <w:t>13. Подпрограммы в данной муниципальной программе отсутствуют.</w:t>
      </w:r>
      <w:bookmarkStart w:id="21" w:name="sub_10900"/>
      <w:bookmarkEnd w:id="20"/>
    </w:p>
    <w:p w:rsidR="00CA06C0" w:rsidRDefault="00CA06C0" w:rsidP="00232429">
      <w:pPr>
        <w:ind w:firstLine="709"/>
        <w:jc w:val="both"/>
        <w:rPr>
          <w:bCs/>
        </w:rPr>
      </w:pPr>
    </w:p>
    <w:p w:rsidR="00CF6D80" w:rsidRDefault="00CF6D80" w:rsidP="00CA06C0">
      <w:pPr>
        <w:jc w:val="center"/>
        <w:rPr>
          <w:bCs/>
        </w:rPr>
      </w:pPr>
    </w:p>
    <w:p w:rsidR="00CF6D80" w:rsidRDefault="00CF6D80" w:rsidP="00CA06C0">
      <w:pPr>
        <w:jc w:val="center"/>
        <w:rPr>
          <w:bCs/>
        </w:rPr>
      </w:pPr>
    </w:p>
    <w:p w:rsidR="00CF6D80" w:rsidRDefault="00CF6D80" w:rsidP="00CA06C0">
      <w:pPr>
        <w:jc w:val="center"/>
        <w:rPr>
          <w:bCs/>
        </w:rPr>
      </w:pPr>
    </w:p>
    <w:p w:rsidR="00232429" w:rsidRDefault="00232429" w:rsidP="00CA06C0">
      <w:pPr>
        <w:jc w:val="center"/>
        <w:rPr>
          <w:bCs/>
        </w:rPr>
      </w:pPr>
      <w:r w:rsidRPr="00232429">
        <w:rPr>
          <w:bCs/>
        </w:rPr>
        <w:lastRenderedPageBreak/>
        <w:t xml:space="preserve">Раздел 8. Обоснование состава и значений целевых индикаторов и показателей муниципальной программы по этапам её реализации, а также сведения </w:t>
      </w:r>
      <w:r w:rsidR="00CA06C0">
        <w:rPr>
          <w:bCs/>
        </w:rPr>
        <w:br/>
      </w:r>
      <w:r w:rsidRPr="00232429">
        <w:rPr>
          <w:bCs/>
        </w:rPr>
        <w:t xml:space="preserve">о взаимодействии мероприятий и результатов их выполнения и оценка </w:t>
      </w:r>
      <w:r w:rsidR="00CA06C0">
        <w:rPr>
          <w:bCs/>
        </w:rPr>
        <w:br/>
      </w:r>
      <w:r w:rsidRPr="00232429">
        <w:rPr>
          <w:bCs/>
        </w:rPr>
        <w:t>влияния внешних факторов и условий на их достижение</w:t>
      </w:r>
    </w:p>
    <w:p w:rsidR="00CA06C0" w:rsidRPr="00232429" w:rsidRDefault="00CA06C0" w:rsidP="00232429">
      <w:pPr>
        <w:ind w:firstLine="709"/>
        <w:jc w:val="both"/>
        <w:rPr>
          <w:bCs/>
        </w:rPr>
      </w:pPr>
    </w:p>
    <w:bookmarkEnd w:id="21"/>
    <w:p w:rsidR="00232429" w:rsidRPr="00232429" w:rsidRDefault="00232429" w:rsidP="00232429">
      <w:pPr>
        <w:ind w:firstLine="709"/>
        <w:jc w:val="both"/>
      </w:pPr>
      <w:r w:rsidRPr="00232429">
        <w:t>14. Для достижения основной цели программы - создание комфортных условий для проживания жителей Златоустовского городского округа, постоянное повышение уровня и качества жизни населения городского округа посредством капитального строительства, реконструкции, капитального ремонта объектов инфраструктуры и социально-культурного назначения, применены целевые индикаторы:</w:t>
      </w:r>
    </w:p>
    <w:p w:rsidR="00232429" w:rsidRPr="00232429" w:rsidRDefault="00CA06C0" w:rsidP="00232429">
      <w:pPr>
        <w:ind w:firstLine="709"/>
        <w:jc w:val="both"/>
      </w:pPr>
      <w:r>
        <w:t>1) </w:t>
      </w:r>
      <w:r w:rsidR="00232429" w:rsidRPr="00232429">
        <w:t>Количество объектов капитального строительства- 16 объектов, реконструкции, в том числе:</w:t>
      </w:r>
    </w:p>
    <w:p w:rsidR="00232429" w:rsidRPr="00232429" w:rsidRDefault="00CA06C0" w:rsidP="00232429">
      <w:pPr>
        <w:ind w:firstLine="709"/>
        <w:jc w:val="both"/>
      </w:pPr>
      <w:r>
        <w:t>- </w:t>
      </w:r>
      <w:r w:rsidR="00232429" w:rsidRPr="00232429">
        <w:t>находящиеся на стадии разработки проектно-сметной документации, государственной экспертизы проекта, 14 единиц;</w:t>
      </w:r>
    </w:p>
    <w:p w:rsidR="00232429" w:rsidRPr="00232429" w:rsidRDefault="00232429" w:rsidP="00232429">
      <w:pPr>
        <w:ind w:firstLine="709"/>
        <w:jc w:val="both"/>
      </w:pPr>
      <w:r w:rsidRPr="00232429">
        <w:t>-</w:t>
      </w:r>
      <w:r w:rsidR="00CA06C0">
        <w:t> </w:t>
      </w:r>
      <w:r w:rsidRPr="00232429">
        <w:t>находящиеся на стадии строительства, реконструкции, 2 объекта;</w:t>
      </w:r>
    </w:p>
    <w:p w:rsidR="00232429" w:rsidRPr="00232429" w:rsidRDefault="00232429" w:rsidP="00232429">
      <w:pPr>
        <w:ind w:firstLine="709"/>
        <w:jc w:val="both"/>
      </w:pPr>
      <w:r w:rsidRPr="00232429">
        <w:t>2) Количество объектов капитального строительства, реконструкции муниципальной собственности, пла</w:t>
      </w:r>
      <w:r w:rsidR="00CA06C0">
        <w:t>нируемых к вводу в эксплуатацию</w:t>
      </w:r>
      <w:r w:rsidRPr="00232429">
        <w:t xml:space="preserve">, </w:t>
      </w:r>
      <w:r w:rsidR="00CA06C0">
        <w:br/>
      </w:r>
      <w:r w:rsidRPr="00232429">
        <w:t>3 объекта.</w:t>
      </w:r>
    </w:p>
    <w:p w:rsidR="00232429" w:rsidRPr="00232429" w:rsidRDefault="00232429" w:rsidP="00232429">
      <w:pPr>
        <w:ind w:firstLine="709"/>
        <w:jc w:val="both"/>
      </w:pPr>
      <w:r w:rsidRPr="00232429">
        <w:t>3) Количество объектов капитального ремонта – 3 объекта, в том числе:</w:t>
      </w:r>
    </w:p>
    <w:p w:rsidR="00232429" w:rsidRPr="00232429" w:rsidRDefault="00CA06C0" w:rsidP="00232429">
      <w:pPr>
        <w:ind w:firstLine="709"/>
        <w:jc w:val="both"/>
      </w:pPr>
      <w:r>
        <w:t>- </w:t>
      </w:r>
      <w:r w:rsidR="00232429" w:rsidRPr="00232429">
        <w:t>на стадии разработки проектно-изыскательской, сметной документации, 2 объекта;</w:t>
      </w:r>
    </w:p>
    <w:p w:rsidR="00232429" w:rsidRPr="00232429" w:rsidRDefault="00CA06C0" w:rsidP="00232429">
      <w:pPr>
        <w:ind w:firstLine="709"/>
        <w:jc w:val="both"/>
      </w:pPr>
      <w:r>
        <w:t>-</w:t>
      </w:r>
      <w:r w:rsidR="00232429" w:rsidRPr="00232429">
        <w:t> в стадии производства ремонтных работ, 2 объекта.</w:t>
      </w:r>
    </w:p>
    <w:p w:rsidR="00232429" w:rsidRPr="00232429" w:rsidRDefault="00232429" w:rsidP="00232429">
      <w:pPr>
        <w:ind w:firstLine="709"/>
        <w:jc w:val="both"/>
      </w:pPr>
      <w:r w:rsidRPr="00232429">
        <w:t xml:space="preserve">4) Исполнение функций заказчика-застройщика Администрации Златоустовского городского округа, в состав которых входит выдача </w:t>
      </w:r>
      <w:r w:rsidR="00CA06C0">
        <w:br/>
      </w:r>
      <w:r w:rsidRPr="00232429">
        <w:t>109 заключени</w:t>
      </w:r>
      <w:r w:rsidR="00CA06C0">
        <w:t>й</w:t>
      </w:r>
      <w:r w:rsidRPr="00232429">
        <w:t xml:space="preserve"> по результатам проведенной проверки достоверности определения сметной стоимости объектов капитального строительства </w:t>
      </w:r>
      <w:r w:rsidR="00CA06C0">
        <w:br/>
      </w:r>
      <w:r w:rsidRPr="00232429">
        <w:t xml:space="preserve">или реконструкции, которые финансируются полностью или частично за счет средств соответствующего бюджета и организация строительства и проведение контроля, в период 2021–2026 годов, за работами по проектированию, строительству, реконструкции и капитальному ремонту объектов инфраструктуры, здравоохранения, образования, физической культуры </w:t>
      </w:r>
      <w:r w:rsidR="00CA06C0">
        <w:br/>
      </w:r>
      <w:r w:rsidRPr="00232429">
        <w:t>и спорта, и других сфер 36 объектов.</w:t>
      </w:r>
    </w:p>
    <w:p w:rsidR="00232429" w:rsidRPr="00232429" w:rsidRDefault="00232429" w:rsidP="00232429">
      <w:pPr>
        <w:ind w:firstLine="709"/>
        <w:jc w:val="both"/>
      </w:pPr>
      <w:bookmarkStart w:id="22" w:name="sub_11120"/>
      <w:r w:rsidRPr="00232429">
        <w:t>15. Анализ рисков влияния внешних факторов на реализацию муниципальной программы и описание мер управления рисками</w:t>
      </w:r>
    </w:p>
    <w:p w:rsidR="00232429" w:rsidRPr="00232429" w:rsidRDefault="00232429" w:rsidP="00232429">
      <w:pPr>
        <w:ind w:firstLine="709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694"/>
        <w:gridCol w:w="2551"/>
        <w:gridCol w:w="2126"/>
      </w:tblGrid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2"/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 xml:space="preserve">Определение фактора риска </w:t>
            </w:r>
            <w:r w:rsidR="001B0206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с источниками возникновения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Меры регулирования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 влияния рисков на </w:t>
            </w:r>
            <w:r w:rsidR="00232429" w:rsidRPr="00CA06C0">
              <w:rPr>
                <w:sz w:val="24"/>
                <w:szCs w:val="24"/>
              </w:rPr>
              <w:t>ход реализации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Качественная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(по возможности количественная) оценка факторов риска</w:t>
            </w:r>
          </w:p>
        </w:tc>
      </w:tr>
      <w:tr w:rsidR="00232429" w:rsidRPr="00CA06C0" w:rsidTr="00CA06C0">
        <w:trPr>
          <w:trHeight w:val="391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Правовые риски (общие)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 xml:space="preserve">Правовые пробелы </w:t>
            </w:r>
            <w:r w:rsidR="00CA06C0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и коллизии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План нормотворческой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нормативных актов, </w:t>
            </w:r>
            <w:r w:rsidR="00232429" w:rsidRPr="00CA06C0">
              <w:rPr>
                <w:sz w:val="24"/>
                <w:szCs w:val="24"/>
              </w:rPr>
              <w:t xml:space="preserve">позволяющих реализовывать муниципальную </w:t>
            </w:r>
            <w:r w:rsidR="00232429" w:rsidRPr="00CA06C0"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 xml:space="preserve">рограмму в срок, может привести </w:t>
            </w:r>
            <w:r>
              <w:rPr>
                <w:sz w:val="24"/>
                <w:szCs w:val="24"/>
              </w:rPr>
              <w:br/>
              <w:t xml:space="preserve">к </w:t>
            </w:r>
            <w:r w:rsidR="00232429" w:rsidRPr="00CA06C0">
              <w:rPr>
                <w:sz w:val="24"/>
                <w:szCs w:val="24"/>
              </w:rPr>
              <w:t>не до</w:t>
            </w:r>
            <w:r>
              <w:rPr>
                <w:sz w:val="24"/>
                <w:szCs w:val="24"/>
              </w:rPr>
              <w:t>стижению</w:t>
            </w:r>
            <w:r w:rsidR="00232429" w:rsidRPr="00CA06C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lastRenderedPageBreak/>
              <w:t xml:space="preserve">Ухудшение качественных </w:t>
            </w:r>
            <w:r w:rsidR="00CA06C0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 xml:space="preserve">и количественных показателей реализации </w:t>
            </w:r>
            <w:r w:rsidRPr="00CA06C0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232429" w:rsidRPr="00CA06C0" w:rsidTr="00CF6D80">
        <w:trPr>
          <w:trHeight w:val="45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429" w:rsidRPr="00CA06C0" w:rsidRDefault="00232429" w:rsidP="00CF6D8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lastRenderedPageBreak/>
              <w:t>Финансово-экономические риски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Риск снижения качества проведения строительного контроля (технического надзора)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232429" w:rsidRPr="00CA06C0">
              <w:rPr>
                <w:sz w:val="24"/>
                <w:szCs w:val="24"/>
              </w:rPr>
              <w:t xml:space="preserve">Методология оценки работы бюджетного учреждения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 xml:space="preserve">в краткосрочной, среднесрочной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и долгосрочной перспективе, в состав которой войдут критерии оценки качества проведения строительного контроля (технического надзора);</w:t>
            </w:r>
          </w:p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232429" w:rsidRPr="00CA06C0">
              <w:rPr>
                <w:sz w:val="24"/>
                <w:szCs w:val="24"/>
              </w:rPr>
              <w:t xml:space="preserve">Разработка ключевых показателей эффективностипроведения строительного контроля (технического надзора), которые войдут в систему планирования, контроля и анализа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за работой бюджетного учреждения;</w:t>
            </w:r>
          </w:p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357ED">
              <w:rPr>
                <w:sz w:val="24"/>
                <w:szCs w:val="24"/>
              </w:rPr>
              <w:t>Р</w:t>
            </w:r>
            <w:r w:rsidR="00232429" w:rsidRPr="00CA06C0">
              <w:rPr>
                <w:sz w:val="24"/>
                <w:szCs w:val="24"/>
              </w:rPr>
              <w:t>азработка форм управленческой отчетности по оценке проведения строительного контроля (технического надзора)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</w:t>
            </w:r>
            <w:r w:rsidR="00CA06C0">
              <w:rPr>
                <w:sz w:val="24"/>
                <w:szCs w:val="24"/>
              </w:rPr>
              <w:t> </w:t>
            </w:r>
            <w:r w:rsidR="000A58BC">
              <w:rPr>
                <w:sz w:val="24"/>
                <w:szCs w:val="24"/>
              </w:rPr>
              <w:t>Р</w:t>
            </w:r>
            <w:r w:rsidRPr="00CA06C0">
              <w:rPr>
                <w:sz w:val="24"/>
                <w:szCs w:val="24"/>
              </w:rPr>
              <w:t>азработка регламента по проведению строительного контроля (технического надзора)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Отсутствие качественного строительного контроля (технического надзора) за меропр</w:t>
            </w:r>
            <w:r w:rsidR="00CA06C0">
              <w:rPr>
                <w:sz w:val="24"/>
                <w:szCs w:val="24"/>
              </w:rPr>
              <w:t xml:space="preserve">иятиями муниципальной программы может привести </w:t>
            </w:r>
            <w:r w:rsidR="00CA06C0">
              <w:rPr>
                <w:sz w:val="24"/>
                <w:szCs w:val="24"/>
              </w:rPr>
              <w:br/>
              <w:t>к не достижению</w:t>
            </w:r>
            <w:r w:rsidRPr="00CA06C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Ухудшение качества работы по строительному контролю (техническому надзору)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Риск </w:t>
            </w:r>
            <w:r w:rsidR="00232429" w:rsidRPr="00CA06C0">
              <w:rPr>
                <w:sz w:val="24"/>
                <w:szCs w:val="24"/>
              </w:rPr>
              <w:t>снижения квалификации персонала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системы оценки </w:t>
            </w:r>
            <w:r w:rsidR="00232429" w:rsidRPr="00CA06C0">
              <w:rPr>
                <w:sz w:val="24"/>
                <w:szCs w:val="24"/>
              </w:rPr>
              <w:t xml:space="preserve">качества проведения строительного </w:t>
            </w:r>
            <w:r>
              <w:rPr>
                <w:sz w:val="24"/>
                <w:szCs w:val="24"/>
              </w:rPr>
              <w:t xml:space="preserve">контроля (технического надзора) </w:t>
            </w:r>
            <w:r w:rsidR="00232429" w:rsidRPr="00CA06C0">
              <w:rPr>
                <w:sz w:val="24"/>
                <w:szCs w:val="24"/>
              </w:rPr>
              <w:t>позволит бюджетному учреждению сформировать ключевые показа</w:t>
            </w:r>
            <w:r>
              <w:rPr>
                <w:sz w:val="24"/>
                <w:szCs w:val="24"/>
              </w:rPr>
              <w:t xml:space="preserve">тели эффективности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для основных</w:t>
            </w:r>
            <w:r>
              <w:rPr>
                <w:sz w:val="24"/>
                <w:szCs w:val="24"/>
              </w:rPr>
              <w:t xml:space="preserve"> специалистов учреждения и поможет объективно оценивать </w:t>
            </w:r>
            <w:r w:rsidR="00232429" w:rsidRPr="00CA06C0">
              <w:rPr>
                <w:sz w:val="24"/>
                <w:szCs w:val="24"/>
              </w:rPr>
              <w:lastRenderedPageBreak/>
              <w:t>уровень квалификации кадрового по</w:t>
            </w:r>
            <w:r>
              <w:rPr>
                <w:sz w:val="24"/>
                <w:szCs w:val="24"/>
              </w:rPr>
              <w:t xml:space="preserve">тенциала бюджетного учреждения, </w:t>
            </w:r>
            <w:r w:rsidR="00F1093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что, в конечном </w:t>
            </w:r>
            <w:r w:rsidR="00232429" w:rsidRPr="00CA06C0">
              <w:rPr>
                <w:sz w:val="24"/>
                <w:szCs w:val="24"/>
              </w:rPr>
              <w:t>счете, позволить пред</w:t>
            </w:r>
            <w:r>
              <w:rPr>
                <w:sz w:val="24"/>
                <w:szCs w:val="24"/>
              </w:rPr>
              <w:t xml:space="preserve">отвратить (минимизировать) риск </w:t>
            </w:r>
            <w:r w:rsidR="00232429" w:rsidRPr="00CA06C0">
              <w:rPr>
                <w:sz w:val="24"/>
                <w:szCs w:val="24"/>
              </w:rPr>
              <w:t>снижения квалификации персонала бю</w:t>
            </w:r>
            <w:r>
              <w:rPr>
                <w:sz w:val="24"/>
                <w:szCs w:val="24"/>
              </w:rPr>
              <w:t xml:space="preserve">джетного учреждения и строительства </w:t>
            </w:r>
            <w:r w:rsidR="00232429" w:rsidRPr="00CA06C0">
              <w:rPr>
                <w:sz w:val="24"/>
                <w:szCs w:val="24"/>
              </w:rPr>
              <w:t>в целом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lastRenderedPageBreak/>
              <w:t>Неквалифицирова</w:t>
            </w:r>
            <w:r w:rsidR="00CA06C0">
              <w:rPr>
                <w:sz w:val="24"/>
                <w:szCs w:val="24"/>
              </w:rPr>
              <w:t xml:space="preserve">нное кадровое обеспечение может привести </w:t>
            </w:r>
            <w:r w:rsidR="00CA06C0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к некачественному исполнению поставленных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Ухудшение качества организации строительства, реконструкции, капитального ремонта объектов муниципально</w:t>
            </w:r>
            <w:r w:rsidR="00F1093F">
              <w:rPr>
                <w:sz w:val="24"/>
                <w:szCs w:val="24"/>
              </w:rPr>
              <w:t xml:space="preserve">й собственности </w:t>
            </w:r>
            <w:r w:rsidR="00F1093F">
              <w:rPr>
                <w:sz w:val="24"/>
                <w:szCs w:val="24"/>
              </w:rPr>
              <w:br/>
              <w:t xml:space="preserve">и контроля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за проведением работ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Риск резкого роста бюджетных </w:t>
            </w:r>
            <w:r w:rsidR="00232429" w:rsidRPr="00CA06C0">
              <w:rPr>
                <w:sz w:val="24"/>
                <w:szCs w:val="24"/>
              </w:rPr>
              <w:t xml:space="preserve">расходов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на строительство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 xml:space="preserve">Разработка методологии определения затрат </w:t>
            </w:r>
            <w:r w:rsidR="00F1093F">
              <w:rPr>
                <w:sz w:val="24"/>
                <w:szCs w:val="24"/>
              </w:rPr>
              <w:br/>
              <w:t xml:space="preserve">на строительство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на основе государственных строительных стандартов.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Р</w:t>
            </w:r>
            <w:r w:rsidR="00F1093F">
              <w:rPr>
                <w:sz w:val="24"/>
                <w:szCs w:val="24"/>
              </w:rPr>
              <w:t xml:space="preserve">азработка комплекса мероприятий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и соотве</w:t>
            </w:r>
            <w:r w:rsidR="00F1093F">
              <w:rPr>
                <w:sz w:val="24"/>
                <w:szCs w:val="24"/>
              </w:rPr>
              <w:t xml:space="preserve">тствующих методик, направленных </w:t>
            </w:r>
            <w:r w:rsidRPr="00CA06C0">
              <w:rPr>
                <w:sz w:val="24"/>
                <w:szCs w:val="24"/>
              </w:rPr>
              <w:t>на минимизацию затрат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F1093F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Завышение сметной стоимости </w:t>
            </w:r>
            <w:r w:rsidR="00232429" w:rsidRPr="00CA06C0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ъектов строительства приведёт к неэффективному расходованию </w:t>
            </w:r>
            <w:r w:rsidR="00232429" w:rsidRPr="00CA06C0">
              <w:rPr>
                <w:sz w:val="24"/>
                <w:szCs w:val="24"/>
              </w:rPr>
              <w:t>сред</w:t>
            </w:r>
            <w:r>
              <w:rPr>
                <w:sz w:val="24"/>
                <w:szCs w:val="24"/>
              </w:rPr>
              <w:t xml:space="preserve">ств бюджета и увеличению сроков </w:t>
            </w:r>
            <w:r w:rsidR="00232429" w:rsidRPr="00CA06C0">
              <w:rPr>
                <w:sz w:val="24"/>
                <w:szCs w:val="24"/>
              </w:rPr>
              <w:t>исполнения мероприятий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Увеличится период реализации муниципальной программы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CA06C0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Риск </w:t>
            </w:r>
            <w:r w:rsidR="00232429" w:rsidRPr="00CA06C0">
              <w:rPr>
                <w:sz w:val="24"/>
                <w:szCs w:val="24"/>
              </w:rPr>
              <w:t>потери платежеспособности бюджетного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Разработка: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</w:t>
            </w:r>
            <w:r w:rsidR="00F1093F">
              <w:rPr>
                <w:sz w:val="24"/>
                <w:szCs w:val="24"/>
              </w:rPr>
              <w:t> </w:t>
            </w:r>
            <w:r w:rsidRPr="00CA06C0">
              <w:rPr>
                <w:sz w:val="24"/>
                <w:szCs w:val="24"/>
              </w:rPr>
              <w:t xml:space="preserve">методики формирования бюджетадвижения денежных средств </w:t>
            </w:r>
            <w:r w:rsidR="00F1093F">
              <w:rPr>
                <w:sz w:val="24"/>
                <w:szCs w:val="24"/>
              </w:rPr>
              <w:br/>
              <w:t xml:space="preserve">на среднесрочный период (год </w:t>
            </w:r>
            <w:r w:rsidRPr="00CA06C0">
              <w:rPr>
                <w:sz w:val="24"/>
                <w:szCs w:val="24"/>
              </w:rPr>
              <w:t>в</w:t>
            </w:r>
            <w:r w:rsidR="00F1093F">
              <w:rPr>
                <w:sz w:val="24"/>
                <w:szCs w:val="24"/>
              </w:rPr>
              <w:t xml:space="preserve"> разбивке по кварталам)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и краткосрочный периода (месяц),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</w:t>
            </w:r>
            <w:r w:rsidR="00F1093F">
              <w:rPr>
                <w:sz w:val="24"/>
                <w:szCs w:val="24"/>
              </w:rPr>
              <w:t xml:space="preserve"> регламента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по формирова</w:t>
            </w:r>
            <w:r w:rsidR="00F1093F">
              <w:rPr>
                <w:sz w:val="24"/>
                <w:szCs w:val="24"/>
              </w:rPr>
              <w:t xml:space="preserve">нию, контролю и анализу бюджета </w:t>
            </w:r>
            <w:r w:rsidRPr="00CA06C0">
              <w:rPr>
                <w:sz w:val="24"/>
                <w:szCs w:val="24"/>
              </w:rPr>
              <w:t>движения денежных средств,</w:t>
            </w:r>
          </w:p>
          <w:p w:rsidR="00232429" w:rsidRPr="00CA06C0" w:rsidRDefault="00F1093F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формы </w:t>
            </w:r>
            <w:r w:rsidR="00232429" w:rsidRPr="00CA06C0">
              <w:rPr>
                <w:sz w:val="24"/>
                <w:szCs w:val="24"/>
              </w:rPr>
              <w:t>бю</w:t>
            </w:r>
            <w:r>
              <w:rPr>
                <w:sz w:val="24"/>
                <w:szCs w:val="24"/>
              </w:rPr>
              <w:t xml:space="preserve">джета движения денежных средств и альбома вспомогательных форм, необходимых </w:t>
            </w:r>
            <w:r>
              <w:rPr>
                <w:sz w:val="24"/>
                <w:szCs w:val="24"/>
              </w:rPr>
              <w:br/>
              <w:t xml:space="preserve">для формирования бюджета </w:t>
            </w:r>
            <w:r w:rsidR="00232429" w:rsidRPr="00CA06C0">
              <w:rPr>
                <w:sz w:val="24"/>
                <w:szCs w:val="24"/>
              </w:rPr>
              <w:t>движения денежных средств,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 предложений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по изменению организационно-функциональной структуры бюджетного учреждения в части фор</w:t>
            </w:r>
            <w:r w:rsidR="00F1093F">
              <w:rPr>
                <w:sz w:val="24"/>
                <w:szCs w:val="24"/>
              </w:rPr>
              <w:t xml:space="preserve">мирования структуры, отвечающей </w:t>
            </w:r>
            <w:r w:rsidRPr="00CA06C0">
              <w:rPr>
                <w:sz w:val="24"/>
                <w:szCs w:val="24"/>
              </w:rPr>
              <w:lastRenderedPageBreak/>
              <w:t>за выполнение платежной ди</w:t>
            </w:r>
            <w:r w:rsidR="00F1093F">
              <w:rPr>
                <w:sz w:val="24"/>
                <w:szCs w:val="24"/>
              </w:rPr>
              <w:t xml:space="preserve">сциплины учреждения. Разработка </w:t>
            </w:r>
            <w:r w:rsidRPr="00CA06C0">
              <w:rPr>
                <w:sz w:val="24"/>
                <w:szCs w:val="24"/>
              </w:rPr>
              <w:t>типовых положений соответствующих структурных подразделений, должностных инструкций специалистов;</w:t>
            </w:r>
          </w:p>
          <w:p w:rsidR="00232429" w:rsidRPr="00CA06C0" w:rsidRDefault="00232429" w:rsidP="00F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 методологии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 xml:space="preserve">по управлению </w:t>
            </w:r>
            <w:r w:rsidR="00F1093F">
              <w:rPr>
                <w:sz w:val="24"/>
                <w:szCs w:val="24"/>
              </w:rPr>
              <w:t xml:space="preserve">кредиторской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и дебиторской задолженностью (планирова</w:t>
            </w:r>
            <w:r w:rsidR="00F1093F">
              <w:rPr>
                <w:sz w:val="24"/>
                <w:szCs w:val="24"/>
              </w:rPr>
              <w:t xml:space="preserve">ние задолженности, ранжирование </w:t>
            </w:r>
            <w:r w:rsidRPr="00CA06C0">
              <w:rPr>
                <w:sz w:val="24"/>
                <w:szCs w:val="24"/>
              </w:rPr>
              <w:t>по срокам возникно</w:t>
            </w:r>
            <w:r w:rsidR="00F1093F">
              <w:rPr>
                <w:sz w:val="24"/>
                <w:szCs w:val="24"/>
              </w:rPr>
              <w:t xml:space="preserve">вения, определение просроченной </w:t>
            </w:r>
            <w:r w:rsidR="00F1093F">
              <w:rPr>
                <w:sz w:val="24"/>
                <w:szCs w:val="24"/>
              </w:rPr>
              <w:br/>
              <w:t xml:space="preserve">и безнадежной задолженности </w:t>
            </w:r>
            <w:r w:rsidR="00F1093F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и другого)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F1093F" w:rsidP="00F1093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</w:t>
            </w:r>
            <w:r w:rsidR="00232429" w:rsidRPr="00CA06C0">
              <w:rPr>
                <w:sz w:val="24"/>
                <w:szCs w:val="24"/>
              </w:rPr>
              <w:t>выполнение мероприятий муниципальной программы,</w:t>
            </w:r>
            <w:r>
              <w:rPr>
                <w:sz w:val="24"/>
                <w:szCs w:val="24"/>
              </w:rPr>
              <w:br/>
              <w:t>а как следствие недостижение</w:t>
            </w:r>
            <w:r w:rsidR="00232429" w:rsidRPr="00CA06C0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Увеличится период реализации муниципальной программы</w:t>
            </w:r>
          </w:p>
        </w:tc>
      </w:tr>
      <w:tr w:rsidR="00232429" w:rsidRPr="00CA06C0" w:rsidTr="00CF6D80">
        <w:trPr>
          <w:trHeight w:val="441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429" w:rsidRPr="00CA06C0" w:rsidRDefault="00232429" w:rsidP="00F1093F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lastRenderedPageBreak/>
              <w:t>Риск сокращения доходов бюджетного учреждения</w:t>
            </w:r>
          </w:p>
        </w:tc>
      </w:tr>
      <w:tr w:rsidR="00232429" w:rsidRPr="00CA06C0" w:rsidTr="00CA06C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 xml:space="preserve">Риск сокращения финансирования </w:t>
            </w:r>
            <w:r w:rsidR="00CA06C0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со стороны Администрации Златоустовского городского округа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Разработка: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 типовых договоров между Администрацией Златоустовского городского округа</w:t>
            </w:r>
            <w:r w:rsidR="00B35188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 xml:space="preserve"> и бюджетным учреждением, предусматривающим ответственность Администрации Златоустовского городского округа</w:t>
            </w:r>
            <w:r w:rsidR="00B35188">
              <w:rPr>
                <w:sz w:val="24"/>
                <w:szCs w:val="24"/>
              </w:rPr>
              <w:br/>
            </w:r>
            <w:r w:rsidRPr="00CA06C0">
              <w:rPr>
                <w:sz w:val="24"/>
                <w:szCs w:val="24"/>
              </w:rPr>
              <w:t>за несвоевременное финансирование бюджетного учреждения в рамках задания,</w:t>
            </w:r>
          </w:p>
          <w:p w:rsidR="00232429" w:rsidRPr="00CA06C0" w:rsidRDefault="00232429" w:rsidP="00B35188">
            <w:pPr>
              <w:ind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</w:t>
            </w:r>
            <w:r w:rsidR="00B35188">
              <w:rPr>
                <w:sz w:val="24"/>
                <w:szCs w:val="24"/>
              </w:rPr>
              <w:t> </w:t>
            </w:r>
            <w:r w:rsidRPr="00CA06C0">
              <w:rPr>
                <w:sz w:val="24"/>
                <w:szCs w:val="24"/>
              </w:rPr>
              <w:t>регламентов финансирования задания бюджетному учреждению,</w:t>
            </w:r>
          </w:p>
          <w:p w:rsidR="00232429" w:rsidRPr="00CA06C0" w:rsidRDefault="00232429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A06C0">
              <w:rPr>
                <w:sz w:val="24"/>
                <w:szCs w:val="24"/>
              </w:rPr>
              <w:t>-</w:t>
            </w:r>
            <w:r w:rsidR="00B35188">
              <w:rPr>
                <w:sz w:val="24"/>
                <w:szCs w:val="24"/>
              </w:rPr>
              <w:t> </w:t>
            </w:r>
            <w:r w:rsidRPr="00CA06C0">
              <w:rPr>
                <w:sz w:val="24"/>
                <w:szCs w:val="24"/>
              </w:rPr>
              <w:t>типового приложения - графика финансирования бюджетного учреждения в рамках обеспечения муниципального задания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29" w:rsidRPr="00CA06C0" w:rsidRDefault="00B35188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Приведет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к не качественному выполнению основной цели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429" w:rsidRPr="00CA06C0" w:rsidRDefault="00B35188" w:rsidP="00CA06C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Ухудшение комфортных условий </w:t>
            </w:r>
            <w:r>
              <w:rPr>
                <w:sz w:val="24"/>
                <w:szCs w:val="24"/>
              </w:rPr>
              <w:br/>
            </w:r>
            <w:r w:rsidR="00232429" w:rsidRPr="00CA06C0">
              <w:rPr>
                <w:sz w:val="24"/>
                <w:szCs w:val="24"/>
              </w:rPr>
              <w:t>для проживания жителей Златоустовского городского округа</w:t>
            </w:r>
          </w:p>
        </w:tc>
      </w:tr>
    </w:tbl>
    <w:p w:rsidR="00CF6D80" w:rsidRDefault="00CF6D80" w:rsidP="00232429">
      <w:pPr>
        <w:ind w:firstLine="709"/>
        <w:jc w:val="both"/>
      </w:pPr>
      <w:bookmarkStart w:id="23" w:name="sub_11000"/>
    </w:p>
    <w:p w:rsidR="00232429" w:rsidRPr="00232429" w:rsidRDefault="00232429" w:rsidP="00232429">
      <w:pPr>
        <w:ind w:firstLine="709"/>
        <w:jc w:val="both"/>
      </w:pPr>
      <w:r w:rsidRPr="00232429">
        <w:lastRenderedPageBreak/>
        <w:t xml:space="preserve">Контроль за ходом реализации муниципальной Программы, </w:t>
      </w:r>
      <w:r w:rsidR="00B35188">
        <w:br/>
      </w:r>
      <w:r w:rsidRPr="00232429">
        <w:t>а также анализ рисков и управление рисками при реализации муниципальной Программы, осуществляет по итогам каждого года, ответственный исполнитель</w:t>
      </w:r>
      <w:r w:rsidR="00B35188">
        <w:t> </w:t>
      </w:r>
      <w:r w:rsidRPr="00232429">
        <w:t xml:space="preserve">- Администрация Златоустовского городского округа </w:t>
      </w:r>
      <w:r w:rsidR="00B35188">
        <w:br/>
      </w:r>
      <w:r w:rsidRPr="00232429">
        <w:t xml:space="preserve">в лице </w:t>
      </w:r>
      <w:r w:rsidR="00B35188">
        <w:t>м</w:t>
      </w:r>
      <w:r w:rsidRPr="00232429">
        <w:t>уници</w:t>
      </w:r>
      <w:r w:rsidR="00B35188">
        <w:t>пального бюджетного учреждения «</w:t>
      </w:r>
      <w:r w:rsidRPr="00232429">
        <w:t>Капитальное строительство</w:t>
      </w:r>
      <w:r w:rsidR="00B35188">
        <w:t>»</w:t>
      </w:r>
      <w:r w:rsidRPr="00232429">
        <w:t xml:space="preserve"> в соответствии с установленными полномочиями.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B35188">
      <w:pPr>
        <w:jc w:val="center"/>
      </w:pPr>
      <w:r w:rsidRPr="00232429">
        <w:t>Раздел 9. Информация по ресурсному обеспечению</w:t>
      </w:r>
    </w:p>
    <w:p w:rsidR="00232429" w:rsidRPr="00232429" w:rsidRDefault="00232429" w:rsidP="00232429">
      <w:pPr>
        <w:ind w:firstLine="709"/>
        <w:jc w:val="both"/>
        <w:rPr>
          <w:b/>
        </w:rPr>
      </w:pPr>
    </w:p>
    <w:bookmarkEnd w:id="23"/>
    <w:p w:rsidR="00232429" w:rsidRPr="00232429" w:rsidRDefault="00C70EDB" w:rsidP="00232429">
      <w:pPr>
        <w:ind w:firstLine="709"/>
        <w:jc w:val="both"/>
      </w:pPr>
      <w:r>
        <w:t xml:space="preserve">16. Объем </w:t>
      </w:r>
      <w:r w:rsidR="00232429" w:rsidRPr="00232429">
        <w:t xml:space="preserve">финансирования Программы в 2021-2026 годах </w:t>
      </w:r>
      <w:r>
        <w:br/>
      </w:r>
      <w:r w:rsidR="00232429" w:rsidRPr="00232429">
        <w:t>163</w:t>
      </w:r>
      <w:r w:rsidR="00232429" w:rsidRPr="00232429">
        <w:rPr>
          <w:lang w:val="en-US"/>
        </w:rPr>
        <w:t> </w:t>
      </w:r>
      <w:r w:rsidR="00232429" w:rsidRPr="00232429">
        <w:t>948,650 тыс. рублей, в том числе за счёт:</w:t>
      </w:r>
    </w:p>
    <w:p w:rsidR="00232429" w:rsidRPr="00232429" w:rsidRDefault="00B35188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городского округа</w:t>
      </w:r>
      <w:r w:rsidR="00C70EDB">
        <w:t> -</w:t>
      </w:r>
      <w:r w:rsidR="00C70EDB">
        <w:br/>
      </w:r>
      <w:r w:rsidR="00232429" w:rsidRPr="00232429">
        <w:t>128 730,040 тыс. 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 xml:space="preserve">средств областного бюджета </w:t>
      </w:r>
      <w:r>
        <w:t>-</w:t>
      </w:r>
      <w:r w:rsidR="00232429" w:rsidRPr="00232429">
        <w:t xml:space="preserve"> 35 218,610 тыс. рублей.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t xml:space="preserve">Объём финансирования Программы в 2021 году - 13 872,54 тыс. рублей, </w:t>
      </w:r>
      <w:r w:rsidR="00C70EDB">
        <w:br/>
      </w:r>
      <w:r w:rsidRPr="00232429">
        <w:t>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городского округа</w:t>
      </w:r>
      <w:r>
        <w:t> </w:t>
      </w:r>
      <w:r w:rsidR="00232429" w:rsidRPr="00232429">
        <w:t>-</w:t>
      </w:r>
      <w:r>
        <w:br/>
      </w:r>
      <w:r w:rsidR="00232429" w:rsidRPr="00232429">
        <w:t>13 872,54 тыс. 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 xml:space="preserve">средств областного бюджета </w:t>
      </w:r>
      <w:r>
        <w:t>-</w:t>
      </w:r>
      <w:r w:rsidR="00232429" w:rsidRPr="00232429">
        <w:t xml:space="preserve"> 0,00  тыс. рублей.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t>Объём финансир</w:t>
      </w:r>
      <w:r w:rsidR="00C70EDB">
        <w:t xml:space="preserve">ования Программы в 2022 году - </w:t>
      </w:r>
      <w:r w:rsidRPr="00232429">
        <w:t xml:space="preserve">39 940,50 тыс. рублей, </w:t>
      </w:r>
      <w:r w:rsidR="00C70EDB">
        <w:br/>
      </w:r>
      <w:r w:rsidRPr="00232429">
        <w:t>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</w:t>
      </w:r>
      <w:r>
        <w:t xml:space="preserve"> городского округа -</w:t>
      </w:r>
      <w:r>
        <w:br/>
        <w:t xml:space="preserve">24 215,90 </w:t>
      </w:r>
      <w:r w:rsidR="00232429" w:rsidRPr="00232429">
        <w:t>тыс. 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областного бюджета – 15 724,60 тыс. рублей.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t>Объём финан</w:t>
      </w:r>
      <w:r w:rsidR="00C70EDB">
        <w:t xml:space="preserve">сирования Программы в 2023году </w:t>
      </w:r>
      <w:r w:rsidRPr="00232429">
        <w:t>- 80 552,410 тыс. рублей, 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</w:t>
      </w:r>
      <w:r>
        <w:t>кого округа -</w:t>
      </w:r>
      <w:r>
        <w:br/>
      </w:r>
      <w:r w:rsidR="00232429" w:rsidRPr="00232429">
        <w:t>61 058,400 тыс.рублей;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 xml:space="preserve">средств областного бюджета </w:t>
      </w:r>
      <w:r>
        <w:t>-</w:t>
      </w:r>
      <w:r w:rsidR="00232429" w:rsidRPr="00232429">
        <w:t xml:space="preserve"> 19 494,010  тыс. рублей.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t>Объём финанс</w:t>
      </w:r>
      <w:r w:rsidR="00C70EDB">
        <w:t xml:space="preserve">ирования Программы в 2024 году </w:t>
      </w:r>
      <w:r w:rsidRPr="00232429">
        <w:t>- 10 420,800 тыс. рублей, 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городского округа</w:t>
      </w:r>
      <w:r>
        <w:t> -</w:t>
      </w:r>
      <w:r>
        <w:br/>
      </w:r>
      <w:r w:rsidR="00232429" w:rsidRPr="00232429">
        <w:t>10 420,800 тыс. 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областного бюджета – 0,00 тыс. рублей.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t xml:space="preserve">Объём финансирования Программы в 2025 году - 9 581,200 тыс. рублей, </w:t>
      </w:r>
      <w:r w:rsidR="00C70EDB">
        <w:br/>
      </w:r>
      <w:r w:rsidRPr="00232429">
        <w:t>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городского округа</w:t>
      </w:r>
      <w:r>
        <w:t> -</w:t>
      </w:r>
      <w:r>
        <w:br/>
      </w:r>
      <w:r w:rsidR="00232429" w:rsidRPr="00232429">
        <w:t>9 581,200 тыс. рублей;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областного бюджета – 0,00  тыс. рублей;</w:t>
      </w:r>
    </w:p>
    <w:p w:rsidR="00232429" w:rsidRP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  <w:r w:rsidRPr="00232429">
        <w:lastRenderedPageBreak/>
        <w:t>Объём финанс</w:t>
      </w:r>
      <w:r w:rsidR="00C70EDB">
        <w:t xml:space="preserve">ирования Программы в 2026 году </w:t>
      </w:r>
      <w:r w:rsidRPr="00232429">
        <w:t xml:space="preserve">- 9 581,200 тыс. рублей, </w:t>
      </w:r>
      <w:r w:rsidR="00C70EDB">
        <w:br/>
      </w:r>
      <w:r w:rsidRPr="00232429">
        <w:t>в том числе за счёт:</w:t>
      </w:r>
    </w:p>
    <w:p w:rsidR="00232429" w:rsidRPr="00232429" w:rsidRDefault="00C70EDB" w:rsidP="00232429">
      <w:pPr>
        <w:ind w:firstLine="709"/>
        <w:jc w:val="both"/>
      </w:pPr>
      <w:r>
        <w:t>- </w:t>
      </w:r>
      <w:r w:rsidR="00232429" w:rsidRPr="00232429">
        <w:t>средств бюджета Златоустовского городского округ</w:t>
      </w:r>
      <w:r>
        <w:t> -</w:t>
      </w:r>
      <w:r w:rsidR="009D77C3">
        <w:br/>
      </w:r>
      <w:r w:rsidR="00232429" w:rsidRPr="00232429">
        <w:t>9 581,200 тыс. рублей;</w:t>
      </w:r>
    </w:p>
    <w:p w:rsidR="00232429" w:rsidRPr="00232429" w:rsidRDefault="009D77C3" w:rsidP="00232429">
      <w:pPr>
        <w:ind w:firstLine="709"/>
        <w:jc w:val="both"/>
      </w:pPr>
      <w:r>
        <w:t>- </w:t>
      </w:r>
      <w:r w:rsidR="00232429" w:rsidRPr="00232429">
        <w:t>средств областного бюджета – 0,00  тыс. рублей.</w:t>
      </w:r>
    </w:p>
    <w:p w:rsidR="00A712C6" w:rsidRDefault="00A712C6" w:rsidP="00232429">
      <w:pPr>
        <w:ind w:firstLine="709"/>
        <w:jc w:val="both"/>
      </w:pPr>
      <w:bookmarkStart w:id="24" w:name="sub_11122"/>
    </w:p>
    <w:p w:rsidR="00232429" w:rsidRDefault="00232429" w:rsidP="00232429">
      <w:pPr>
        <w:ind w:firstLine="709"/>
        <w:jc w:val="both"/>
      </w:pPr>
      <w:r w:rsidRPr="009D77C3">
        <w:t xml:space="preserve">17. Свод объектов строительства, реконструкции муниципальной собственности в разрезе этапов исполнения и источников финансирования отражен в приложении </w:t>
      </w:r>
      <w:hyperlink w:anchor="sub_11" w:history="1">
        <w:r w:rsidRPr="009D77C3">
          <w:rPr>
            <w:rStyle w:val="a4"/>
            <w:color w:val="auto"/>
            <w:u w:val="none"/>
          </w:rPr>
          <w:t>2</w:t>
        </w:r>
      </w:hyperlink>
      <w:r w:rsidRPr="009D77C3">
        <w:t xml:space="preserve"> к муниципальной программе.</w:t>
      </w:r>
    </w:p>
    <w:p w:rsidR="009D77C3" w:rsidRPr="009D77C3" w:rsidRDefault="009D77C3" w:rsidP="00232429">
      <w:pPr>
        <w:ind w:firstLine="709"/>
        <w:jc w:val="both"/>
      </w:pPr>
    </w:p>
    <w:p w:rsidR="00232429" w:rsidRDefault="00232429" w:rsidP="009D77C3">
      <w:pPr>
        <w:ind w:firstLine="709"/>
        <w:jc w:val="center"/>
        <w:rPr>
          <w:bCs/>
        </w:rPr>
      </w:pPr>
      <w:bookmarkStart w:id="25" w:name="sub_11100"/>
      <w:bookmarkEnd w:id="24"/>
      <w:r w:rsidRPr="00232429">
        <w:rPr>
          <w:bCs/>
        </w:rPr>
        <w:t>Раздел 10. Методика оценки эффективности муниципальной</w:t>
      </w:r>
      <w:r w:rsidR="009D77C3">
        <w:rPr>
          <w:bCs/>
        </w:rPr>
        <w:br/>
      </w:r>
      <w:r w:rsidRPr="00232429">
        <w:rPr>
          <w:bCs/>
        </w:rPr>
        <w:t xml:space="preserve"> программы</w:t>
      </w:r>
      <w:bookmarkEnd w:id="25"/>
      <w:r w:rsidRPr="00232429">
        <w:rPr>
          <w:bCs/>
        </w:rPr>
        <w:t xml:space="preserve"> и установление ее критериев.</w:t>
      </w:r>
    </w:p>
    <w:p w:rsidR="009D77C3" w:rsidRPr="00232429" w:rsidRDefault="009D77C3" w:rsidP="00232429">
      <w:pPr>
        <w:ind w:firstLine="709"/>
        <w:jc w:val="both"/>
        <w:rPr>
          <w:bCs/>
        </w:rPr>
      </w:pPr>
    </w:p>
    <w:p w:rsidR="00232429" w:rsidRPr="00232429" w:rsidRDefault="00232429" w:rsidP="00232429">
      <w:pPr>
        <w:ind w:firstLine="709"/>
        <w:jc w:val="both"/>
      </w:pPr>
      <w:bookmarkStart w:id="26" w:name="sub_1034"/>
      <w:r w:rsidRPr="00232429">
        <w:t>18. 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232429" w:rsidRPr="00232429" w:rsidRDefault="00232429" w:rsidP="00232429">
      <w:pPr>
        <w:ind w:firstLine="709"/>
        <w:jc w:val="both"/>
      </w:pPr>
      <w:r w:rsidRPr="00232429">
        <w:t>Для оценки эффективности реализации муниципальной программы применяются целевые показатели.</w:t>
      </w:r>
    </w:p>
    <w:p w:rsidR="00232429" w:rsidRPr="00232429" w:rsidRDefault="009D77C3" w:rsidP="00232429">
      <w:pPr>
        <w:ind w:firstLine="709"/>
        <w:jc w:val="both"/>
      </w:pPr>
      <w:r>
        <w:t>19. </w:t>
      </w:r>
      <w:r w:rsidR="00232429" w:rsidRPr="00232429">
        <w:t>Критериями оценки эффективности реализации муниципальной программы являются:</w:t>
      </w:r>
    </w:p>
    <w:p w:rsidR="00232429" w:rsidRPr="00232429" w:rsidRDefault="009D77C3" w:rsidP="00232429">
      <w:pPr>
        <w:ind w:firstLine="709"/>
        <w:jc w:val="both"/>
      </w:pPr>
      <w:r>
        <w:t>а) </w:t>
      </w:r>
      <w:r w:rsidR="00232429" w:rsidRPr="00232429">
        <w:t>повышение эффективности бюджетных расходов на реализацию мероприятий муниципальных программ;</w:t>
      </w:r>
    </w:p>
    <w:p w:rsidR="00232429" w:rsidRPr="00232429" w:rsidRDefault="009D77C3" w:rsidP="00232429">
      <w:pPr>
        <w:ind w:firstLine="709"/>
        <w:jc w:val="both"/>
      </w:pPr>
      <w:r>
        <w:t>б) </w:t>
      </w:r>
      <w:r w:rsidR="00232429" w:rsidRPr="00232429">
        <w:t>достижение установленных значений целевых показателей.</w:t>
      </w:r>
    </w:p>
    <w:p w:rsidR="00232429" w:rsidRPr="00232429" w:rsidRDefault="009D77C3" w:rsidP="00232429">
      <w:pPr>
        <w:ind w:firstLine="709"/>
        <w:jc w:val="both"/>
      </w:pPr>
      <w:r>
        <w:t>20. </w:t>
      </w:r>
      <w:r w:rsidR="00232429" w:rsidRPr="00232429">
        <w:t>Оценка эффективности осуществляется ежегодно в течение всего срока реализации муниципальной программы.</w:t>
      </w:r>
    </w:p>
    <w:p w:rsidR="00232429" w:rsidRPr="00232429" w:rsidRDefault="00232429" w:rsidP="00232429">
      <w:pPr>
        <w:ind w:firstLine="709"/>
        <w:jc w:val="both"/>
      </w:pPr>
      <w:r w:rsidRPr="00232429">
        <w:t>Оценка эффективности производится путем сопоставления фактических достигнутых показателей с плановыми.</w:t>
      </w:r>
    </w:p>
    <w:p w:rsidR="00232429" w:rsidRDefault="009D77C3" w:rsidP="00232429">
      <w:pPr>
        <w:ind w:firstLine="709"/>
        <w:jc w:val="both"/>
      </w:pPr>
      <w:r>
        <w:t>21. </w:t>
      </w:r>
      <w:r w:rsidR="00232429" w:rsidRPr="00232429">
        <w:t xml:space="preserve">Оценка эффективности использования бюджетных средств </w:t>
      </w:r>
      <w:r>
        <w:br/>
      </w:r>
      <w:r w:rsidR="00232429" w:rsidRPr="00232429">
        <w:t>при реализации муниципальной программы рассчитывается по следующим показателям:</w:t>
      </w:r>
    </w:p>
    <w:p w:rsidR="00BD00E9" w:rsidRPr="00232429" w:rsidRDefault="00BD00E9" w:rsidP="00232429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425"/>
        <w:gridCol w:w="5386"/>
      </w:tblGrid>
      <w:tr w:rsidR="00232429" w:rsidRPr="009D77C3" w:rsidTr="00CF6D80">
        <w:trPr>
          <w:trHeight w:val="1031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6"/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Фактические индикативныепоказатели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----------------------------------------------------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плановые индикативные показатели</w:t>
            </w:r>
          </w:p>
        </w:tc>
      </w:tr>
      <w:tr w:rsidR="00232429" w:rsidRPr="009D77C3" w:rsidTr="00CF6D80">
        <w:trPr>
          <w:trHeight w:val="111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Фактическое использование бюджетныхсредств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----------------------------------------------------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Плановое использование бюджетныхсредств</w:t>
            </w:r>
          </w:p>
        </w:tc>
      </w:tr>
      <w:tr w:rsidR="00232429" w:rsidRPr="009D77C3" w:rsidTr="00CF6D80">
        <w:trPr>
          <w:trHeight w:val="15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Показатель эффективности использования бюджетных средств (О)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=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ДИП (Оценка достижения плановых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индикативных показателей)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----------------------------------------------------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ПИБС (Оценка полноты использования</w:t>
            </w:r>
          </w:p>
          <w:p w:rsidR="00232429" w:rsidRPr="009D77C3" w:rsidRDefault="00232429" w:rsidP="009D77C3">
            <w:pPr>
              <w:jc w:val="center"/>
              <w:rPr>
                <w:sz w:val="24"/>
                <w:szCs w:val="24"/>
              </w:rPr>
            </w:pPr>
            <w:r w:rsidRPr="009D77C3">
              <w:rPr>
                <w:sz w:val="24"/>
                <w:szCs w:val="24"/>
              </w:rPr>
              <w:t>бюджетных средств)</w:t>
            </w:r>
          </w:p>
        </w:tc>
      </w:tr>
    </w:tbl>
    <w:p w:rsidR="00AC16E3" w:rsidRDefault="00AC16E3" w:rsidP="00232429">
      <w:pPr>
        <w:ind w:firstLine="709"/>
        <w:jc w:val="both"/>
        <w:rPr>
          <w:bCs/>
        </w:rPr>
      </w:pPr>
    </w:p>
    <w:p w:rsidR="00232429" w:rsidRDefault="00232429" w:rsidP="00232429">
      <w:pPr>
        <w:ind w:firstLine="709"/>
        <w:jc w:val="both"/>
        <w:rPr>
          <w:bCs/>
        </w:rPr>
      </w:pPr>
      <w:r w:rsidRPr="00232429">
        <w:rPr>
          <w:bCs/>
        </w:rPr>
        <w:lastRenderedPageBreak/>
        <w:t>22. Эффективность реализации Программы в рассматриваемом периоде определяется по полученным результатам оценки следующим образом:</w:t>
      </w:r>
    </w:p>
    <w:p w:rsidR="00AC16E3" w:rsidRPr="00960CA7" w:rsidRDefault="00AC16E3" w:rsidP="00232429">
      <w:pPr>
        <w:ind w:firstLine="709"/>
        <w:jc w:val="both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7938"/>
      </w:tblGrid>
      <w:tr w:rsidR="00232429" w:rsidRPr="00232429" w:rsidTr="009D77C3">
        <w:trPr>
          <w:trHeight w:val="50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9D77C3">
            <w:pPr>
              <w:jc w:val="center"/>
            </w:pPr>
            <w:r w:rsidRPr="00232429">
              <w:t>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32429" w:rsidRDefault="00232429" w:rsidP="009D77C3">
            <w:pPr>
              <w:jc w:val="center"/>
            </w:pPr>
            <w:r w:rsidRPr="00232429">
              <w:t>Эффективное использование бюджетных средств</w:t>
            </w:r>
          </w:p>
        </w:tc>
      </w:tr>
      <w:tr w:rsidR="00232429" w:rsidRPr="00232429" w:rsidTr="00C10F6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C10F6F">
            <w:pPr>
              <w:jc w:val="center"/>
            </w:pPr>
            <w:r w:rsidRPr="00232429">
              <w:t>Более 1,4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32429" w:rsidRDefault="00232429" w:rsidP="00FC3745">
            <w:pPr>
              <w:jc w:val="both"/>
            </w:pPr>
            <w:r w:rsidRPr="00232429">
              <w:t>Очень высокая эффективность использования бюджетных средств (значительно превышает целевое значение)</w:t>
            </w:r>
          </w:p>
        </w:tc>
      </w:tr>
      <w:tr w:rsidR="00232429" w:rsidRPr="00232429" w:rsidTr="00C10F6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C10F6F">
            <w:pPr>
              <w:jc w:val="center"/>
            </w:pPr>
            <w:r w:rsidRPr="00232429">
              <w:t>От 1 до 1,4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32429" w:rsidRDefault="00232429" w:rsidP="00FC3745">
            <w:pPr>
              <w:jc w:val="both"/>
            </w:pPr>
            <w:r w:rsidRPr="00232429">
              <w:t xml:space="preserve">Высокая эффективность использования бюджетных средств </w:t>
            </w:r>
            <w:r w:rsidRPr="00232429">
              <w:br/>
              <w:t>(превышение целевого значения)</w:t>
            </w:r>
          </w:p>
        </w:tc>
      </w:tr>
      <w:tr w:rsidR="00232429" w:rsidRPr="00232429" w:rsidTr="00C10F6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C10F6F">
            <w:pPr>
              <w:jc w:val="center"/>
            </w:pPr>
            <w:r w:rsidRPr="00232429">
              <w:t>От 0,5 до 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32429" w:rsidRDefault="00232429" w:rsidP="00FC3745">
            <w:pPr>
              <w:jc w:val="both"/>
            </w:pPr>
            <w:r w:rsidRPr="00232429">
              <w:t xml:space="preserve">Низкая эффективность использования бюджетных средств </w:t>
            </w:r>
            <w:r w:rsidRPr="00232429">
              <w:br/>
              <w:t>(не достигнуто целевое значение)</w:t>
            </w:r>
          </w:p>
        </w:tc>
      </w:tr>
      <w:tr w:rsidR="00232429" w:rsidRPr="00232429" w:rsidTr="00C10F6F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29" w:rsidRPr="00232429" w:rsidRDefault="00232429" w:rsidP="00C10F6F">
            <w:pPr>
              <w:jc w:val="center"/>
            </w:pPr>
            <w:r w:rsidRPr="00232429">
              <w:t>Менее 0,5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2429" w:rsidRPr="00232429" w:rsidRDefault="00232429" w:rsidP="00FC3745">
            <w:pPr>
              <w:jc w:val="both"/>
            </w:pPr>
            <w:r w:rsidRPr="00232429">
              <w:t>Крайне низкая эффективность использования бюджетных средств (целевое значение исполнено менее чем наполовину)</w:t>
            </w:r>
          </w:p>
        </w:tc>
      </w:tr>
    </w:tbl>
    <w:p w:rsidR="00232429" w:rsidRDefault="00232429" w:rsidP="00232429">
      <w:pPr>
        <w:ind w:firstLine="709"/>
        <w:jc w:val="both"/>
      </w:pPr>
    </w:p>
    <w:p w:rsidR="00232429" w:rsidRPr="00232429" w:rsidRDefault="00232429" w:rsidP="00232429">
      <w:pPr>
        <w:ind w:firstLine="709"/>
        <w:jc w:val="both"/>
      </w:pPr>
    </w:p>
    <w:sectPr w:rsidR="00232429" w:rsidRPr="00232429" w:rsidSect="0087375C">
      <w:pgSz w:w="11906" w:h="16838"/>
      <w:pgMar w:top="907" w:right="567" w:bottom="90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08D" w:rsidRDefault="00E2108D">
      <w:r>
        <w:separator/>
      </w:r>
    </w:p>
  </w:endnote>
  <w:endnote w:type="continuationSeparator" w:id="1">
    <w:p w:rsidR="00E2108D" w:rsidRDefault="00E21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DB" w:rsidRPr="00FF7009" w:rsidRDefault="00C70ED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Вр-344394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DB" w:rsidRPr="00C9340B" w:rsidRDefault="00C70ED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Вр-344394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08D" w:rsidRDefault="00E2108D">
      <w:r>
        <w:separator/>
      </w:r>
    </w:p>
  </w:footnote>
  <w:footnote w:type="continuationSeparator" w:id="1">
    <w:p w:rsidR="00E2108D" w:rsidRDefault="00E21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DB" w:rsidRPr="00FF7009" w:rsidRDefault="00202456" w:rsidP="00FF7009">
    <w:pPr>
      <w:pStyle w:val="a5"/>
      <w:jc w:val="center"/>
      <w:rPr>
        <w:lang w:val="en-US"/>
      </w:rPr>
    </w:pPr>
    <w:r>
      <w:fldChar w:fldCharType="begin"/>
    </w:r>
    <w:r w:rsidR="00C70EDB">
      <w:instrText xml:space="preserve"> PAGE   \* MERGEFORMAT </w:instrText>
    </w:r>
    <w:r>
      <w:fldChar w:fldCharType="separate"/>
    </w:r>
    <w:r w:rsidR="009439D5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EDB" w:rsidRPr="00E045E8" w:rsidRDefault="00C70ED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466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8A8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7C8D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06E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1EB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901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A65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705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BC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F6E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3253DA"/>
    <w:multiLevelType w:val="hybridMultilevel"/>
    <w:tmpl w:val="DBF26606"/>
    <w:lvl w:ilvl="0" w:tplc="4B7E6E60">
      <w:start w:val="1"/>
      <w:numFmt w:val="decimal"/>
      <w:lvlText w:val="%1)"/>
      <w:lvlJc w:val="left"/>
      <w:pPr>
        <w:ind w:left="79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>
    <w:nsid w:val="46A32005"/>
    <w:multiLevelType w:val="hybridMultilevel"/>
    <w:tmpl w:val="EBAA9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C7B6B"/>
    <w:multiLevelType w:val="hybridMultilevel"/>
    <w:tmpl w:val="C3E25F74"/>
    <w:lvl w:ilvl="0" w:tplc="83C6CB2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590307DC"/>
    <w:multiLevelType w:val="hybridMultilevel"/>
    <w:tmpl w:val="696CB1D8"/>
    <w:lvl w:ilvl="0" w:tplc="DF127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3A256D3"/>
    <w:multiLevelType w:val="hybridMultilevel"/>
    <w:tmpl w:val="A19C7C92"/>
    <w:lvl w:ilvl="0" w:tplc="5BF67F2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58A7"/>
    <w:rsid w:val="00060109"/>
    <w:rsid w:val="00060FF0"/>
    <w:rsid w:val="0007620D"/>
    <w:rsid w:val="000A58BC"/>
    <w:rsid w:val="000B17AD"/>
    <w:rsid w:val="000C4EA0"/>
    <w:rsid w:val="000C680A"/>
    <w:rsid w:val="000D23DE"/>
    <w:rsid w:val="000D7BF2"/>
    <w:rsid w:val="000F1E06"/>
    <w:rsid w:val="00110850"/>
    <w:rsid w:val="00121908"/>
    <w:rsid w:val="00121B20"/>
    <w:rsid w:val="00124F7B"/>
    <w:rsid w:val="0012580A"/>
    <w:rsid w:val="001333E0"/>
    <w:rsid w:val="00137AA8"/>
    <w:rsid w:val="001531F1"/>
    <w:rsid w:val="0016033F"/>
    <w:rsid w:val="00162B75"/>
    <w:rsid w:val="00164E10"/>
    <w:rsid w:val="001653DF"/>
    <w:rsid w:val="00165801"/>
    <w:rsid w:val="0016609F"/>
    <w:rsid w:val="00177FA2"/>
    <w:rsid w:val="001838ED"/>
    <w:rsid w:val="001868B1"/>
    <w:rsid w:val="00190EA5"/>
    <w:rsid w:val="001A23F8"/>
    <w:rsid w:val="001A2C0F"/>
    <w:rsid w:val="001A2CD3"/>
    <w:rsid w:val="001A305B"/>
    <w:rsid w:val="001A6391"/>
    <w:rsid w:val="001B0206"/>
    <w:rsid w:val="001C1A94"/>
    <w:rsid w:val="001C29BD"/>
    <w:rsid w:val="001E0081"/>
    <w:rsid w:val="001E53B4"/>
    <w:rsid w:val="00200670"/>
    <w:rsid w:val="00202456"/>
    <w:rsid w:val="002141BD"/>
    <w:rsid w:val="00232429"/>
    <w:rsid w:val="002447DC"/>
    <w:rsid w:val="00245878"/>
    <w:rsid w:val="002532AF"/>
    <w:rsid w:val="0025570C"/>
    <w:rsid w:val="00256E1C"/>
    <w:rsid w:val="002619E5"/>
    <w:rsid w:val="00264FE5"/>
    <w:rsid w:val="00281BA5"/>
    <w:rsid w:val="00283F4E"/>
    <w:rsid w:val="00295AF1"/>
    <w:rsid w:val="002A5889"/>
    <w:rsid w:val="002B2446"/>
    <w:rsid w:val="002C0003"/>
    <w:rsid w:val="002D62C6"/>
    <w:rsid w:val="002F24CB"/>
    <w:rsid w:val="002F35F6"/>
    <w:rsid w:val="00304C55"/>
    <w:rsid w:val="00312884"/>
    <w:rsid w:val="00317FE8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1625"/>
    <w:rsid w:val="00506A57"/>
    <w:rsid w:val="00513E4F"/>
    <w:rsid w:val="0052371C"/>
    <w:rsid w:val="00523D5C"/>
    <w:rsid w:val="00527A5C"/>
    <w:rsid w:val="005439F2"/>
    <w:rsid w:val="00562567"/>
    <w:rsid w:val="0056766F"/>
    <w:rsid w:val="0057186F"/>
    <w:rsid w:val="00587709"/>
    <w:rsid w:val="005F63B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6287"/>
    <w:rsid w:val="006850AD"/>
    <w:rsid w:val="00686C95"/>
    <w:rsid w:val="0069037C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7FD"/>
    <w:rsid w:val="00717977"/>
    <w:rsid w:val="00721E76"/>
    <w:rsid w:val="007307DD"/>
    <w:rsid w:val="007611A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28AC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375C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45ED"/>
    <w:rsid w:val="009341F4"/>
    <w:rsid w:val="00936B2D"/>
    <w:rsid w:val="009416DA"/>
    <w:rsid w:val="00941FDB"/>
    <w:rsid w:val="009439D5"/>
    <w:rsid w:val="00954AFE"/>
    <w:rsid w:val="00960CA7"/>
    <w:rsid w:val="00970691"/>
    <w:rsid w:val="00975C03"/>
    <w:rsid w:val="00977F4D"/>
    <w:rsid w:val="00983694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7C3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12C6"/>
    <w:rsid w:val="00A81394"/>
    <w:rsid w:val="00A90265"/>
    <w:rsid w:val="00A916EE"/>
    <w:rsid w:val="00A92410"/>
    <w:rsid w:val="00A94FC2"/>
    <w:rsid w:val="00A95797"/>
    <w:rsid w:val="00AA10EE"/>
    <w:rsid w:val="00AA4632"/>
    <w:rsid w:val="00AC16E3"/>
    <w:rsid w:val="00AC2608"/>
    <w:rsid w:val="00AD21C5"/>
    <w:rsid w:val="00AD6541"/>
    <w:rsid w:val="00AF3F0F"/>
    <w:rsid w:val="00B07659"/>
    <w:rsid w:val="00B21E55"/>
    <w:rsid w:val="00B30409"/>
    <w:rsid w:val="00B34585"/>
    <w:rsid w:val="00B35188"/>
    <w:rsid w:val="00B357ED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0E9"/>
    <w:rsid w:val="00BD1361"/>
    <w:rsid w:val="00BF6A03"/>
    <w:rsid w:val="00C10F6F"/>
    <w:rsid w:val="00C20EF1"/>
    <w:rsid w:val="00C27902"/>
    <w:rsid w:val="00C30FF0"/>
    <w:rsid w:val="00C5783D"/>
    <w:rsid w:val="00C70EDB"/>
    <w:rsid w:val="00C84197"/>
    <w:rsid w:val="00C86700"/>
    <w:rsid w:val="00C9340B"/>
    <w:rsid w:val="00C948E3"/>
    <w:rsid w:val="00CA06C0"/>
    <w:rsid w:val="00CA2918"/>
    <w:rsid w:val="00CA6046"/>
    <w:rsid w:val="00CB4F7A"/>
    <w:rsid w:val="00CB5E6C"/>
    <w:rsid w:val="00CC4E26"/>
    <w:rsid w:val="00CC7BDA"/>
    <w:rsid w:val="00CD05FE"/>
    <w:rsid w:val="00CD25AA"/>
    <w:rsid w:val="00CE18ED"/>
    <w:rsid w:val="00CF1C4C"/>
    <w:rsid w:val="00CF6D80"/>
    <w:rsid w:val="00CF7633"/>
    <w:rsid w:val="00CF7C54"/>
    <w:rsid w:val="00D30D37"/>
    <w:rsid w:val="00D37DC1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108D"/>
    <w:rsid w:val="00E26238"/>
    <w:rsid w:val="00E278FA"/>
    <w:rsid w:val="00E30F71"/>
    <w:rsid w:val="00E335AA"/>
    <w:rsid w:val="00E33BF4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4BD0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93F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374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Title">
    <w:name w:val="ConsPlusTitle"/>
    <w:uiPriority w:val="99"/>
    <w:rsid w:val="002324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Таблицы (моноширинный)"/>
    <w:basedOn w:val="a"/>
    <w:next w:val="a"/>
    <w:uiPriority w:val="99"/>
    <w:rsid w:val="0023242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324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324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232429"/>
  </w:style>
  <w:style w:type="character" w:customStyle="1" w:styleId="submenu-table">
    <w:name w:val="submenu-table"/>
    <w:basedOn w:val="a0"/>
    <w:rsid w:val="00232429"/>
  </w:style>
  <w:style w:type="paragraph" w:customStyle="1" w:styleId="11">
    <w:name w:val="Абзац списка1"/>
    <w:basedOn w:val="a"/>
    <w:rsid w:val="00232429"/>
    <w:pPr>
      <w:ind w:left="720"/>
    </w:pPr>
    <w:rPr>
      <w:rFonts w:eastAsia="Calibri"/>
      <w:sz w:val="24"/>
      <w:szCs w:val="24"/>
    </w:rPr>
  </w:style>
  <w:style w:type="paragraph" w:customStyle="1" w:styleId="21">
    <w:name w:val="Абзац списка2"/>
    <w:basedOn w:val="a"/>
    <w:rsid w:val="00232429"/>
    <w:pPr>
      <w:ind w:left="720"/>
    </w:pPr>
    <w:rPr>
      <w:rFonts w:eastAsia="Calibri"/>
      <w:sz w:val="24"/>
      <w:szCs w:val="24"/>
    </w:rPr>
  </w:style>
  <w:style w:type="paragraph" w:customStyle="1" w:styleId="consplusnormal1">
    <w:name w:val="consplusnormal1"/>
    <w:basedOn w:val="a"/>
    <w:rsid w:val="00232429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32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basedOn w:val="a0"/>
    <w:link w:val="12"/>
    <w:rsid w:val="00232429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e"/>
    <w:rsid w:val="00232429"/>
    <w:pPr>
      <w:widowControl w:val="0"/>
      <w:shd w:val="clear" w:color="auto" w:fill="FFFFFF"/>
      <w:spacing w:after="240" w:line="262" w:lineRule="auto"/>
    </w:pPr>
    <w:rPr>
      <w:rFonts w:ascii="Arial" w:eastAsia="Arial" w:hAnsi="Arial" w:cs="Arial"/>
      <w:sz w:val="12"/>
      <w:szCs w:val="12"/>
    </w:rPr>
  </w:style>
  <w:style w:type="character" w:customStyle="1" w:styleId="af">
    <w:name w:val="Гипертекстовая ссылка"/>
    <w:basedOn w:val="a0"/>
    <w:uiPriority w:val="99"/>
    <w:rsid w:val="00232429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23242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232429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23242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2324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4">
    <w:name w:val="Emphasis"/>
    <w:basedOn w:val="a0"/>
    <w:uiPriority w:val="20"/>
    <w:qFormat/>
    <w:rsid w:val="00232429"/>
    <w:rPr>
      <w:i/>
      <w:iCs/>
    </w:rPr>
  </w:style>
  <w:style w:type="paragraph" w:styleId="af5">
    <w:name w:val="Normal (Web)"/>
    <w:basedOn w:val="a"/>
    <w:uiPriority w:val="99"/>
    <w:unhideWhenUsed/>
    <w:rsid w:val="0023242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Title">
    <w:name w:val="ConsPlusTitle"/>
    <w:uiPriority w:val="99"/>
    <w:rsid w:val="0023242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Таблицы (моноширинный)"/>
    <w:basedOn w:val="a"/>
    <w:next w:val="a"/>
    <w:uiPriority w:val="99"/>
    <w:rsid w:val="0023242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324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324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232429"/>
  </w:style>
  <w:style w:type="character" w:customStyle="1" w:styleId="submenu-table">
    <w:name w:val="submenu-table"/>
    <w:basedOn w:val="a0"/>
    <w:rsid w:val="00232429"/>
  </w:style>
  <w:style w:type="paragraph" w:customStyle="1" w:styleId="11">
    <w:name w:val="Абзац списка1"/>
    <w:basedOn w:val="a"/>
    <w:rsid w:val="00232429"/>
    <w:pPr>
      <w:ind w:left="720"/>
    </w:pPr>
    <w:rPr>
      <w:rFonts w:eastAsia="Calibri"/>
      <w:sz w:val="24"/>
      <w:szCs w:val="24"/>
    </w:rPr>
  </w:style>
  <w:style w:type="paragraph" w:customStyle="1" w:styleId="21">
    <w:name w:val="Абзац списка2"/>
    <w:basedOn w:val="a"/>
    <w:rsid w:val="00232429"/>
    <w:pPr>
      <w:ind w:left="720"/>
    </w:pPr>
    <w:rPr>
      <w:rFonts w:eastAsia="Calibri"/>
      <w:sz w:val="24"/>
      <w:szCs w:val="24"/>
    </w:rPr>
  </w:style>
  <w:style w:type="paragraph" w:customStyle="1" w:styleId="consplusnormal1">
    <w:name w:val="consplusnormal1"/>
    <w:basedOn w:val="a"/>
    <w:rsid w:val="00232429"/>
    <w:pPr>
      <w:autoSpaceDE w:val="0"/>
      <w:ind w:firstLine="720"/>
    </w:pPr>
    <w:rPr>
      <w:rFonts w:ascii="Arial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32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basedOn w:val="a0"/>
    <w:link w:val="12"/>
    <w:rsid w:val="00232429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12">
    <w:name w:val="Основной текст1"/>
    <w:basedOn w:val="a"/>
    <w:link w:val="ae"/>
    <w:rsid w:val="00232429"/>
    <w:pPr>
      <w:widowControl w:val="0"/>
      <w:shd w:val="clear" w:color="auto" w:fill="FFFFFF"/>
      <w:spacing w:after="240" w:line="262" w:lineRule="auto"/>
    </w:pPr>
    <w:rPr>
      <w:rFonts w:ascii="Arial" w:eastAsia="Arial" w:hAnsi="Arial" w:cs="Arial"/>
      <w:sz w:val="12"/>
      <w:szCs w:val="12"/>
    </w:rPr>
  </w:style>
  <w:style w:type="character" w:customStyle="1" w:styleId="af">
    <w:name w:val="Гипертекстовая ссылка"/>
    <w:basedOn w:val="a0"/>
    <w:uiPriority w:val="99"/>
    <w:rsid w:val="00232429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23242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232429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23242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2324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4">
    <w:name w:val="Emphasis"/>
    <w:basedOn w:val="a0"/>
    <w:uiPriority w:val="20"/>
    <w:qFormat/>
    <w:rsid w:val="00232429"/>
    <w:rPr>
      <w:i/>
      <w:iCs/>
    </w:rPr>
  </w:style>
  <w:style w:type="paragraph" w:styleId="af5">
    <w:name w:val="Normal (Web)"/>
    <w:basedOn w:val="a"/>
    <w:uiPriority w:val="99"/>
    <w:unhideWhenUsed/>
    <w:rsid w:val="002324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internet.garant.ru/document/redirect/12171109/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internet.garant.ru/document/redirect/19834628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80285/0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86367/0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hyperlink" Target="http://internet.garant.ru/document/redirect/12138258/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2F5C-FE81-4DE5-96A2-260AA9E7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5413</Words>
  <Characters>30857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2024-03-01T09:58:00Z</dcterms:created>
  <dcterms:modified xsi:type="dcterms:W3CDTF">2024-03-01T09:58:00Z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