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9D27C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151221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9D27C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07.10.2025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9D27C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3659-р/АДМ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E51628">
            <w:pPr>
              <w:jc w:val="both"/>
            </w:pPr>
            <w:r>
              <w:t xml:space="preserve">О предоставлении разрешения </w:t>
            </w:r>
            <w:r w:rsidR="00E51628">
              <w:br/>
            </w:r>
            <w:r>
              <w:t>на условно разрешенный вид использования земельного участка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E5162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51628" w:rsidRDefault="00E51628" w:rsidP="00E51628">
      <w:pPr>
        <w:widowControl w:val="0"/>
        <w:ind w:firstLine="709"/>
        <w:jc w:val="both"/>
      </w:pPr>
      <w:bookmarkStart w:id="0" w:name="_GoBack"/>
      <w:bookmarkEnd w:id="0"/>
      <w:r>
        <w:t xml:space="preserve">С учетом результатов проведения публичных слушаний от 02.09.2025г., рекомендаций комиссии по отдельным вопросам землепользования </w:t>
      </w:r>
      <w:r>
        <w:br/>
        <w:t xml:space="preserve">на территории Златоустовского городского округа от 17.09.2025г. (протокол </w:t>
      </w:r>
      <w:r>
        <w:br/>
        <w:t xml:space="preserve">№ 17), руководствуясь статьей 39 Градостроительного кодекса Российской Федерации: </w:t>
      </w:r>
    </w:p>
    <w:p w:rsidR="00E51628" w:rsidRDefault="00E51628" w:rsidP="00E51628">
      <w:pPr>
        <w:widowControl w:val="0"/>
        <w:ind w:firstLine="709"/>
        <w:jc w:val="both"/>
      </w:pPr>
      <w:r>
        <w:t xml:space="preserve">1. Предоставить разрешение на условно разрешенные виды использования земельных участков: </w:t>
      </w:r>
    </w:p>
    <w:p w:rsidR="00E51628" w:rsidRDefault="00E51628" w:rsidP="00E51628">
      <w:pPr>
        <w:widowControl w:val="0"/>
        <w:ind w:firstLine="709"/>
        <w:jc w:val="both"/>
      </w:pPr>
      <w:r>
        <w:t>- с кадастровым номером 74:25:0307104:627, площадью 406 кв. метров, расположенного по адресному ориентиру: Челябинская область, город Златоуст, улица Подольская, дом 49, гостиничное обслуживание;</w:t>
      </w:r>
    </w:p>
    <w:p w:rsidR="00E51628" w:rsidRDefault="00E51628" w:rsidP="00E51628">
      <w:pPr>
        <w:widowControl w:val="0"/>
        <w:ind w:firstLine="709"/>
        <w:jc w:val="both"/>
      </w:pPr>
      <w:r>
        <w:t>- с кадастровым номером 74:25:0307104:631, площадью 383 кв. метра, расположенного по адресному ориентиру: Челябинская область, город Златоуст, улица Подольская, дом 49, гостиничное обслуживание; (территориальная зона Ж2 – Зона застройки малоэтажными жилыми домами) по заявлению Механошина С.В.</w:t>
      </w:r>
    </w:p>
    <w:p w:rsidR="00E51628" w:rsidRDefault="00E51628" w:rsidP="00E51628">
      <w:pPr>
        <w:widowControl w:val="0"/>
        <w:ind w:firstLine="709"/>
        <w:jc w:val="both"/>
      </w:pPr>
      <w:r>
        <w:t>2. Пресс-службе Администрации Златоустовского городского округа (Семёнова 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E51628" w:rsidRDefault="00E51628" w:rsidP="00E51628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председателя Комитета по управлению имуществом Златоустовского городского округа Турову Е.В.</w:t>
      </w:r>
    </w:p>
    <w:p w:rsidR="009416DA" w:rsidRDefault="00E51628" w:rsidP="00E51628">
      <w:pPr>
        <w:widowControl w:val="0"/>
        <w:ind w:firstLine="709"/>
        <w:jc w:val="both"/>
      </w:pPr>
      <w:r>
        <w:t xml:space="preserve">4. Контроль завыполнением настоящего распоряжения возложить </w:t>
      </w:r>
      <w:r>
        <w:br/>
        <w:t xml:space="preserve">на первого заместителя Главы Златоустовского городского округа </w:t>
      </w:r>
      <w:r>
        <w:br/>
        <w:t>Мусабаева О.Р.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1B491C" w:rsidRPr="00E335AA" w:rsidTr="00E5162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E51628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E5162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B9E" w:rsidRDefault="00EC6B9E">
      <w:r>
        <w:separator/>
      </w:r>
    </w:p>
  </w:endnote>
  <w:endnote w:type="continuationSeparator" w:id="1">
    <w:p w:rsidR="00EC6B9E" w:rsidRDefault="00EC6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Вр-449390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Вр-449390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B9E" w:rsidRDefault="00EC6B9E">
      <w:r>
        <w:separator/>
      </w:r>
    </w:p>
  </w:footnote>
  <w:footnote w:type="continuationSeparator" w:id="1">
    <w:p w:rsidR="00EC6B9E" w:rsidRDefault="00EC6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9D27C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5162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0E1669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27C4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2ABF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51628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C6B9E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2025-10-09T05:50:00Z</dcterms:created>
  <dcterms:modified xsi:type="dcterms:W3CDTF">2025-10-09T05:50:00Z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