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85C3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0212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24"/>
        <w:gridCol w:w="4126"/>
        <w:gridCol w:w="23"/>
      </w:tblGrid>
      <w:tr w:rsidR="009416DA" w:rsidRPr="00E335AA" w:rsidTr="00906986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85C3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69" w:type="dxa"/>
            <w:gridSpan w:val="2"/>
            <w:tcBorders>
              <w:bottom w:val="single" w:sz="4" w:space="0" w:color="auto"/>
            </w:tcBorders>
          </w:tcPr>
          <w:p w:rsidR="009416DA" w:rsidRPr="009416DA" w:rsidRDefault="00085C3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2234-р/АДМ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06986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906986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906986">
            <w:pPr>
              <w:jc w:val="both"/>
            </w:pPr>
            <w:r>
              <w:t>О приватизации муниципального имущества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2731C" w:rsidRDefault="00F2731C" w:rsidP="009416DA">
      <w:pPr>
        <w:widowControl w:val="0"/>
        <w:ind w:firstLine="709"/>
        <w:jc w:val="both"/>
      </w:pPr>
    </w:p>
    <w:p w:rsidR="003429FF" w:rsidRDefault="003429FF" w:rsidP="003429FF">
      <w:pPr>
        <w:widowControl w:val="0"/>
        <w:ind w:firstLine="709"/>
        <w:jc w:val="both"/>
      </w:pPr>
      <w:r>
        <w:t>В соответствии с Феде</w:t>
      </w:r>
      <w:r w:rsidR="00C449BF">
        <w:t>ральным законом от 22 июля 2008 г. № </w:t>
      </w:r>
      <w:r>
        <w:t xml:space="preserve">159-ФЗ </w:t>
      </w:r>
      <w:r w:rsidR="00C449BF">
        <w:br/>
      </w:r>
      <w:r>
        <w:t>«Об особенностях отчуждения движимого и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на основании заявления арендатора, в целях реализации преимущественного права на приобретение арендуемого имущества:</w:t>
      </w:r>
    </w:p>
    <w:p w:rsidR="003429FF" w:rsidRDefault="00C449BF" w:rsidP="003429FF">
      <w:pPr>
        <w:widowControl w:val="0"/>
        <w:ind w:firstLine="709"/>
        <w:jc w:val="both"/>
      </w:pPr>
      <w:r>
        <w:t>1. </w:t>
      </w:r>
      <w:r w:rsidR="003429FF">
        <w:t>Осуществить приватизацию следующего объекта:</w:t>
      </w:r>
    </w:p>
    <w:p w:rsidR="003429FF" w:rsidRDefault="00C449BF" w:rsidP="003429FF">
      <w:pPr>
        <w:widowControl w:val="0"/>
        <w:ind w:firstLine="709"/>
        <w:jc w:val="both"/>
      </w:pPr>
      <w:r>
        <w:t>- </w:t>
      </w:r>
      <w:r w:rsidR="003429FF">
        <w:t>нежилое здание, назн</w:t>
      </w:r>
      <w:r>
        <w:t>ачение: нежилое, площадь: 281,8 </w:t>
      </w:r>
      <w:r w:rsidR="003429FF">
        <w:t>кв.</w:t>
      </w:r>
      <w:r>
        <w:t> </w:t>
      </w:r>
      <w:r w:rsidR="003429FF">
        <w:t>метров, количество этажей: 1, в том числе подземных 0, кадастровый номер 74:25:0303202:788, расположенное по адресу: Российская Федерация, Челябинская область, Златоустовский городской округ, город Златоуст, улица им. Б.А.Ручьева, дом 1/2. Условия</w:t>
      </w:r>
      <w:r>
        <w:t xml:space="preserve"> приватизации: цена продажи – 1 782 </w:t>
      </w:r>
      <w:r w:rsidR="003429FF">
        <w:t xml:space="preserve">629 (один миллион семьсот восемьдесят две тысячи шестьсот двадцать девять) рублей 00 копеек, без учета налога на добавленную стоимость, в соответствии </w:t>
      </w:r>
      <w:r>
        <w:br/>
      </w:r>
      <w:r w:rsidR="003429FF">
        <w:t>с отчетом об оценке № 1258.7-06-2025 от 25.06.2025</w:t>
      </w:r>
      <w:r>
        <w:t> </w:t>
      </w:r>
      <w:r w:rsidR="003429FF">
        <w:t xml:space="preserve">г. общества </w:t>
      </w:r>
      <w:r>
        <w:br/>
      </w:r>
      <w:r w:rsidR="003429FF">
        <w:t xml:space="preserve">с ограниченной ответственностью оценочная компания «Гудвилл». </w:t>
      </w:r>
    </w:p>
    <w:p w:rsidR="003429FF" w:rsidRDefault="003429FF" w:rsidP="003429FF">
      <w:pPr>
        <w:widowControl w:val="0"/>
        <w:ind w:firstLine="709"/>
        <w:jc w:val="both"/>
      </w:pPr>
      <w:r>
        <w:t>Предоставить преимущественное право на приобретение указанного имущества по указанной цене арендатору – обществу с ограниченной ответственностью производственно коммерческая фирма «СпецКомплектСнаб», соответствующему условиям статьи 3 Феде</w:t>
      </w:r>
      <w:r w:rsidR="00C449BF">
        <w:t>рального закона от 22 июля 2008 года № </w:t>
      </w:r>
      <w:r>
        <w:t xml:space="preserve">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</w:t>
      </w:r>
      <w:r>
        <w:lastRenderedPageBreak/>
        <w:t>акты Российской Федерации». Порядок оплаты приобретаемого арендуемого имущества: в рассрочку. Срок рассрочки платежа составляет 3 (три) года с даты заключения договора купли-продажи.</w:t>
      </w:r>
    </w:p>
    <w:p w:rsidR="003429FF" w:rsidRDefault="003429FF" w:rsidP="003429FF">
      <w:pPr>
        <w:widowControl w:val="0"/>
        <w:ind w:firstLine="709"/>
        <w:jc w:val="both"/>
      </w:pPr>
      <w: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участка, категория земель: земли населённых пунктов, вид разрешённого использования: склады (пр</w:t>
      </w:r>
      <w:r w:rsidR="00C449BF">
        <w:t>омышленные базы), площадью 1221 </w:t>
      </w:r>
      <w:r>
        <w:t>кв.</w:t>
      </w:r>
      <w:r w:rsidR="00C449BF">
        <w:t> </w:t>
      </w:r>
      <w:r>
        <w:t xml:space="preserve">метр, кадастровый номер 74:25:0303202:1117, расположенного по адресу: Российская Федерация, Челябинская область, городской округ Златоустовский, город Златоуст, улица им. Б.А.Ручьева, земельный участок 1/2, </w:t>
      </w:r>
      <w:r w:rsidR="00C449BF">
        <w:t>по рыночной стоимости в сумме 1 091 </w:t>
      </w:r>
      <w:r>
        <w:t xml:space="preserve">574,00 (один миллион девяносто одна тысяча пятьсот семьдесят четыре) рубля 00 копеек на основании отчета об оценке </w:t>
      </w:r>
      <w:r w:rsidR="00C449BF">
        <w:br/>
      </w:r>
      <w:r>
        <w:t>№ 1258.8-06-2025 от 25.06.2025г. общества с ограниченной ответственностью оценочная компания «Гудвилл».</w:t>
      </w:r>
    </w:p>
    <w:p w:rsidR="003429FF" w:rsidRDefault="00C449BF" w:rsidP="003429FF">
      <w:pPr>
        <w:widowControl w:val="0"/>
        <w:ind w:firstLine="709"/>
        <w:jc w:val="both"/>
      </w:pPr>
      <w:r>
        <w:t>2. </w:t>
      </w:r>
      <w:r w:rsidR="003429FF">
        <w:t>Пресс</w:t>
      </w:r>
      <w:r>
        <w:t> </w:t>
      </w:r>
      <w:r w:rsidR="003429FF">
        <w:t>-</w:t>
      </w:r>
      <w:r>
        <w:t> </w:t>
      </w:r>
      <w:r w:rsidR="003429FF">
        <w:t xml:space="preserve">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3429FF" w:rsidRDefault="00C449BF" w:rsidP="003429FF">
      <w:pPr>
        <w:widowControl w:val="0"/>
        <w:ind w:firstLine="709"/>
        <w:jc w:val="both"/>
      </w:pPr>
      <w:r>
        <w:t>3. </w:t>
      </w:r>
      <w:r w:rsidR="003429FF">
        <w:t xml:space="preserve">Организацию выполнения настоящего распоряжения возложить </w:t>
      </w:r>
      <w:r>
        <w:br/>
      </w:r>
      <w:r w:rsidR="003429FF">
        <w:t>на председателя Комитета по управлению имуществом Златоустовского городского округа Турову Е.В.</w:t>
      </w:r>
    </w:p>
    <w:p w:rsidR="009416DA" w:rsidRDefault="00C449BF" w:rsidP="003429FF">
      <w:pPr>
        <w:widowControl w:val="0"/>
        <w:ind w:firstLine="709"/>
        <w:jc w:val="both"/>
      </w:pPr>
      <w:r>
        <w:t>4. </w:t>
      </w:r>
      <w:r w:rsidR="003429FF">
        <w:t xml:space="preserve">Контроль за выполнением настоящего распоряжения оставляю </w:t>
      </w:r>
      <w:r>
        <w:br/>
      </w:r>
      <w:r w:rsidR="003429FF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449BF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  <w:r w:rsidR="00F2731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25" w:rsidRDefault="008F6825">
      <w:r>
        <w:separator/>
      </w:r>
    </w:p>
  </w:endnote>
  <w:endnote w:type="continuationSeparator" w:id="1">
    <w:p w:rsidR="008F6825" w:rsidRDefault="008F6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Вр-436071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Вр-436071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25" w:rsidRDefault="008F6825">
      <w:r>
        <w:separator/>
      </w:r>
    </w:p>
  </w:footnote>
  <w:footnote w:type="continuationSeparator" w:id="1">
    <w:p w:rsidR="008F6825" w:rsidRDefault="008F6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85C3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0A0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5C33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0A0D"/>
    <w:rsid w:val="00312884"/>
    <w:rsid w:val="00323C28"/>
    <w:rsid w:val="0033219B"/>
    <w:rsid w:val="00333372"/>
    <w:rsid w:val="003429FF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8F6825"/>
    <w:rsid w:val="0090698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49BF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2731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2025-07-09T11:38:00Z</cp:lastPrinted>
  <dcterms:created xsi:type="dcterms:W3CDTF">2025-07-14T13:01:00Z</dcterms:created>
  <dcterms:modified xsi:type="dcterms:W3CDTF">2025-07-14T13:01:00Z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