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C616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669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B13A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1262-р/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B13A5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1B13A5">
            <w:pPr>
              <w:ind w:right="142"/>
              <w:jc w:val="both"/>
            </w:pPr>
            <w: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B13A5" w:rsidRDefault="001B13A5" w:rsidP="001B13A5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11.03.2025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27.03.2025 г. </w:t>
      </w:r>
      <w:r>
        <w:br/>
        <w:t xml:space="preserve">(протокол № 6), руководствуясь статьей 39 Градостроительного кодекса Российской Федерации: </w:t>
      </w:r>
    </w:p>
    <w:p w:rsidR="001B13A5" w:rsidRDefault="001B13A5" w:rsidP="001B13A5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индивидуального жилищного строительства» общей площадью 4345 кв. метров (в том числе земельный участок с кадастровым номером 74:25:0302618:10) в соответствии с прилагаемой схемой (приложение), расположенного по адресному ориентиру: Челябинская область, </w:t>
      </w:r>
      <w:r>
        <w:br/>
        <w:t xml:space="preserve">г. Златоуст, ул. им. Сулеймана </w:t>
      </w:r>
      <w:proofErr w:type="spellStart"/>
      <w:r>
        <w:t>Стальского</w:t>
      </w:r>
      <w:proofErr w:type="spellEnd"/>
      <w:r>
        <w:t xml:space="preserve">, д. 1, (территориальная </w:t>
      </w:r>
      <w:r>
        <w:br/>
        <w:t>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Быковского М.О.</w:t>
      </w:r>
    </w:p>
    <w:p w:rsidR="001B13A5" w:rsidRPr="005B1E8C" w:rsidRDefault="001B13A5" w:rsidP="001B13A5">
      <w:pPr>
        <w:widowControl w:val="0"/>
        <w:ind w:firstLine="709"/>
        <w:jc w:val="both"/>
      </w:pPr>
      <w:r>
        <w:t>2. </w:t>
      </w:r>
      <w:r w:rsidRPr="005B1E8C">
        <w:t xml:space="preserve">Пресс-службе </w:t>
      </w:r>
      <w:r>
        <w:t>а</w:t>
      </w:r>
      <w:r w:rsidRPr="005B1E8C">
        <w:t xml:space="preserve">дминистрации Златоустовского городского округа </w:t>
      </w:r>
      <w:r>
        <w:br/>
      </w:r>
      <w:r w:rsidRPr="005B1E8C">
        <w:t>(</w:t>
      </w:r>
      <w:proofErr w:type="spellStart"/>
      <w:r>
        <w:t>Семёнова</w:t>
      </w:r>
      <w:proofErr w:type="spellEnd"/>
      <w:r>
        <w:t> А.Г</w:t>
      </w:r>
      <w:r w:rsidRPr="005B1E8C">
        <w:t xml:space="preserve">.) </w:t>
      </w:r>
      <w:r>
        <w:t xml:space="preserve">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1B13A5" w:rsidRDefault="001B13A5" w:rsidP="001B13A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B13A5" w:rsidP="001B13A5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B13A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13A5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7644B28" wp14:editId="2DA3F7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1B13A5" w:rsidRDefault="001B13A5" w:rsidP="004574CC"/>
    <w:p w:rsidR="001B13A5" w:rsidRDefault="001B13A5" w:rsidP="001B13A5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1B13A5" w:rsidRDefault="001B13A5" w:rsidP="001B13A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B13A5" w:rsidRDefault="001B13A5" w:rsidP="001B13A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B13A5" w:rsidRDefault="001B13A5" w:rsidP="001B13A5">
      <w:pPr>
        <w:ind w:left="5103"/>
        <w:jc w:val="center"/>
      </w:pPr>
      <w:r>
        <w:t>Златоустовского городского округа</w:t>
      </w:r>
    </w:p>
    <w:p w:rsidR="001B13A5" w:rsidRDefault="001B13A5" w:rsidP="001B13A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C6161">
        <w:rPr>
          <w:rFonts w:ascii="Times New Roman" w:hAnsi="Times New Roman"/>
          <w:sz w:val="28"/>
          <w:szCs w:val="28"/>
        </w:rPr>
        <w:t>10.04.2025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C6161">
        <w:rPr>
          <w:rFonts w:ascii="Times New Roman" w:hAnsi="Times New Roman"/>
          <w:sz w:val="28"/>
          <w:szCs w:val="28"/>
        </w:rPr>
        <w:t>1262-р/АДМ</w:t>
      </w:r>
      <w:bookmarkStart w:id="0" w:name="_GoBack"/>
      <w:bookmarkEnd w:id="0"/>
    </w:p>
    <w:p w:rsidR="001B13A5" w:rsidRDefault="001B13A5" w:rsidP="001B13A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B13A5" w:rsidRDefault="001B13A5" w:rsidP="004574CC"/>
    <w:p w:rsidR="001B13A5" w:rsidRPr="00E335AA" w:rsidRDefault="001B13A5" w:rsidP="001B13A5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2A6E410C" wp14:editId="62C224A0">
            <wp:extent cx="3940232" cy="6402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ыковский М.О.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0" t="4848" r="3999" b="5333"/>
                    <a:stretch/>
                  </pic:blipFill>
                  <pic:spPr bwMode="auto">
                    <a:xfrm>
                      <a:off x="0" y="0"/>
                      <a:ext cx="3951709" cy="6421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13A5" w:rsidRPr="00E335AA" w:rsidSect="001B13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Вр-418846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Вр-418846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C616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13A5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161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B13A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B13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B13A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B13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2025-04-11T03:55:00Z</dcterms:created>
  <dcterms:modified xsi:type="dcterms:W3CDTF">2025-04-11T03:55:00Z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