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A73C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4869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C22A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284"/>
      </w:tblGrid>
      <w:tr w:rsidR="009416DA" w:rsidRPr="00E335AA" w:rsidTr="003C22A1">
        <w:trPr>
          <w:gridAfter w:val="1"/>
          <w:wAfter w:w="284" w:type="dxa"/>
          <w:trHeight w:val="282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6A73C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A73C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2143-р/АДМ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C22A1">
        <w:trPr>
          <w:gridAfter w:val="1"/>
          <w:wAfter w:w="284" w:type="dxa"/>
          <w:trHeight w:val="233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42459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542459" w:rsidP="007B40E6">
            <w:pPr>
              <w:jc w:val="both"/>
            </w:pPr>
            <w:r w:rsidRPr="00542459">
              <w:rPr>
                <w:szCs w:val="24"/>
              </w:rPr>
              <w:t>О проведении торгов по продаже права на заключениедоговоров аренды муниципального имущества</w:t>
            </w:r>
            <w:r>
              <w:rPr>
                <w:szCs w:val="24"/>
              </w:rPr>
              <w:br/>
            </w:r>
            <w:r w:rsidRPr="00542459">
              <w:rPr>
                <w:szCs w:val="24"/>
              </w:rPr>
              <w:t xml:space="preserve">в размере ежемесячного платежа </w:t>
            </w:r>
            <w:r>
              <w:rPr>
                <w:szCs w:val="24"/>
              </w:rPr>
              <w:br/>
            </w:r>
            <w:r w:rsidRPr="00542459">
              <w:rPr>
                <w:szCs w:val="24"/>
              </w:rPr>
              <w:t>за право пользованиямуниципальным имуществом сроком на 5 (пять) лет</w:t>
            </w:r>
            <w:r>
              <w:rPr>
                <w:szCs w:val="24"/>
              </w:rPr>
              <w:br/>
            </w:r>
            <w:r w:rsidRPr="00542459">
              <w:rPr>
                <w:szCs w:val="24"/>
              </w:rPr>
              <w:t>в электронной форме</w:t>
            </w:r>
          </w:p>
        </w:tc>
        <w:tc>
          <w:tcPr>
            <w:tcW w:w="3867" w:type="dxa"/>
            <w:gridSpan w:val="2"/>
            <w:tcMar>
              <w:left w:w="0" w:type="dxa"/>
            </w:tcMar>
          </w:tcPr>
          <w:p w:rsidR="008D4E9E" w:rsidRDefault="008D4E9E" w:rsidP="00542459">
            <w:pPr>
              <w:jc w:val="both"/>
            </w:pPr>
          </w:p>
        </w:tc>
      </w:tr>
    </w:tbl>
    <w:p w:rsidR="00542459" w:rsidRDefault="00542459" w:rsidP="009416DA">
      <w:pPr>
        <w:widowControl w:val="0"/>
        <w:ind w:firstLine="709"/>
        <w:jc w:val="both"/>
      </w:pPr>
    </w:p>
    <w:p w:rsidR="00232A1F" w:rsidRDefault="00232A1F" w:rsidP="00232A1F">
      <w:pPr>
        <w:widowControl w:val="0"/>
        <w:ind w:firstLine="709"/>
        <w:jc w:val="both"/>
      </w:pPr>
      <w:r>
        <w:t xml:space="preserve">Руководствуясь статьей 17.1 Федерального закона от 26.07.2006 г. </w:t>
      </w:r>
      <w:r>
        <w:br/>
        <w:t xml:space="preserve">№ 135-ФЗ «О защите конкуренции», Приказом Федеральной антимонопольной службы от 21 марта 2023 г. № 147/23 «О порядке проведения конкурсов </w:t>
      </w:r>
      <w:r>
        <w:br/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 решением Собрания депутатов ЗГО от 23.12.2008 г. № 131-ЗГО (в редакции решений: от 27.05.2009 г. № 28-ЗГО, от 01.07.2009 г. </w:t>
      </w:r>
      <w:r>
        <w:br/>
        <w:t xml:space="preserve">№ 43-ЗГО, от 28.09.2009 г. № 67-ЗГО, от 03.11.2009 г. № 80-ЗГО, </w:t>
      </w:r>
      <w:r>
        <w:br/>
        <w:t xml:space="preserve">от 28.12.2009 г. № 101-ЗГО, от 03.02.2010 г. № 1-ЗГО, от 10.03.2011 г. </w:t>
      </w:r>
      <w:r>
        <w:br/>
        <w:t xml:space="preserve">№ 6-ЗГО, от 28.06.2011 г. № 39-ЗГО, от 22.12.2011 г. № 75-ЗГО, </w:t>
      </w:r>
      <w:r>
        <w:br/>
        <w:t>от 24.05.2012 г. № 20-ЗГО, от 01.10.2014 г. № 37-ЗГО, от 31.10.2017 г.</w:t>
      </w:r>
      <w:r>
        <w:br/>
        <w:t xml:space="preserve">№ 69-ЗГО, от 02.09.2019 г. № 35-ЗГО, от 06.02.2020 г. № 1-ЗГО, </w:t>
      </w:r>
      <w:r>
        <w:br/>
        <w:t xml:space="preserve">от 02.12.2020 г. № 74-ЗГО, от 06.09.2021г. № 31-ЗГО, 04.07.2023 г. № 34-ЗГО), Положением о продаже муниципального имущества и продаже права </w:t>
      </w:r>
      <w:r>
        <w:br/>
        <w:t>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 г. № 28-ЗГО (в редакции решений от 25.12.2015 г. № 81-ЗГО, от 01.09.2016 г. № 48-ЗГО, от 11.03.2020 г. № 4-3ГО, от 01.06.2022 г. № 30-ЗГО, от 07.12.2023 г. № 53-ЗГО, от 01.11.2024 г. № 55-ЗГО):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1. Комитету по управлению имуществом Златоустовского городского округа (Турова Е.В.) провести аукцион по продаже права 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</w:t>
      </w:r>
      <w:r w:rsidR="00651978">
        <w:br/>
      </w:r>
      <w:r>
        <w:lastRenderedPageBreak/>
        <w:t>в электронной форме в отношении следующих объектов: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>1) помещение - гараж, назначение: нежилое, этаж № 1, общей площадью 89,6 кв.</w:t>
      </w:r>
      <w:r w:rsidR="0015711A">
        <w:t> </w:t>
      </w:r>
      <w:r>
        <w:t xml:space="preserve">метров, кадастровый номер: 74:25:0303106:77, расположенное </w:t>
      </w:r>
      <w:r w:rsidR="00651978">
        <w:br/>
      </w:r>
      <w:r>
        <w:t xml:space="preserve">по адресу: Челябинская область, г. Златоуст, ул. 1-я Нижне-Заводская, </w:t>
      </w:r>
      <w:r w:rsidR="00651978">
        <w:br/>
      </w:r>
      <w:r>
        <w:t>д.81, гараж 1;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2) помещение, назначение: нежилое, этаж № 1, общей площадью </w:t>
      </w:r>
      <w:r w:rsidR="00651978">
        <w:br/>
      </w:r>
      <w:r>
        <w:t>84,0 кв.</w:t>
      </w:r>
      <w:r w:rsidR="0015711A">
        <w:t> </w:t>
      </w:r>
      <w:r>
        <w:t>метр</w:t>
      </w:r>
      <w:r w:rsidR="00651978">
        <w:t>а</w:t>
      </w:r>
      <w:r>
        <w:t xml:space="preserve">, кадастровый номер: 74:25:0303106:405, расположенное </w:t>
      </w:r>
      <w:r w:rsidR="00651978">
        <w:br/>
      </w:r>
      <w:r>
        <w:t>по адресу: Челябинская область, г. Златоуст, ул. 1-я Нижне-Заводская, д.81;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3) помещение, назначение: нежилое, этаж цокольный, общей площадью 56,5 кв. метров, кадастровый номер: 74:25:0304626:1509, расположенное </w:t>
      </w:r>
      <w:r w:rsidR="00651978">
        <w:br/>
      </w:r>
      <w:r>
        <w:t>по адресу: Челябинская область, г. Златоуст, ул. Северная, д.29а, нежилое помещение;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>4) помещение, назначение: нежилое, этаж цокольный, общей площадью 42,3 кв. метр</w:t>
      </w:r>
      <w:r w:rsidR="00651978">
        <w:t>а</w:t>
      </w:r>
      <w:r>
        <w:t xml:space="preserve">, кадастровый номер: 74:25:0304626:1511, расположенное </w:t>
      </w:r>
      <w:r w:rsidR="00651978">
        <w:br/>
      </w:r>
      <w:r>
        <w:t>по адресу: Челябинская область, г. Златоуст, ул. Северная, д.29а, нежилое помещение;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5) помещение, назначение: нежилое, этаж № 2, общей площадью </w:t>
      </w:r>
      <w:r w:rsidR="00651978">
        <w:br/>
      </w:r>
      <w:r>
        <w:t xml:space="preserve">377,7 кв. метров, кадастровый номер: 74:25:0302611:274, расположенное </w:t>
      </w:r>
      <w:r w:rsidR="00651978">
        <w:br/>
      </w:r>
      <w:r>
        <w:t>по адресу: Челябинская область, г. Златоуст, ул. Нижне-Заводская 3-я, д.6-а, помещение б/н;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6) помещение, назначение: нежилое, этаж № 1, общей площадью </w:t>
      </w:r>
      <w:r w:rsidR="00651978">
        <w:br/>
      </w:r>
      <w:r>
        <w:t xml:space="preserve">641,7 кв. метров, кадастровый номер: 74:25:0307305:847, расположенное </w:t>
      </w:r>
      <w:r w:rsidR="00651978">
        <w:br/>
      </w:r>
      <w:r>
        <w:t>по адресу: Челябинская область, г. Златоуст, ул. Дворцовая, д.28;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7) нежилое помещение, назначение: нежилое, этаж № 1, общей площадью 115,7 кв. метров, кадастровый номер: 74:25:0000000:17550, расположенное </w:t>
      </w:r>
      <w:r w:rsidR="00651978">
        <w:br/>
      </w:r>
      <w:r>
        <w:t>по адресу: Российская Федерация, Челябинская область, г.</w:t>
      </w:r>
      <w:r w:rsidR="00651978">
        <w:t> </w:t>
      </w:r>
      <w:r>
        <w:t xml:space="preserve">Златоуст, </w:t>
      </w:r>
      <w:r w:rsidR="00651978">
        <w:br/>
      </w:r>
      <w:r>
        <w:t>п. Центральный, производственная база, и расположенный в помещении станок деревообрабатывающий, реестровый номер 3807, модель С25-4а УХЛ 4, заводской номер 534, год выпуска 1992.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>2. По результатам проведения аукциона заключить соответствующие договоры аренды муниципального имущества.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="003C22A1">
        <w:br/>
      </w:r>
      <w:r>
        <w:t>со дня его подписания.</w:t>
      </w:r>
    </w:p>
    <w:p w:rsidR="00232A1F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 w:rsidR="003C22A1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9416DA" w:rsidRDefault="00232A1F" w:rsidP="00232A1F">
      <w:pPr>
        <w:widowControl w:val="0"/>
        <w:tabs>
          <w:tab w:val="left" w:pos="993"/>
        </w:tabs>
        <w:ind w:firstLine="709"/>
        <w:jc w:val="both"/>
      </w:pPr>
      <w:r>
        <w:t xml:space="preserve">5. Контроль за выполнением настоящего распоряжения оставляю </w:t>
      </w:r>
      <w:r w:rsidR="003C22A1">
        <w:br/>
      </w:r>
      <w:r>
        <w:t>за собой.</w:t>
      </w:r>
    </w:p>
    <w:p w:rsidR="003C22A1" w:rsidRDefault="003C22A1" w:rsidP="00232A1F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3C22A1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E57290" w:rsidP="00D36310">
            <w:r w:rsidRPr="00E57290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232A1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232A1F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3C22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050" w:rsidRDefault="006D5050">
      <w:r>
        <w:separator/>
      </w:r>
    </w:p>
  </w:endnote>
  <w:endnote w:type="continuationSeparator" w:id="1">
    <w:p w:rsidR="006D5050" w:rsidRDefault="006D5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78" w:rsidRPr="00FF7009" w:rsidRDefault="0065197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Вр-434738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78" w:rsidRPr="00C9340B" w:rsidRDefault="0065197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Вр-434738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050" w:rsidRDefault="006D5050">
      <w:r>
        <w:separator/>
      </w:r>
    </w:p>
  </w:footnote>
  <w:footnote w:type="continuationSeparator" w:id="1">
    <w:p w:rsidR="006D5050" w:rsidRDefault="006D5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78" w:rsidRPr="00FF7009" w:rsidRDefault="006A73C7" w:rsidP="00FF7009">
    <w:pPr>
      <w:pStyle w:val="a5"/>
      <w:jc w:val="center"/>
      <w:rPr>
        <w:lang w:val="en-US"/>
      </w:rPr>
    </w:pPr>
    <w:r>
      <w:fldChar w:fldCharType="begin"/>
    </w:r>
    <w:r w:rsidR="00651978">
      <w:instrText xml:space="preserve"> PAGE   \* MERGEFORMAT </w:instrText>
    </w:r>
    <w:r>
      <w:fldChar w:fldCharType="separate"/>
    </w:r>
    <w:r w:rsidR="007D0E7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78" w:rsidRPr="00E045E8" w:rsidRDefault="0065197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5711A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2A1F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7B77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22A1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2459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1978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73C7"/>
    <w:rsid w:val="006B18C3"/>
    <w:rsid w:val="006C1107"/>
    <w:rsid w:val="006C2F54"/>
    <w:rsid w:val="006D447B"/>
    <w:rsid w:val="006D5050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40E6"/>
    <w:rsid w:val="007C5489"/>
    <w:rsid w:val="007C6B6A"/>
    <w:rsid w:val="007C7191"/>
    <w:rsid w:val="007D0E70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7290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2025-07-08T08:37:00Z</dcterms:created>
  <dcterms:modified xsi:type="dcterms:W3CDTF">2025-07-08T08:37:00Z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