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0629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729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9398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2681-р/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811AD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11AD0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811AD0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811AD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1AD0" w:rsidRDefault="00811AD0" w:rsidP="00811AD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06.09.2024 г., рекомендаций комиссии по отдельным вопросам землепользования </w:t>
      </w:r>
      <w:r w:rsidR="00993980">
        <w:br/>
      </w:r>
      <w:r>
        <w:t>на территории Златоустовского городского округа от 18.09.2024 г.</w:t>
      </w:r>
      <w:r w:rsidR="00993980">
        <w:t xml:space="preserve"> № 19</w:t>
      </w:r>
      <w:r>
        <w:t xml:space="preserve">, руководствуясь статьей 39 Градостроительного кодекса Российской Федерации:                                            </w:t>
      </w:r>
    </w:p>
    <w:p w:rsidR="00811AD0" w:rsidRDefault="00993980" w:rsidP="00811AD0">
      <w:pPr>
        <w:widowControl w:val="0"/>
        <w:ind w:firstLine="709"/>
        <w:jc w:val="both"/>
      </w:pPr>
      <w:r>
        <w:t>1. </w:t>
      </w:r>
      <w:r w:rsidR="00811AD0">
        <w:t xml:space="preserve">Предоставить разрешение на условно разрешенные виды использования земельных участков по заявлению </w:t>
      </w:r>
      <w:proofErr w:type="spellStart"/>
      <w:r w:rsidR="00811AD0">
        <w:t>Фетищева</w:t>
      </w:r>
      <w:proofErr w:type="spellEnd"/>
      <w:r w:rsidR="00811AD0">
        <w:t xml:space="preserve"> С.Д.:       </w:t>
      </w:r>
    </w:p>
    <w:p w:rsidR="00811AD0" w:rsidRDefault="00993980" w:rsidP="00811AD0">
      <w:pPr>
        <w:widowControl w:val="0"/>
        <w:ind w:firstLine="709"/>
        <w:jc w:val="both"/>
      </w:pPr>
      <w:r>
        <w:t>- </w:t>
      </w:r>
      <w:r w:rsidR="00811AD0">
        <w:t xml:space="preserve">с кадастровым номером 74:25:0308305:365, площадью 137 кв. метров, </w:t>
      </w:r>
      <w:proofErr w:type="gramStart"/>
      <w:r w:rsidR="00811AD0">
        <w:t>расположенного</w:t>
      </w:r>
      <w:proofErr w:type="gramEnd"/>
      <w:r w:rsidR="00811AD0">
        <w:t xml:space="preserve"> по адресному ориентиру: Челябинская область, г. Златоуст, </w:t>
      </w:r>
      <w:r>
        <w:br/>
      </w:r>
      <w:r w:rsidR="00811AD0">
        <w:t>ул. Дворцовая, №</w:t>
      </w:r>
      <w:r>
        <w:t> </w:t>
      </w:r>
      <w:r w:rsidR="00811AD0">
        <w:t>1, для индивидуального жилищного строительства (территориальная зона О</w:t>
      </w:r>
      <w:proofErr w:type="gramStart"/>
      <w:r w:rsidR="00811AD0">
        <w:t>1</w:t>
      </w:r>
      <w:proofErr w:type="gramEnd"/>
      <w:r w:rsidR="00811AD0">
        <w:t xml:space="preserve"> – Многофункциональная общественно-деловая зона);</w:t>
      </w:r>
    </w:p>
    <w:p w:rsidR="00811AD0" w:rsidRDefault="00993980" w:rsidP="00811AD0">
      <w:pPr>
        <w:widowControl w:val="0"/>
        <w:ind w:firstLine="709"/>
        <w:jc w:val="both"/>
      </w:pPr>
      <w:r>
        <w:t>- </w:t>
      </w:r>
      <w:r w:rsidR="00811AD0">
        <w:t xml:space="preserve">с кадастровым номером 74:25:0308305:364, площадью 75 кв. метров, </w:t>
      </w:r>
      <w:proofErr w:type="gramStart"/>
      <w:r w:rsidR="00811AD0">
        <w:t>расположенного</w:t>
      </w:r>
      <w:proofErr w:type="gramEnd"/>
      <w:r w:rsidR="00811AD0">
        <w:t xml:space="preserve"> по адресному ориентиру: Челябинская область, г. Златоуст, </w:t>
      </w:r>
      <w:r>
        <w:br/>
      </w:r>
      <w:r w:rsidR="00811AD0">
        <w:t>ул. Дворцовая, д.</w:t>
      </w:r>
      <w:r>
        <w:t> </w:t>
      </w:r>
      <w:r w:rsidR="00811AD0">
        <w:t>1, для индивидуального жилищного строительства, (территориальная зона О</w:t>
      </w:r>
      <w:proofErr w:type="gramStart"/>
      <w:r w:rsidR="00811AD0">
        <w:t>1</w:t>
      </w:r>
      <w:proofErr w:type="gramEnd"/>
      <w:r w:rsidR="00811AD0">
        <w:t xml:space="preserve"> – Многофункциональная общественно-деловая зона)</w:t>
      </w:r>
      <w:r>
        <w:t>.</w:t>
      </w:r>
      <w:r w:rsidR="00811AD0">
        <w:t xml:space="preserve">                    </w:t>
      </w:r>
    </w:p>
    <w:p w:rsidR="00811AD0" w:rsidRDefault="00993980" w:rsidP="00811AD0">
      <w:pPr>
        <w:widowControl w:val="0"/>
        <w:ind w:firstLine="709"/>
        <w:jc w:val="both"/>
      </w:pPr>
      <w:r>
        <w:t>2. </w:t>
      </w:r>
      <w:r w:rsidR="00811AD0">
        <w:t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93980" w:rsidP="00811AD0">
      <w:pPr>
        <w:widowControl w:val="0"/>
        <w:ind w:firstLine="709"/>
        <w:jc w:val="both"/>
      </w:pPr>
      <w:r>
        <w:t>3. </w:t>
      </w:r>
      <w:r w:rsidR="00811AD0">
        <w:t xml:space="preserve">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</w:r>
      <w:r w:rsidR="00811AD0">
        <w:t>по имуществу и финансам Жиганьшина В.Р.</w:t>
      </w:r>
    </w:p>
    <w:p w:rsidR="00406295" w:rsidRPr="00993980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9398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93980">
              <w:t xml:space="preserve"> </w:t>
            </w:r>
            <w:r w:rsidR="00993980" w:rsidRPr="00993980">
              <w:rPr>
                <w:sz w:val="24"/>
                <w:szCs w:val="24"/>
              </w:rPr>
              <w:t xml:space="preserve">ОМС «КУИ ЗГО», прокуратура, </w:t>
            </w:r>
            <w:r w:rsidR="00993980">
              <w:rPr>
                <w:sz w:val="24"/>
                <w:szCs w:val="24"/>
              </w:rPr>
              <w:t>пресс-служба</w:t>
            </w:r>
            <w:r w:rsidR="00993980" w:rsidRPr="00993980">
              <w:rPr>
                <w:sz w:val="24"/>
                <w:szCs w:val="24"/>
              </w:rPr>
              <w:t xml:space="preserve">, Росреестр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811AD0">
        <w:trPr>
          <w:trHeight w:val="1570"/>
        </w:trPr>
        <w:tc>
          <w:tcPr>
            <w:tcW w:w="4253" w:type="dxa"/>
            <w:vAlign w:val="bottom"/>
          </w:tcPr>
          <w:p w:rsidR="00811AD0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E0B857C" wp14:editId="5B0CB8D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939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Вр-385423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Вр-385423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39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1AD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3980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629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2024-09-26T11:19:00Z</dcterms:created>
  <dcterms:modified xsi:type="dcterms:W3CDTF">2024-09-26T11:19:00Z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