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94D4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310827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694D4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19.02.2026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694D4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614-р/АДМ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CD554D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CD554D" w:rsidP="00CD554D">
            <w:pPr>
              <w:jc w:val="both"/>
            </w:pPr>
            <w:r>
              <w:t>Об изъятии для муниципальных  нужд земельных участков и жилых помещений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D554D" w:rsidRDefault="00CD554D" w:rsidP="009416DA">
      <w:pPr>
        <w:widowControl w:val="0"/>
        <w:ind w:firstLine="709"/>
        <w:jc w:val="both"/>
      </w:pPr>
    </w:p>
    <w:p w:rsidR="00CD554D" w:rsidRDefault="00CD554D" w:rsidP="00CD554D">
      <w:pPr>
        <w:widowControl w:val="0"/>
        <w:ind w:firstLine="709"/>
        <w:jc w:val="both"/>
      </w:pPr>
      <w:r>
        <w:t>Руководствуясь статьей 56.3 Земельного кодекса Российской Федерации, статьей 32 Жилищного кодекса Россий</w:t>
      </w:r>
      <w:r w:rsidR="00B26FAF">
        <w:t>ской Федерации, постановлением А</w:t>
      </w:r>
      <w:r>
        <w:t>дминистрации Златоустовского городского округа</w:t>
      </w:r>
      <w:r>
        <w:br/>
        <w:t xml:space="preserve">от 23.03.2021 г. № 148-П/АДМ «Об утверждении Положения о порядке </w:t>
      </w:r>
      <w:r>
        <w:br/>
        <w:t xml:space="preserve">и условиях предоставления жилых помещений гражданам, выселяемым </w:t>
      </w:r>
      <w:r>
        <w:br/>
        <w:t>из многоквартирных жилых домов, подлежащих сносу и выкупа помещений, являющихся собственностью граждан и юр</w:t>
      </w:r>
      <w:r w:rsidR="00B26FAF">
        <w:t>идических лиц», постановлением А</w:t>
      </w:r>
      <w:r>
        <w:t xml:space="preserve">дминистрации Златоустовского городского округа </w:t>
      </w:r>
      <w:r>
        <w:br/>
        <w:t xml:space="preserve">от 04.06.2025 г. № 188-П/АДМ «О полномочиях заместителей Главы Златоустовского городского округа и руководителя Аппарата Администрации Златоустовского городского округа», на основании распоряжений Администрации Златоустовского городского округа </w:t>
      </w:r>
      <w:r>
        <w:br/>
        <w:t>от 05.02.2020 г. № 194-р</w:t>
      </w:r>
      <w:r w:rsidR="005E1C84">
        <w:t>/АДМ</w:t>
      </w:r>
      <w:r>
        <w:t xml:space="preserve"> «О признании многоквартирного дома аварийным и подлежащим сносу», на основании распоряжения Администрации Златоустовского городского округа от 20.01.2022 г. № 106-р/АДМ </w:t>
      </w:r>
      <w:r>
        <w:br/>
        <w:t>«О признании многоквартирного дома аварийным и подлежащим сносу»</w:t>
      </w:r>
      <w:r w:rsidR="00B26FAF">
        <w:t>:</w:t>
      </w:r>
    </w:p>
    <w:p w:rsidR="00CD554D" w:rsidRDefault="00CD554D" w:rsidP="00CD554D">
      <w:pPr>
        <w:widowControl w:val="0"/>
        <w:ind w:firstLine="709"/>
        <w:jc w:val="both"/>
      </w:pPr>
      <w:r>
        <w:t>1. Изъять для муниципальных нужд в целях сноса многоквартирных домов, признанных аварийными и подлежащими сносу, земельные участки, расположенные по следующим адресам:</w:t>
      </w:r>
    </w:p>
    <w:p w:rsidR="00CD554D" w:rsidRDefault="00CD554D" w:rsidP="00CD554D">
      <w:pPr>
        <w:widowControl w:val="0"/>
        <w:ind w:firstLine="709"/>
        <w:jc w:val="both"/>
      </w:pPr>
      <w:r>
        <w:t xml:space="preserve">1) Челябинская область, г. Златоуст, ул. Парижской Коммуны, дом 19, земельный участок с кадастровым номером 74:25:0303008:31 площадью </w:t>
      </w:r>
      <w:r>
        <w:br/>
        <w:t>299 кв. метров;</w:t>
      </w:r>
    </w:p>
    <w:p w:rsidR="00CD554D" w:rsidRDefault="00CD554D" w:rsidP="00CD554D">
      <w:pPr>
        <w:widowControl w:val="0"/>
        <w:ind w:firstLine="709"/>
        <w:jc w:val="both"/>
      </w:pPr>
      <w:r>
        <w:t>2) Челябинская область, г. Златоуст, ул. Генераторная, дом 43, земельный участок с кадастровым номером 74:25:0302103:21 площадью 195 кв. метров;</w:t>
      </w:r>
    </w:p>
    <w:p w:rsidR="00CD554D" w:rsidRDefault="00CD554D" w:rsidP="00CD554D">
      <w:pPr>
        <w:widowControl w:val="0"/>
        <w:ind w:firstLine="709"/>
        <w:jc w:val="both"/>
      </w:pPr>
      <w:r>
        <w:t>3) Челябинская область, г. Златоуст, ул. Генераторная, дом 45, земельный участок с кадастровым номером 74:25:0302103:19 площадью 201 кв. метр;</w:t>
      </w:r>
    </w:p>
    <w:p w:rsidR="00CD554D" w:rsidRDefault="00CD554D" w:rsidP="00CD554D">
      <w:pPr>
        <w:widowControl w:val="0"/>
        <w:ind w:firstLine="709"/>
        <w:jc w:val="both"/>
      </w:pPr>
      <w:r>
        <w:lastRenderedPageBreak/>
        <w:t>4) Челябинская область, г. Златоуст, ул. Генераторная, дом 49, земельный участок с кадастровым номером 74:25:0302103:20 площадью 206 кв. метров.</w:t>
      </w:r>
    </w:p>
    <w:p w:rsidR="00CD554D" w:rsidRDefault="00CD554D" w:rsidP="00CD554D">
      <w:pPr>
        <w:widowControl w:val="0"/>
        <w:ind w:firstLine="709"/>
        <w:jc w:val="both"/>
      </w:pPr>
      <w:r>
        <w:t xml:space="preserve">2. Изъять помещения (за исключением помещений, находящихся </w:t>
      </w:r>
      <w:r>
        <w:br/>
        <w:t>в муниципальной собственности) в многоквартирных домах, признанных аварийными и подлежащими сносу, расположенных по адресам: Челябинская область, г. Златоуст, ул. Парижской Коммуны, дом 19 (п</w:t>
      </w:r>
      <w:r w:rsidR="005E1C84">
        <w:t>риложение</w:t>
      </w:r>
      <w:r>
        <w:t>), Челябинская область, г. Златоуст, ул. Ге</w:t>
      </w:r>
      <w:r w:rsidR="005E1C84">
        <w:t>нераторная, дом 43 (приложение</w:t>
      </w:r>
      <w:r>
        <w:t>), Челябинская область, г. Златоуст, ул. Ге</w:t>
      </w:r>
      <w:r w:rsidR="005E1C84">
        <w:t>нераторная, дом 45 (приложение</w:t>
      </w:r>
      <w:r>
        <w:t>), Челябинская область, г. Златоуст, ул. Ге</w:t>
      </w:r>
      <w:r w:rsidR="005E1C84">
        <w:t>нераторная, дом 49 (приложение</w:t>
      </w:r>
      <w:r>
        <w:t>).</w:t>
      </w:r>
    </w:p>
    <w:p w:rsidR="00CD554D" w:rsidRDefault="00CD554D" w:rsidP="00CD554D">
      <w:pPr>
        <w:widowControl w:val="0"/>
        <w:ind w:firstLine="709"/>
        <w:jc w:val="both"/>
      </w:pPr>
      <w:r>
        <w:t xml:space="preserve">3. Комитету по управлению имуществом Златоустовского городского округа (Турова Е.В.) направить копию настоящего распоряжения в орган регистрации прав, правообладателям изымаемых объектов недвижимости </w:t>
      </w:r>
      <w:r>
        <w:br/>
        <w:t xml:space="preserve">и по месту нахождения изымаемых помещений. </w:t>
      </w:r>
    </w:p>
    <w:p w:rsidR="00CD554D" w:rsidRDefault="00253FD7" w:rsidP="00CD554D">
      <w:pPr>
        <w:widowControl w:val="0"/>
        <w:ind w:firstLine="709"/>
        <w:jc w:val="both"/>
      </w:pPr>
      <w:r>
        <w:t>4. Пресс-службе А</w:t>
      </w:r>
      <w:r w:rsidR="00CD554D">
        <w:t>дминистрации Златоустовского городского округа (Семёнова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10 дней со дня принятия.</w:t>
      </w:r>
    </w:p>
    <w:p w:rsidR="00CD554D" w:rsidRDefault="00CD554D" w:rsidP="00CD554D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FA3807" w:rsidRPr="00553465" w:rsidRDefault="00CD554D" w:rsidP="00553465">
      <w:pPr>
        <w:widowControl w:val="0"/>
        <w:ind w:firstLine="709"/>
        <w:jc w:val="both"/>
      </w:pPr>
      <w:r>
        <w:t xml:space="preserve">6.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CD554D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5E1C84" w:rsidRDefault="005E1C84" w:rsidP="004574CC"/>
    <w:p w:rsidR="005E1C84" w:rsidRDefault="005E1C84">
      <w:r>
        <w:br w:type="page"/>
      </w:r>
    </w:p>
    <w:p w:rsidR="005E1C84" w:rsidRPr="005E1C84" w:rsidRDefault="005E1C84" w:rsidP="005E1C84">
      <w:pPr>
        <w:tabs>
          <w:tab w:val="left" w:pos="5529"/>
        </w:tabs>
        <w:suppressAutoHyphens/>
        <w:ind w:left="5103"/>
        <w:jc w:val="center"/>
      </w:pPr>
      <w:r w:rsidRPr="005E1C84">
        <w:lastRenderedPageBreak/>
        <w:t>ПРИЛОЖЕНИЕ</w:t>
      </w:r>
    </w:p>
    <w:p w:rsidR="005E1C84" w:rsidRPr="005E1C84" w:rsidRDefault="005E1C84" w:rsidP="005E1C8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E1C84">
        <w:rPr>
          <w:lang w:eastAsia="ar-SA"/>
        </w:rPr>
        <w:t>Утверждено</w:t>
      </w:r>
    </w:p>
    <w:p w:rsidR="005E1C84" w:rsidRPr="005E1C84" w:rsidRDefault="005E1C84" w:rsidP="005E1C8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E1C84">
        <w:rPr>
          <w:lang w:eastAsia="ar-SA"/>
        </w:rPr>
        <w:t>распоряжением Администрации</w:t>
      </w:r>
    </w:p>
    <w:p w:rsidR="005E1C84" w:rsidRPr="005E1C84" w:rsidRDefault="005E1C84" w:rsidP="005E1C84">
      <w:pPr>
        <w:ind w:left="5103"/>
        <w:jc w:val="center"/>
      </w:pPr>
      <w:r w:rsidRPr="005E1C84">
        <w:t>Златоустовского городского округа</w:t>
      </w:r>
    </w:p>
    <w:p w:rsidR="005E1C84" w:rsidRPr="005E1C84" w:rsidRDefault="005E1C84" w:rsidP="005E1C84">
      <w:pPr>
        <w:suppressAutoHyphens/>
        <w:ind w:left="5103"/>
        <w:jc w:val="center"/>
      </w:pPr>
      <w:r w:rsidRPr="005E1C84">
        <w:t xml:space="preserve">от </w:t>
      </w:r>
      <w:r w:rsidR="00651315">
        <w:t>19.02.2026 г.</w:t>
      </w:r>
      <w:r w:rsidRPr="005E1C84">
        <w:t xml:space="preserve"> № </w:t>
      </w:r>
      <w:r w:rsidR="00651315">
        <w:t>614-р/АДМ</w:t>
      </w:r>
      <w:bookmarkStart w:id="0" w:name="_GoBack"/>
      <w:bookmarkEnd w:id="0"/>
    </w:p>
    <w:p w:rsidR="005E1C84" w:rsidRDefault="005E1C84" w:rsidP="004574CC"/>
    <w:p w:rsidR="005E1C84" w:rsidRDefault="005E1C84" w:rsidP="004574CC"/>
    <w:p w:rsidR="005E1C84" w:rsidRDefault="005E1C84" w:rsidP="005E1C84">
      <w:pPr>
        <w:jc w:val="center"/>
      </w:pPr>
      <w:r w:rsidRPr="005E1C84">
        <w:t>Многоквартирный дом, признанный аварийным и подлежащим сносу</w:t>
      </w:r>
    </w:p>
    <w:p w:rsidR="005E1C84" w:rsidRDefault="005E1C84" w:rsidP="005E1C84">
      <w:pPr>
        <w:jc w:val="center"/>
      </w:pPr>
    </w:p>
    <w:tbl>
      <w:tblPr>
        <w:tblW w:w="9638" w:type="dxa"/>
        <w:jc w:val="center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1977"/>
        <w:gridCol w:w="1003"/>
        <w:gridCol w:w="2032"/>
        <w:gridCol w:w="2027"/>
        <w:gridCol w:w="1893"/>
      </w:tblGrid>
      <w:tr w:rsidR="005E1C84" w:rsidRPr="005E1C84" w:rsidTr="00D91B33">
        <w:trPr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6" w:right="-108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eastAsia="en-US"/>
              </w:rPr>
              <w:br/>
            </w:r>
            <w:r w:rsidRPr="005E1C84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№ дома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84" w:rsidRPr="005E1C84" w:rsidRDefault="005E1C84" w:rsidP="00D91B3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№ жилых помещений (квартир), находящихся в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Год ввода, этажность,материал</w:t>
            </w:r>
          </w:p>
        </w:tc>
      </w:tr>
      <w:tr w:rsidR="005E1C84" w:rsidRPr="005E1C84" w:rsidTr="00D91B33">
        <w:trPr>
          <w:trHeight w:val="1160"/>
          <w:jc w:val="center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муниципальной собственности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в собственности граждан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E1C84" w:rsidRPr="005E1C84" w:rsidTr="00D91B33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г. Златоуст,                           ул. Парижской Коммуны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1958 г.</w:t>
            </w:r>
          </w:p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1-этажный</w:t>
            </w:r>
            <w:r w:rsidRPr="005E1C84">
              <w:rPr>
                <w:sz w:val="24"/>
                <w:szCs w:val="24"/>
                <w:lang w:eastAsia="en-US"/>
              </w:rPr>
              <w:t>, шлакоблок</w:t>
            </w:r>
          </w:p>
        </w:tc>
      </w:tr>
      <w:tr w:rsidR="005E1C84" w:rsidRPr="005E1C84" w:rsidTr="00D91B33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г. Златоуст,            ул. Генераторная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2, 7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1, 3, 4, 5, 6, 8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1925 г.,                  2х-этажный,</w:t>
            </w:r>
          </w:p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смеш.</w:t>
            </w:r>
          </w:p>
        </w:tc>
      </w:tr>
      <w:tr w:rsidR="005E1C84" w:rsidRPr="005E1C84" w:rsidTr="00D91B33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г. Златоуст,              ул. Генераторная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2, 4, 8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1, 3, 5, 6, 7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1925 г.,                   2х-этажный,</w:t>
            </w:r>
          </w:p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смеш.</w:t>
            </w:r>
          </w:p>
        </w:tc>
      </w:tr>
      <w:tr w:rsidR="005E1C84" w:rsidRPr="005E1C84" w:rsidTr="00D91B33">
        <w:trPr>
          <w:trHeight w:val="85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г. Златоуст,             ул. Генераторная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3, 5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1, 2, 4, 6, 7, 8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1925 г.,                       2х-этажный,</w:t>
            </w:r>
          </w:p>
          <w:p w:rsidR="005E1C84" w:rsidRPr="005E1C84" w:rsidRDefault="005E1C84" w:rsidP="00D91B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1C84">
              <w:rPr>
                <w:sz w:val="24"/>
                <w:szCs w:val="24"/>
                <w:lang w:eastAsia="en-US"/>
              </w:rPr>
              <w:t>смеш.</w:t>
            </w:r>
          </w:p>
        </w:tc>
      </w:tr>
    </w:tbl>
    <w:p w:rsidR="005E1C84" w:rsidRPr="00E335AA" w:rsidRDefault="005E1C84" w:rsidP="005E1C84">
      <w:pPr>
        <w:jc w:val="center"/>
      </w:pPr>
    </w:p>
    <w:sectPr w:rsidR="005E1C84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752" w:rsidRDefault="00621752">
      <w:r>
        <w:separator/>
      </w:r>
    </w:p>
  </w:endnote>
  <w:endnote w:type="continuationSeparator" w:id="1">
    <w:p w:rsidR="00621752" w:rsidRDefault="00621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Вр-473972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Вр-473972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752" w:rsidRDefault="00621752">
      <w:r>
        <w:separator/>
      </w:r>
    </w:p>
  </w:footnote>
  <w:footnote w:type="continuationSeparator" w:id="1">
    <w:p w:rsidR="00621752" w:rsidRDefault="006217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94D4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04467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3FD7"/>
    <w:rsid w:val="0025570C"/>
    <w:rsid w:val="00256E1C"/>
    <w:rsid w:val="00283F4E"/>
    <w:rsid w:val="002935A0"/>
    <w:rsid w:val="00295AF1"/>
    <w:rsid w:val="002A5889"/>
    <w:rsid w:val="002B2446"/>
    <w:rsid w:val="002C27B2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53465"/>
    <w:rsid w:val="00562567"/>
    <w:rsid w:val="00587709"/>
    <w:rsid w:val="005D2904"/>
    <w:rsid w:val="005E1C84"/>
    <w:rsid w:val="006049CB"/>
    <w:rsid w:val="00610D41"/>
    <w:rsid w:val="00611367"/>
    <w:rsid w:val="00615BE1"/>
    <w:rsid w:val="00616E34"/>
    <w:rsid w:val="00617BBE"/>
    <w:rsid w:val="00621752"/>
    <w:rsid w:val="00621AA5"/>
    <w:rsid w:val="00635691"/>
    <w:rsid w:val="00651315"/>
    <w:rsid w:val="0065508B"/>
    <w:rsid w:val="006562B9"/>
    <w:rsid w:val="006571E1"/>
    <w:rsid w:val="00662C99"/>
    <w:rsid w:val="0067593B"/>
    <w:rsid w:val="00686C95"/>
    <w:rsid w:val="00692AB3"/>
    <w:rsid w:val="00694D4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0786C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26FAF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554D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1B33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467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0D47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2026-02-19T04:42:00Z</cp:lastPrinted>
  <dcterms:created xsi:type="dcterms:W3CDTF">2026-02-20T10:58:00Z</dcterms:created>
  <dcterms:modified xsi:type="dcterms:W3CDTF">2026-02-20T10:58:00Z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