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7050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846795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7050A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23.04.2026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D958A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140-П/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65200C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65200C">
            <w:pPr>
              <w:jc w:val="both"/>
            </w:pPr>
            <w:r>
              <w:t xml:space="preserve">О внесении изменений </w:t>
            </w:r>
            <w:r w:rsidR="0065200C">
              <w:br/>
            </w:r>
            <w:r>
              <w:t>в постановление Администрации Златоустовского городского округа от 10.02.2026 г. № 33-П/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65200C">
              <w:br/>
            </w:r>
            <w:r>
              <w:t xml:space="preserve">«О подготовке и реализации бюджетных инвестиций </w:t>
            </w:r>
            <w:r w:rsidR="0065200C">
              <w:br/>
            </w:r>
            <w:r>
              <w:t>на приобретение в муниципальную собственность Златоустовского городского округа объектов недвижимого имущества - жилых помещений»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5200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5200C" w:rsidRDefault="0065200C" w:rsidP="009416DA">
      <w:pPr>
        <w:widowControl w:val="0"/>
        <w:ind w:firstLine="709"/>
        <w:jc w:val="both"/>
      </w:pPr>
    </w:p>
    <w:p w:rsidR="009416DA" w:rsidRPr="00E4076D" w:rsidRDefault="0065200C" w:rsidP="009416DA">
      <w:pPr>
        <w:widowControl w:val="0"/>
        <w:ind w:firstLine="709"/>
        <w:jc w:val="both"/>
      </w:pPr>
      <w:proofErr w:type="gramStart"/>
      <w:r w:rsidRPr="0065200C">
        <w:t>В соответствии со статьей 79 Бюджетного кодекса Российской Федерации, Федеральным законом «Об общих принципах организации местного самоуправления в Российской Федерации», Законом Челябинской области от 25.10.2007</w:t>
      </w:r>
      <w:r>
        <w:t xml:space="preserve"> </w:t>
      </w:r>
      <w:r w:rsidRPr="0065200C">
        <w:t>г. № 212-ЗО «О мерах социальной поддержки детей-сирот и детей, оставшихся без попечения родителей, вознаграждении, причитающемся приемному родителю,  и социальных гарантиях приемной семье», Решением Собрания депутатов Златоустовского городского округа</w:t>
      </w:r>
      <w:proofErr w:type="gramEnd"/>
      <w:r w:rsidRPr="0065200C">
        <w:t xml:space="preserve"> </w:t>
      </w:r>
      <w:proofErr w:type="gramStart"/>
      <w:r w:rsidRPr="0065200C">
        <w:t xml:space="preserve">Челябинской области от 11 ноября 2014 г. </w:t>
      </w:r>
      <w:r>
        <w:t>№</w:t>
      </w:r>
      <w:r w:rsidRPr="0065200C">
        <w:t xml:space="preserve"> 50-ЗГО «Об утверждении Положения о порядке обеспечения детей-сирот и детей, оставшихся </w:t>
      </w:r>
      <w:r>
        <w:br/>
      </w:r>
      <w:r w:rsidRPr="0065200C">
        <w:t>без попечения родителей, а также лиц из их числа, а также лиц, которые относились к категории детей-сирот и детей, оставшихся без попечения родителей, лиц из их числа и достигли возраста 23 лет жилыми помещениями по договору найма специализированного жилого помещения на территории</w:t>
      </w:r>
      <w:proofErr w:type="gramEnd"/>
      <w:r w:rsidRPr="0065200C">
        <w:t xml:space="preserve"> </w:t>
      </w:r>
      <w:proofErr w:type="gramStart"/>
      <w:r w:rsidRPr="0065200C">
        <w:t>Златоустовского городского округа», постановлением Администрации Златоустовского городского округа от  07.07.2015</w:t>
      </w:r>
      <w:r>
        <w:t xml:space="preserve"> г. № 249-П </w:t>
      </w:r>
      <w:r w:rsidRPr="0065200C">
        <w:t xml:space="preserve">«Об утверждении Порядка принятия решений о подготовке и реализации бюджетных инвестиций в объекты муниципальной собственности Златоустовского городского округа </w:t>
      </w:r>
      <w:r>
        <w:br/>
      </w:r>
      <w:r w:rsidRPr="0065200C">
        <w:t xml:space="preserve">и осуществления бюджетных инвестиций в объекты муниципальной </w:t>
      </w:r>
      <w:r w:rsidRPr="0065200C">
        <w:lastRenderedPageBreak/>
        <w:t xml:space="preserve">собственности Златоустовского городского округа», в целях осуществления переданных государственных полномочий по обеспечению детей-сирот </w:t>
      </w:r>
      <w:r>
        <w:br/>
      </w:r>
      <w:r w:rsidRPr="0065200C">
        <w:t>и детей, оставшихся без попечения родителей, а также лиц из</w:t>
      </w:r>
      <w:proofErr w:type="gramEnd"/>
      <w:r w:rsidRPr="0065200C">
        <w:t xml:space="preserve"> их числа благоустроенными жилыми помещениями специализированного жилищного фонда по договорам найма специализированных жилых помещений,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65200C" w:rsidRDefault="0065200C" w:rsidP="0065200C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10.02.2026 г. № 33-П/</w:t>
      </w:r>
      <w:proofErr w:type="gramStart"/>
      <w:r>
        <w:t>АДМ</w:t>
      </w:r>
      <w:proofErr w:type="gramEnd"/>
      <w:r>
        <w:t xml:space="preserve"> «О подготовке и реализации бюджетных инвестиций на приобретение в муниципальную собственность Златоустовского городского округа объектов недвижимого имущества – жилых помещений» изложить в новой редакции (приложение).</w:t>
      </w:r>
    </w:p>
    <w:p w:rsidR="0065200C" w:rsidRDefault="0065200C" w:rsidP="0065200C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65200C" w:rsidP="0065200C">
      <w:pPr>
        <w:widowControl w:val="0"/>
        <w:ind w:firstLine="709"/>
        <w:jc w:val="both"/>
      </w:pPr>
      <w:r>
        <w:t xml:space="preserve">3.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65200C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65200C">
              <w:br/>
            </w:r>
            <w:r>
              <w:t xml:space="preserve">Златоустовского городского округа </w:t>
            </w:r>
            <w:r w:rsidR="0065200C">
              <w:br/>
            </w:r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05906BA" wp14:editId="5263FF6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D958AB" w:rsidRDefault="00D958AB" w:rsidP="004574CC"/>
    <w:p w:rsidR="00D958AB" w:rsidRDefault="00D958AB">
      <w:r>
        <w:br w:type="page"/>
      </w:r>
    </w:p>
    <w:p w:rsidR="00D958AB" w:rsidRPr="00D958AB" w:rsidRDefault="00D958AB" w:rsidP="00D958AB">
      <w:pPr>
        <w:ind w:left="5103"/>
        <w:jc w:val="center"/>
      </w:pPr>
      <w:r w:rsidRPr="00D958AB">
        <w:lastRenderedPageBreak/>
        <w:t>ПРИЛОЖЕНИЕ</w:t>
      </w:r>
    </w:p>
    <w:p w:rsidR="00D958AB" w:rsidRPr="00D958AB" w:rsidRDefault="00D958AB" w:rsidP="00D958A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958AB">
        <w:rPr>
          <w:lang w:eastAsia="ar-SA"/>
        </w:rPr>
        <w:t>Утверждено</w:t>
      </w:r>
    </w:p>
    <w:p w:rsidR="00D958AB" w:rsidRPr="00D958AB" w:rsidRDefault="00D958AB" w:rsidP="00D958A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958AB">
        <w:rPr>
          <w:lang w:eastAsia="ar-SA"/>
        </w:rPr>
        <w:t>постановлением Администрации</w:t>
      </w:r>
    </w:p>
    <w:p w:rsidR="00D958AB" w:rsidRPr="00D958AB" w:rsidRDefault="00D958AB" w:rsidP="00D958AB">
      <w:pPr>
        <w:ind w:left="5103"/>
        <w:jc w:val="center"/>
      </w:pPr>
      <w:r w:rsidRPr="00D958AB">
        <w:t>Златоустовского городского округа</w:t>
      </w:r>
    </w:p>
    <w:p w:rsidR="00D958AB" w:rsidRPr="00D958AB" w:rsidRDefault="00D958AB" w:rsidP="00D958A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958AB">
        <w:rPr>
          <w:lang w:eastAsia="ar-SA"/>
        </w:rPr>
        <w:t xml:space="preserve">от </w:t>
      </w:r>
      <w:r w:rsidR="00A46B0D" w:rsidRPr="00A46B0D">
        <w:rPr>
          <w:lang w:eastAsia="ar-SA"/>
        </w:rPr>
        <w:t>23.04.2026 г.</w:t>
      </w:r>
      <w:r w:rsidR="00A46B0D">
        <w:rPr>
          <w:lang w:eastAsia="ar-SA"/>
        </w:rPr>
        <w:t xml:space="preserve"> </w:t>
      </w:r>
      <w:r w:rsidRPr="00D958AB">
        <w:rPr>
          <w:lang w:eastAsia="ar-SA"/>
        </w:rPr>
        <w:t>№ </w:t>
      </w:r>
      <w:r w:rsidR="00A46B0D" w:rsidRPr="00A46B0D">
        <w:rPr>
          <w:lang w:eastAsia="ar-SA"/>
        </w:rPr>
        <w:t>140-П/</w:t>
      </w:r>
      <w:proofErr w:type="gramStart"/>
      <w:r w:rsidR="00A46B0D" w:rsidRPr="00A46B0D">
        <w:rPr>
          <w:lang w:eastAsia="ar-SA"/>
        </w:rPr>
        <w:t>АДМ</w:t>
      </w:r>
      <w:proofErr w:type="gramEnd"/>
    </w:p>
    <w:p w:rsidR="00CF1C4C" w:rsidRDefault="00CF1C4C" w:rsidP="00D958AB">
      <w:pPr>
        <w:jc w:val="both"/>
      </w:pPr>
    </w:p>
    <w:p w:rsidR="00D958AB" w:rsidRDefault="00D958AB" w:rsidP="00D958AB">
      <w:pPr>
        <w:jc w:val="both"/>
      </w:pPr>
    </w:p>
    <w:p w:rsidR="00D958AB" w:rsidRPr="00D958AB" w:rsidRDefault="00D958AB" w:rsidP="00D958AB">
      <w:pPr>
        <w:tabs>
          <w:tab w:val="left" w:pos="4185"/>
        </w:tabs>
        <w:jc w:val="center"/>
      </w:pPr>
      <w:r w:rsidRPr="00D958AB">
        <w:t>Информация</w:t>
      </w:r>
    </w:p>
    <w:p w:rsidR="00D958AB" w:rsidRDefault="00D958AB" w:rsidP="00D958AB">
      <w:pPr>
        <w:jc w:val="center"/>
      </w:pPr>
      <w:r w:rsidRPr="00D958AB">
        <w:t>в отношении объектов недвижимого имущества – жилых помещений</w:t>
      </w:r>
    </w:p>
    <w:p w:rsidR="00D958AB" w:rsidRPr="00D958AB" w:rsidRDefault="00D958AB" w:rsidP="00D958AB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84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"/>
        <w:gridCol w:w="4901"/>
        <w:gridCol w:w="4347"/>
      </w:tblGrid>
      <w:tr w:rsidR="00D958AB" w:rsidRPr="00D958AB" w:rsidTr="00D958AB">
        <w:tc>
          <w:tcPr>
            <w:tcW w:w="392" w:type="dxa"/>
            <w:vAlign w:val="center"/>
          </w:tcPr>
          <w:p w:rsidR="00D958AB" w:rsidRPr="00D958AB" w:rsidRDefault="00D958AB" w:rsidP="00D958AB">
            <w:pPr>
              <w:jc w:val="center"/>
            </w:pPr>
          </w:p>
        </w:tc>
        <w:tc>
          <w:tcPr>
            <w:tcW w:w="4961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>Наименование</w:t>
            </w:r>
          </w:p>
        </w:tc>
        <w:tc>
          <w:tcPr>
            <w:tcW w:w="4394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>Содержание</w:t>
            </w:r>
          </w:p>
        </w:tc>
      </w:tr>
      <w:tr w:rsidR="00D958AB" w:rsidRPr="00D958AB" w:rsidTr="00D958AB">
        <w:tc>
          <w:tcPr>
            <w:tcW w:w="392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>1</w:t>
            </w:r>
          </w:p>
        </w:tc>
        <w:tc>
          <w:tcPr>
            <w:tcW w:w="4961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>Наименование объектов недвижимого имущества</w:t>
            </w:r>
          </w:p>
        </w:tc>
        <w:tc>
          <w:tcPr>
            <w:tcW w:w="4394" w:type="dxa"/>
            <w:vAlign w:val="center"/>
          </w:tcPr>
          <w:p w:rsidR="00D958AB" w:rsidRPr="00D958AB" w:rsidRDefault="00D958AB" w:rsidP="00D958AB">
            <w:pPr>
              <w:ind w:left="-47"/>
              <w:jc w:val="center"/>
            </w:pPr>
            <w:r w:rsidRPr="00D958AB">
              <w:t xml:space="preserve">25 жилых помещений (благоустроенных однокомнатных квартир) для детей-сирот и детей, оставшихся без попечения родителей, а также лиц </w:t>
            </w:r>
            <w:r>
              <w:br/>
            </w:r>
            <w:r w:rsidRPr="00D958AB">
              <w:t>из их числа</w:t>
            </w:r>
          </w:p>
        </w:tc>
      </w:tr>
      <w:tr w:rsidR="00D958AB" w:rsidRPr="00D958AB" w:rsidTr="00D958AB">
        <w:tc>
          <w:tcPr>
            <w:tcW w:w="392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>2</w:t>
            </w:r>
          </w:p>
        </w:tc>
        <w:tc>
          <w:tcPr>
            <w:tcW w:w="4961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>Направление инвестирования</w:t>
            </w:r>
          </w:p>
        </w:tc>
        <w:tc>
          <w:tcPr>
            <w:tcW w:w="4394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>Приобретение  жилых помещений путем участия в долевом строительстве</w:t>
            </w:r>
          </w:p>
        </w:tc>
      </w:tr>
      <w:tr w:rsidR="00D958AB" w:rsidRPr="00D958AB" w:rsidTr="00D958AB">
        <w:tc>
          <w:tcPr>
            <w:tcW w:w="392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>3</w:t>
            </w:r>
          </w:p>
        </w:tc>
        <w:tc>
          <w:tcPr>
            <w:tcW w:w="4961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>Наименование главного распорядителя</w:t>
            </w:r>
          </w:p>
        </w:tc>
        <w:tc>
          <w:tcPr>
            <w:tcW w:w="4394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>Администрация Златоустовского городского округа</w:t>
            </w:r>
          </w:p>
        </w:tc>
      </w:tr>
      <w:tr w:rsidR="00D958AB" w:rsidRPr="00D958AB" w:rsidTr="00D958AB">
        <w:tc>
          <w:tcPr>
            <w:tcW w:w="392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>4</w:t>
            </w:r>
          </w:p>
        </w:tc>
        <w:tc>
          <w:tcPr>
            <w:tcW w:w="4961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>Мощность объектов недвижимого имущества</w:t>
            </w:r>
          </w:p>
        </w:tc>
        <w:tc>
          <w:tcPr>
            <w:tcW w:w="4394" w:type="dxa"/>
            <w:vAlign w:val="center"/>
          </w:tcPr>
          <w:p w:rsidR="00D958AB" w:rsidRPr="00D958AB" w:rsidRDefault="00D958AB" w:rsidP="00D958AB">
            <w:pPr>
              <w:ind w:left="-47"/>
              <w:jc w:val="center"/>
            </w:pPr>
            <w:r w:rsidRPr="00D958AB">
              <w:t xml:space="preserve">25 благоустроенных однокомнатных квартир, </w:t>
            </w:r>
            <w:r w:rsidRPr="00D958AB">
              <w:br/>
              <w:t xml:space="preserve">общей площадью не менее </w:t>
            </w:r>
            <w:r w:rsidRPr="00D958AB">
              <w:br/>
              <w:t>750,0 квадратных метров</w:t>
            </w:r>
          </w:p>
        </w:tc>
      </w:tr>
      <w:tr w:rsidR="00D958AB" w:rsidRPr="00D958AB" w:rsidTr="00D958AB">
        <w:tc>
          <w:tcPr>
            <w:tcW w:w="392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>5</w:t>
            </w:r>
          </w:p>
        </w:tc>
        <w:tc>
          <w:tcPr>
            <w:tcW w:w="4961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>Срок приобретения объектов недвижимого имущества</w:t>
            </w:r>
          </w:p>
        </w:tc>
        <w:tc>
          <w:tcPr>
            <w:tcW w:w="4394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>2026 год – 25 жилых помещений</w:t>
            </w:r>
          </w:p>
        </w:tc>
      </w:tr>
      <w:tr w:rsidR="00D958AB" w:rsidRPr="00D958AB" w:rsidTr="00D958AB">
        <w:tc>
          <w:tcPr>
            <w:tcW w:w="392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>6</w:t>
            </w:r>
          </w:p>
        </w:tc>
        <w:tc>
          <w:tcPr>
            <w:tcW w:w="4961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>Стоимость приобретения объектов недвижимого имущества</w:t>
            </w:r>
          </w:p>
        </w:tc>
        <w:tc>
          <w:tcPr>
            <w:tcW w:w="4394" w:type="dxa"/>
            <w:vAlign w:val="center"/>
          </w:tcPr>
          <w:p w:rsidR="00D958AB" w:rsidRPr="00D958AB" w:rsidRDefault="00D958AB" w:rsidP="00D958AB">
            <w:pPr>
              <w:jc w:val="center"/>
              <w:rPr>
                <w:highlight w:val="yellow"/>
              </w:rPr>
            </w:pPr>
            <w:r w:rsidRPr="00D958AB">
              <w:t>85 179,06047 тысяч рублей</w:t>
            </w:r>
          </w:p>
        </w:tc>
      </w:tr>
      <w:tr w:rsidR="00D958AB" w:rsidRPr="00D958AB" w:rsidTr="00D958AB">
        <w:tc>
          <w:tcPr>
            <w:tcW w:w="392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>7</w:t>
            </w:r>
          </w:p>
        </w:tc>
        <w:tc>
          <w:tcPr>
            <w:tcW w:w="4961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>Распределение (по годам реализации инвестиционного проекта) стоимости приобретения объекта недвижимого имущества</w:t>
            </w:r>
          </w:p>
        </w:tc>
        <w:tc>
          <w:tcPr>
            <w:tcW w:w="4394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 xml:space="preserve">2026 год – </w:t>
            </w:r>
            <w:r>
              <w:br/>
            </w:r>
            <w:r w:rsidRPr="00D958AB">
              <w:t>85 179,06047 тысяч рублей</w:t>
            </w:r>
          </w:p>
        </w:tc>
      </w:tr>
      <w:tr w:rsidR="00D958AB" w:rsidRPr="00D958AB" w:rsidTr="00D958AB">
        <w:tc>
          <w:tcPr>
            <w:tcW w:w="392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>8</w:t>
            </w:r>
          </w:p>
        </w:tc>
        <w:tc>
          <w:tcPr>
            <w:tcW w:w="4961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>Общий (предельный) объем бюджетных инвестиций</w:t>
            </w:r>
          </w:p>
        </w:tc>
        <w:tc>
          <w:tcPr>
            <w:tcW w:w="4394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>85 179,06047 тысяч рублей</w:t>
            </w:r>
          </w:p>
        </w:tc>
      </w:tr>
      <w:tr w:rsidR="00D958AB" w:rsidRPr="00D958AB" w:rsidTr="00D958AB">
        <w:tc>
          <w:tcPr>
            <w:tcW w:w="392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>9</w:t>
            </w:r>
          </w:p>
        </w:tc>
        <w:tc>
          <w:tcPr>
            <w:tcW w:w="4961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>Распределение (по годам инвестиционного проекта) общего (предельного) объема бюджетных инвестиций, рассчитанного в ценах соответствующих лет реализации инвестиционного проекта</w:t>
            </w:r>
          </w:p>
        </w:tc>
        <w:tc>
          <w:tcPr>
            <w:tcW w:w="4394" w:type="dxa"/>
            <w:vAlign w:val="center"/>
          </w:tcPr>
          <w:p w:rsidR="00D958AB" w:rsidRPr="00D958AB" w:rsidRDefault="00D958AB" w:rsidP="00D958AB">
            <w:pPr>
              <w:jc w:val="center"/>
            </w:pPr>
            <w:r w:rsidRPr="00D958AB">
              <w:t xml:space="preserve">2026 год – </w:t>
            </w:r>
            <w:r>
              <w:br/>
            </w:r>
            <w:r w:rsidRPr="00D958AB">
              <w:t>85 179,06047 тысяч рублей</w:t>
            </w:r>
          </w:p>
        </w:tc>
      </w:tr>
    </w:tbl>
    <w:p w:rsidR="00D958AB" w:rsidRPr="00E335AA" w:rsidRDefault="00D958AB" w:rsidP="00D958AB">
      <w:pPr>
        <w:jc w:val="center"/>
      </w:pPr>
    </w:p>
    <w:sectPr w:rsidR="00D958AB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50A" w:rsidRDefault="0047050A">
      <w:r>
        <w:separator/>
      </w:r>
    </w:p>
  </w:endnote>
  <w:endnote w:type="continuationSeparator" w:id="0">
    <w:p w:rsidR="0047050A" w:rsidRDefault="0047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Вр-485954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Вр-485954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50A" w:rsidRDefault="0047050A">
      <w:r>
        <w:separator/>
      </w:r>
    </w:p>
  </w:footnote>
  <w:footnote w:type="continuationSeparator" w:id="0">
    <w:p w:rsidR="0047050A" w:rsidRDefault="00470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25CC1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466BF"/>
    <w:rsid w:val="0045049D"/>
    <w:rsid w:val="0045701A"/>
    <w:rsid w:val="004574CC"/>
    <w:rsid w:val="00466761"/>
    <w:rsid w:val="0047050A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25CC1"/>
    <w:rsid w:val="00635691"/>
    <w:rsid w:val="0065200C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46B0D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58AB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2026-04-23T11:46:00Z</dcterms:created>
  <dcterms:modified xsi:type="dcterms:W3CDTF">2026-04-23T11:46:00Z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