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E5" w:rsidRDefault="004D70E5" w:rsidP="004D70E5">
      <w:pPr>
        <w:jc w:val="right"/>
        <w:rPr>
          <w:b/>
        </w:rPr>
      </w:pPr>
      <w:r w:rsidRPr="00B836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5617198" r:id="rId8"/>
        </w:pict>
      </w:r>
      <w:r>
        <w:rPr>
          <w:b/>
        </w:rPr>
        <w:t xml:space="preserve">Проект </w:t>
      </w:r>
    </w:p>
    <w:p w:rsidR="004D70E5" w:rsidRDefault="004D70E5" w:rsidP="004D70E5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4D70E5" w:rsidRDefault="004D70E5" w:rsidP="004D70E5">
      <w:pPr>
        <w:jc w:val="center"/>
        <w:rPr>
          <w:sz w:val="4"/>
        </w:rPr>
      </w:pPr>
    </w:p>
    <w:p w:rsidR="004D70E5" w:rsidRDefault="004D70E5" w:rsidP="004D70E5">
      <w:pPr>
        <w:jc w:val="center"/>
      </w:pPr>
      <w:r>
        <w:t>ЧЕЛЯБИНСКАЯ  ОБЛАСТЬ</w:t>
      </w:r>
    </w:p>
    <w:p w:rsidR="004D70E5" w:rsidRDefault="004D70E5" w:rsidP="004D70E5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4D70E5" w:rsidRDefault="004D70E5" w:rsidP="004D70E5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4D70E5" w:rsidRDefault="004D70E5" w:rsidP="004D70E5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4D70E5" w:rsidRDefault="004D70E5" w:rsidP="004D7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D70E5" w:rsidRDefault="004D70E5" w:rsidP="004D70E5">
      <w:pPr>
        <w:rPr>
          <w:b/>
        </w:rPr>
      </w:pPr>
      <w:r>
        <w:rPr>
          <w:b/>
        </w:rPr>
        <w:t xml:space="preserve">№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</w:t>
      </w:r>
      <w:r>
        <w:rPr>
          <w:b/>
        </w:rPr>
        <w:tab/>
        <w:t xml:space="preserve">                                 от ______________2020 г.</w:t>
      </w:r>
    </w:p>
    <w:p w:rsidR="004D70E5" w:rsidRDefault="004D70E5" w:rsidP="004D70E5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190"/>
      </w:tblGrid>
      <w:tr w:rsidR="00B4163F" w:rsidRPr="004D70E5" w:rsidTr="009F4EF7">
        <w:trPr>
          <w:trHeight w:val="820"/>
        </w:trPr>
        <w:tc>
          <w:tcPr>
            <w:tcW w:w="5190" w:type="dxa"/>
          </w:tcPr>
          <w:p w:rsidR="00B4163F" w:rsidRPr="004D70E5" w:rsidRDefault="00B4163F" w:rsidP="009F4EF7">
            <w:pPr>
              <w:jc w:val="both"/>
            </w:pPr>
            <w:r w:rsidRPr="004D70E5">
              <w:t>О внесении изменений в решение Собрания депутатов Златоустовского городского округа от 02.03.2007г. № 10-ЗГО «Об утверждении Генерального плана г</w:t>
            </w:r>
            <w:proofErr w:type="gramStart"/>
            <w:r w:rsidRPr="004D70E5">
              <w:t>.З</w:t>
            </w:r>
            <w:proofErr w:type="gramEnd"/>
            <w:r w:rsidRPr="004D70E5">
              <w:t xml:space="preserve">латоуста и Правила землепользования и застройки города Златоуста» </w:t>
            </w:r>
          </w:p>
          <w:p w:rsidR="00B4163F" w:rsidRPr="004D70E5" w:rsidRDefault="00B4163F" w:rsidP="009F4EF7"/>
          <w:p w:rsidR="00B4163F" w:rsidRPr="004D70E5" w:rsidRDefault="00B4163F" w:rsidP="009F4EF7"/>
        </w:tc>
      </w:tr>
    </w:tbl>
    <w:p w:rsidR="00B4163F" w:rsidRPr="004D70E5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4D70E5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8A18C6" w:rsidRPr="004D70E5">
        <w:rPr>
          <w:szCs w:val="24"/>
        </w:rPr>
        <w:t>06марта</w:t>
      </w:r>
      <w:r w:rsidR="003E7D70" w:rsidRPr="004D70E5">
        <w:rPr>
          <w:szCs w:val="24"/>
          <w:lang w:bidi="ru-RU"/>
        </w:rPr>
        <w:t>2020</w:t>
      </w:r>
      <w:r w:rsidRPr="004D70E5">
        <w:rPr>
          <w:szCs w:val="24"/>
          <w:lang w:bidi="ru-RU"/>
        </w:rPr>
        <w:t xml:space="preserve"> г</w:t>
      </w:r>
      <w:r w:rsidRPr="004D70E5">
        <w:rPr>
          <w:szCs w:val="24"/>
        </w:rPr>
        <w:t>.,</w:t>
      </w:r>
      <w:proofErr w:type="gramEnd"/>
    </w:p>
    <w:p w:rsidR="00B4163F" w:rsidRPr="004D70E5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4D70E5">
        <w:rPr>
          <w:szCs w:val="24"/>
        </w:rPr>
        <w:t>Собрание депутатов Златоустовского городского округа РЕШАЕТ:</w:t>
      </w:r>
    </w:p>
    <w:p w:rsidR="00B4163F" w:rsidRPr="004D70E5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4D70E5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4D70E5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4D70E5">
        <w:rPr>
          <w:sz w:val="24"/>
          <w:szCs w:val="24"/>
        </w:rPr>
        <w:t>застройки города</w:t>
      </w:r>
      <w:proofErr w:type="gramEnd"/>
      <w:r w:rsidRPr="004D70E5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4D70E5" w:rsidRDefault="00B4163F" w:rsidP="00B4163F">
      <w:pPr>
        <w:ind w:firstLine="851"/>
        <w:jc w:val="both"/>
      </w:pPr>
      <w:r w:rsidRPr="004D70E5">
        <w:t>2. Опубликовать данное решение в официальных средствах массовой информации и в сети «Интернет».</w:t>
      </w:r>
    </w:p>
    <w:p w:rsidR="00B4163F" w:rsidRPr="004D70E5" w:rsidRDefault="00B4163F" w:rsidP="00B4163F">
      <w:pPr>
        <w:ind w:firstLine="851"/>
        <w:jc w:val="both"/>
      </w:pPr>
      <w:r w:rsidRPr="004D70E5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4D70E5" w:rsidRDefault="00B4163F" w:rsidP="00B4163F">
      <w:pPr>
        <w:ind w:firstLine="851"/>
        <w:jc w:val="both"/>
      </w:pPr>
    </w:p>
    <w:p w:rsidR="00B4163F" w:rsidRPr="004D70E5" w:rsidRDefault="00B4163F" w:rsidP="00B4163F">
      <w:pPr>
        <w:ind w:firstLine="851"/>
        <w:jc w:val="both"/>
      </w:pPr>
    </w:p>
    <w:p w:rsidR="00B4163F" w:rsidRPr="004D70E5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4D70E5" w:rsidTr="009B56C4">
        <w:tc>
          <w:tcPr>
            <w:tcW w:w="5103" w:type="dxa"/>
            <w:vAlign w:val="center"/>
          </w:tcPr>
          <w:p w:rsidR="00B4163F" w:rsidRPr="004D70E5" w:rsidRDefault="00F32DCB" w:rsidP="009F4EF7">
            <w:r w:rsidRPr="004D70E5">
              <w:t>П</w:t>
            </w:r>
            <w:r w:rsidR="00B4163F" w:rsidRPr="004D70E5">
              <w:t>редседател</w:t>
            </w:r>
            <w:r w:rsidRPr="004D70E5">
              <w:t>ь</w:t>
            </w:r>
            <w:r w:rsidR="00B4163F" w:rsidRPr="004D70E5">
              <w:t xml:space="preserve"> Собрания депутатов </w:t>
            </w:r>
          </w:p>
          <w:p w:rsidR="00B4163F" w:rsidRPr="004D70E5" w:rsidRDefault="00B4163F" w:rsidP="009F4EF7">
            <w:r w:rsidRPr="004D70E5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4D70E5" w:rsidRDefault="00F32DCB" w:rsidP="009F4EF7">
            <w:pPr>
              <w:jc w:val="right"/>
            </w:pPr>
            <w:r w:rsidRPr="004D70E5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4D70E5" w:rsidRDefault="004D70E5" w:rsidP="00B4163F"/>
    <w:p w:rsidR="004D70E5" w:rsidRDefault="004D70E5" w:rsidP="00B4163F">
      <w:pPr>
        <w:ind w:left="5103"/>
        <w:jc w:val="center"/>
      </w:pPr>
    </w:p>
    <w:p w:rsidR="004D70E5" w:rsidRDefault="004D70E5" w:rsidP="00B4163F">
      <w:pPr>
        <w:ind w:left="5103"/>
        <w:jc w:val="center"/>
      </w:pPr>
    </w:p>
    <w:p w:rsidR="004D70E5" w:rsidRDefault="004D70E5" w:rsidP="00B4163F">
      <w:pPr>
        <w:ind w:left="5103"/>
        <w:jc w:val="center"/>
      </w:pPr>
    </w:p>
    <w:p w:rsidR="00B4163F" w:rsidRPr="00C80136" w:rsidRDefault="00B4163F" w:rsidP="004D70E5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4D70E5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4D70E5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4D70E5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Pr="006B609C" w:rsidRDefault="00B4163F" w:rsidP="00B4163F">
      <w:pPr>
        <w:ind w:right="-24"/>
        <w:jc w:val="center"/>
      </w:pPr>
      <w:r w:rsidRPr="006B609C">
        <w:t xml:space="preserve">Изменения в решение Собрания депутатов Златоустовского городского округа </w:t>
      </w:r>
    </w:p>
    <w:p w:rsidR="00B4163F" w:rsidRPr="006B609C" w:rsidRDefault="00B4163F" w:rsidP="00B4163F">
      <w:pPr>
        <w:ind w:right="-24"/>
        <w:jc w:val="center"/>
      </w:pPr>
      <w:r w:rsidRPr="006B609C">
        <w:t xml:space="preserve">от 02.03.2007г. № 10-ЗГО «Об утверждении Генерального плана города Златоуста и </w:t>
      </w:r>
    </w:p>
    <w:p w:rsidR="00B4163F" w:rsidRPr="006B609C" w:rsidRDefault="00B4163F" w:rsidP="00B4163F">
      <w:pPr>
        <w:ind w:right="-24"/>
        <w:jc w:val="center"/>
      </w:pPr>
      <w:r w:rsidRPr="006B609C">
        <w:t xml:space="preserve">Правил землепользования и </w:t>
      </w:r>
      <w:proofErr w:type="gramStart"/>
      <w:r w:rsidRPr="006B609C">
        <w:t>застройки города</w:t>
      </w:r>
      <w:proofErr w:type="gramEnd"/>
      <w:r w:rsidRPr="006B609C">
        <w:t xml:space="preserve"> Златоуста»:</w:t>
      </w:r>
    </w:p>
    <w:p w:rsidR="00B4163F" w:rsidRPr="006B609C" w:rsidRDefault="00B4163F" w:rsidP="00574234">
      <w:pPr>
        <w:ind w:firstLine="709"/>
        <w:jc w:val="both"/>
      </w:pPr>
    </w:p>
    <w:p w:rsidR="00804C9C" w:rsidRPr="008A18C6" w:rsidRDefault="008A18C6" w:rsidP="008A18C6">
      <w:pPr>
        <w:pStyle w:val="20"/>
        <w:widowControl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8A18C6">
        <w:rPr>
          <w:sz w:val="24"/>
          <w:szCs w:val="24"/>
          <w:lang w:eastAsia="ar-SA"/>
        </w:rPr>
        <w:t xml:space="preserve">Образование территориальной </w:t>
      </w:r>
      <w:r w:rsidRPr="008A18C6">
        <w:rPr>
          <w:rFonts w:eastAsia="Calibri"/>
          <w:bCs/>
          <w:sz w:val="24"/>
          <w:szCs w:val="24"/>
        </w:rPr>
        <w:t xml:space="preserve">зоны усадебной и </w:t>
      </w:r>
      <w:proofErr w:type="spellStart"/>
      <w:r w:rsidRPr="008A18C6">
        <w:rPr>
          <w:rFonts w:eastAsia="Calibri"/>
          <w:bCs/>
          <w:sz w:val="24"/>
          <w:szCs w:val="24"/>
        </w:rPr>
        <w:t>коттеджной</w:t>
      </w:r>
      <w:proofErr w:type="spellEnd"/>
      <w:r w:rsidRPr="008A18C6">
        <w:rPr>
          <w:rFonts w:eastAsia="Calibri"/>
          <w:bCs/>
          <w:sz w:val="24"/>
          <w:szCs w:val="24"/>
        </w:rPr>
        <w:t xml:space="preserve"> </w:t>
      </w:r>
      <w:proofErr w:type="spellStart"/>
      <w:r w:rsidRPr="008A18C6">
        <w:rPr>
          <w:rFonts w:eastAsia="Calibri"/>
          <w:bCs/>
          <w:sz w:val="24"/>
          <w:szCs w:val="24"/>
        </w:rPr>
        <w:t>застройки</w:t>
      </w:r>
      <w:proofErr w:type="gramStart"/>
      <w:r w:rsidRPr="008A18C6">
        <w:rPr>
          <w:sz w:val="24"/>
          <w:szCs w:val="24"/>
          <w:lang w:eastAsia="ar-SA"/>
        </w:rPr>
        <w:t>;у</w:t>
      </w:r>
      <w:proofErr w:type="gramEnd"/>
      <w:r w:rsidRPr="008A18C6">
        <w:rPr>
          <w:sz w:val="24"/>
          <w:szCs w:val="24"/>
          <w:lang w:eastAsia="ar-SA"/>
        </w:rPr>
        <w:t>величение</w:t>
      </w:r>
      <w:proofErr w:type="spellEnd"/>
      <w:r w:rsidRPr="008A18C6">
        <w:rPr>
          <w:sz w:val="24"/>
          <w:szCs w:val="24"/>
          <w:lang w:eastAsia="ar-SA"/>
        </w:rPr>
        <w:t xml:space="preserve"> зоны размещения коллективных садов в районе существующего СНТ «Машиностроитель 4-А»;формирование зоны общего пользования, в границах которой предусмотрено развитие инженерной инфраструктуры, улично-дорожной сети, организация тротуаров, пешеходных дорожек и благоустройства </w:t>
      </w:r>
      <w:proofErr w:type="spellStart"/>
      <w:r w:rsidRPr="008A18C6">
        <w:rPr>
          <w:sz w:val="24"/>
          <w:szCs w:val="24"/>
          <w:lang w:eastAsia="ar-SA"/>
        </w:rPr>
        <w:t>территории;организация</w:t>
      </w:r>
      <w:proofErr w:type="spellEnd"/>
      <w:r w:rsidRPr="008A18C6">
        <w:rPr>
          <w:sz w:val="24"/>
          <w:szCs w:val="24"/>
          <w:lang w:eastAsia="ar-SA"/>
        </w:rPr>
        <w:t xml:space="preserve"> на проектируемой территории общественно-деловых </w:t>
      </w:r>
      <w:proofErr w:type="spellStart"/>
      <w:r w:rsidRPr="008A18C6">
        <w:rPr>
          <w:sz w:val="24"/>
          <w:szCs w:val="24"/>
          <w:lang w:eastAsia="ar-SA"/>
        </w:rPr>
        <w:t>зон;организация</w:t>
      </w:r>
      <w:proofErr w:type="spellEnd"/>
      <w:r w:rsidRPr="008A18C6">
        <w:rPr>
          <w:sz w:val="24"/>
          <w:szCs w:val="24"/>
          <w:lang w:eastAsia="ar-SA"/>
        </w:rPr>
        <w:t xml:space="preserve"> рекреационных зон с целью размещения на них площадок общего </w:t>
      </w:r>
      <w:proofErr w:type="spellStart"/>
      <w:r w:rsidRPr="008A18C6">
        <w:rPr>
          <w:sz w:val="24"/>
          <w:szCs w:val="24"/>
          <w:lang w:eastAsia="ar-SA"/>
        </w:rPr>
        <w:t>пользования;сохранение</w:t>
      </w:r>
      <w:proofErr w:type="spellEnd"/>
      <w:r w:rsidRPr="008A18C6">
        <w:rPr>
          <w:sz w:val="24"/>
          <w:szCs w:val="24"/>
          <w:lang w:eastAsia="ar-SA"/>
        </w:rPr>
        <w:t xml:space="preserve"> существующего гаражного </w:t>
      </w:r>
      <w:proofErr w:type="spellStart"/>
      <w:r w:rsidRPr="008A18C6">
        <w:rPr>
          <w:sz w:val="24"/>
          <w:szCs w:val="24"/>
          <w:lang w:eastAsia="ar-SA"/>
        </w:rPr>
        <w:t>комплекса;ликвидация</w:t>
      </w:r>
      <w:proofErr w:type="spellEnd"/>
      <w:r w:rsidRPr="008A18C6">
        <w:rPr>
          <w:sz w:val="24"/>
          <w:szCs w:val="24"/>
          <w:lang w:eastAsia="ar-SA"/>
        </w:rPr>
        <w:t xml:space="preserve"> территориальной зоны военных объектов и иных зон режимных территории </w:t>
      </w:r>
      <w:r w:rsidR="00804C9C" w:rsidRPr="008A18C6">
        <w:rPr>
          <w:bCs/>
          <w:sz w:val="24"/>
          <w:szCs w:val="24"/>
        </w:rPr>
        <w:t>по земельному участку</w:t>
      </w:r>
      <w:r w:rsidR="00804C9C" w:rsidRPr="008A18C6">
        <w:rPr>
          <w:sz w:val="24"/>
          <w:szCs w:val="24"/>
        </w:rPr>
        <w:t xml:space="preserve"> площадью </w:t>
      </w:r>
      <w:r w:rsidRPr="008A18C6">
        <w:rPr>
          <w:sz w:val="24"/>
          <w:szCs w:val="24"/>
        </w:rPr>
        <w:t xml:space="preserve">506206 </w:t>
      </w:r>
      <w:r w:rsidR="00804C9C" w:rsidRPr="008A18C6">
        <w:rPr>
          <w:sz w:val="24"/>
          <w:szCs w:val="24"/>
        </w:rPr>
        <w:t xml:space="preserve"> кв. метров, расположенному по адресному ориентиру: г. Златоуст, </w:t>
      </w:r>
      <w:r w:rsidRPr="008A18C6">
        <w:rPr>
          <w:sz w:val="24"/>
          <w:szCs w:val="24"/>
        </w:rPr>
        <w:t>в районе ул</w:t>
      </w:r>
      <w:proofErr w:type="gramStart"/>
      <w:r w:rsidRPr="008A18C6">
        <w:rPr>
          <w:sz w:val="24"/>
          <w:szCs w:val="24"/>
        </w:rPr>
        <w:t>.К</w:t>
      </w:r>
      <w:proofErr w:type="gramEnd"/>
      <w:r w:rsidRPr="008A18C6">
        <w:rPr>
          <w:sz w:val="24"/>
          <w:szCs w:val="24"/>
        </w:rPr>
        <w:t>расноармейская(бывшая воинская часть)</w:t>
      </w:r>
      <w:r w:rsidR="00804C9C" w:rsidRPr="008A18C6">
        <w:rPr>
          <w:sz w:val="24"/>
          <w:szCs w:val="24"/>
        </w:rPr>
        <w:t>.</w:t>
      </w:r>
    </w:p>
    <w:p w:rsidR="00804C9C" w:rsidRPr="008A18C6" w:rsidRDefault="00804C9C" w:rsidP="008A18C6">
      <w:pPr>
        <w:snapToGrid w:val="0"/>
        <w:ind w:right="-24" w:firstLine="851"/>
        <w:jc w:val="both"/>
        <w:rPr>
          <w:rStyle w:val="2105pt0"/>
          <w:b w:val="0"/>
          <w:sz w:val="24"/>
          <w:szCs w:val="24"/>
        </w:rPr>
      </w:pPr>
    </w:p>
    <w:p w:rsidR="00574234" w:rsidRPr="006B609C" w:rsidRDefault="00574234" w:rsidP="00574234">
      <w:pPr>
        <w:jc w:val="center"/>
      </w:pPr>
    </w:p>
    <w:p w:rsidR="008A18C6" w:rsidRPr="008A18C6" w:rsidRDefault="008A18C6" w:rsidP="008A18C6">
      <w:pPr>
        <w:ind w:firstLine="709"/>
        <w:jc w:val="both"/>
        <w:rPr>
          <w:b/>
          <w:bCs/>
        </w:rPr>
      </w:pPr>
      <w:r w:rsidRPr="008A18C6">
        <w:rPr>
          <w:b/>
          <w:bCs/>
        </w:rPr>
        <w:t>Северный планировочный район (01), градостроительные зоны 05, 08, 11, 29.</w:t>
      </w:r>
    </w:p>
    <w:p w:rsidR="006B609C" w:rsidRPr="006B609C" w:rsidRDefault="006B609C" w:rsidP="006B609C">
      <w:pPr>
        <w:pStyle w:val="60"/>
        <w:shd w:val="clear" w:color="auto" w:fill="auto"/>
        <w:spacing w:before="0"/>
        <w:ind w:left="1340" w:right="720"/>
        <w:jc w:val="center"/>
        <w:rPr>
          <w:rFonts w:ascii="Times New Roman" w:hAnsi="Times New Roman" w:cs="Times New Roman"/>
          <w:sz w:val="24"/>
          <w:szCs w:val="24"/>
        </w:rPr>
      </w:pPr>
      <w:r w:rsidRPr="006B60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Вносимые изменения в «Правила землепользования и застройки территории </w:t>
      </w:r>
      <w:proofErr w:type="gramStart"/>
      <w:r w:rsidRPr="006B609C">
        <w:rPr>
          <w:rFonts w:ascii="Times New Roman" w:hAnsi="Times New Roman" w:cs="Times New Roman"/>
          <w:color w:val="000000"/>
          <w:sz w:val="24"/>
          <w:szCs w:val="24"/>
          <w:lang w:bidi="ru-RU"/>
        </w:rPr>
        <w:t>г</w:t>
      </w:r>
      <w:proofErr w:type="gramEnd"/>
      <w:r w:rsidRPr="006B609C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Златоуста»</w:t>
      </w:r>
    </w:p>
    <w:tbl>
      <w:tblPr>
        <w:tblW w:w="10310" w:type="dxa"/>
        <w:jc w:val="center"/>
        <w:tblLayout w:type="fixed"/>
        <w:tblLook w:val="0000"/>
      </w:tblPr>
      <w:tblGrid>
        <w:gridCol w:w="1754"/>
        <w:gridCol w:w="3970"/>
        <w:gridCol w:w="1116"/>
        <w:gridCol w:w="1753"/>
        <w:gridCol w:w="1717"/>
      </w:tblGrid>
      <w:tr w:rsidR="008A18C6" w:rsidRPr="00FE10F3" w:rsidTr="00F93F6B">
        <w:trPr>
          <w:cantSplit/>
          <w:trHeight w:hRule="exact" w:val="562"/>
          <w:jc w:val="center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Границы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 xml:space="preserve"> квартала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Характер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 xml:space="preserve"> вносимых изменений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Номер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 xml:space="preserve">Градостроительный индекс </w:t>
            </w:r>
            <w:proofErr w:type="spellStart"/>
            <w:r w:rsidRPr="00FE10F3">
              <w:rPr>
                <w:lang w:eastAsia="ar-SA"/>
              </w:rPr>
              <w:t>подзоны</w:t>
            </w:r>
            <w:proofErr w:type="spellEnd"/>
          </w:p>
        </w:tc>
      </w:tr>
      <w:tr w:rsidR="008A18C6" w:rsidRPr="00FE10F3" w:rsidTr="00F93F6B">
        <w:trPr>
          <w:cantSplit/>
          <w:jc w:val="center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действующее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с учетом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 xml:space="preserve"> изменений</w:t>
            </w:r>
          </w:p>
        </w:tc>
      </w:tr>
      <w:tr w:rsidR="008A18C6" w:rsidRPr="00FE10F3" w:rsidTr="00F93F6B">
        <w:trPr>
          <w:trHeight w:val="285"/>
          <w:jc w:val="center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1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5</w:t>
            </w:r>
          </w:p>
        </w:tc>
      </w:tr>
      <w:tr w:rsidR="008A18C6" w:rsidRPr="00FE10F3" w:rsidTr="00F93F6B">
        <w:trPr>
          <w:trHeight w:val="1845"/>
          <w:jc w:val="center"/>
        </w:trPr>
        <w:tc>
          <w:tcPr>
            <w:tcW w:w="1754" w:type="dxa"/>
            <w:vMerge w:val="restart"/>
            <w:tcBorders>
              <w:lef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 xml:space="preserve">адресный ориентир:    Челябинская область, </w:t>
            </w:r>
            <w:r w:rsidRPr="00FE10F3">
              <w:rPr>
                <w:lang w:eastAsia="ar-SA"/>
              </w:rPr>
              <w:br/>
            </w:r>
            <w:proofErr w:type="gramStart"/>
            <w:r w:rsidRPr="00FE10F3">
              <w:rPr>
                <w:lang w:eastAsia="ar-SA"/>
              </w:rPr>
              <w:t>г</w:t>
            </w:r>
            <w:proofErr w:type="gramEnd"/>
            <w:r w:rsidRPr="00FE10F3">
              <w:rPr>
                <w:lang w:eastAsia="ar-SA"/>
              </w:rPr>
              <w:t xml:space="preserve">. Златоуст, </w:t>
            </w:r>
            <w:r w:rsidRPr="00FE10F3">
              <w:rPr>
                <w:lang w:eastAsia="ar-SA"/>
              </w:rPr>
              <w:br/>
              <w:t>в районе ул. Красноармейская (бывшая воинская часть)</w:t>
            </w:r>
          </w:p>
        </w:tc>
        <w:tc>
          <w:tcPr>
            <w:tcW w:w="3970" w:type="dxa"/>
            <w:vMerge w:val="restart"/>
            <w:tcBorders>
              <w:lef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изменения в связи с развитием планировочной структуры и комплексным развитием территории - по ППТ предусматривается:</w:t>
            </w:r>
            <w:r w:rsidRPr="00FE10F3">
              <w:rPr>
                <w:lang w:eastAsia="ar-SA"/>
              </w:rPr>
              <w:br/>
              <w:t xml:space="preserve">- образование территориальной </w:t>
            </w:r>
            <w:r w:rsidRPr="00FE10F3">
              <w:rPr>
                <w:rFonts w:eastAsia="Calibri"/>
                <w:bCs/>
              </w:rPr>
              <w:t xml:space="preserve">зоны усадебной и </w:t>
            </w:r>
            <w:proofErr w:type="spellStart"/>
            <w:r w:rsidRPr="00FE10F3">
              <w:rPr>
                <w:rFonts w:eastAsia="Calibri"/>
                <w:bCs/>
              </w:rPr>
              <w:t>коттеджной</w:t>
            </w:r>
            <w:proofErr w:type="spellEnd"/>
            <w:r w:rsidRPr="00FE10F3">
              <w:rPr>
                <w:rFonts w:eastAsia="Calibri"/>
                <w:bCs/>
              </w:rPr>
              <w:t xml:space="preserve"> застройки</w:t>
            </w:r>
            <w:r w:rsidRPr="00FE10F3">
              <w:rPr>
                <w:lang w:eastAsia="ar-SA"/>
              </w:rPr>
              <w:t>;</w:t>
            </w:r>
            <w:r w:rsidRPr="00FE10F3">
              <w:rPr>
                <w:lang w:eastAsia="ar-SA"/>
              </w:rPr>
              <w:br/>
              <w:t xml:space="preserve">- увеличение зоны размещения коллективных </w:t>
            </w:r>
            <w:proofErr w:type="gramStart"/>
            <w:r w:rsidRPr="00FE10F3">
              <w:rPr>
                <w:lang w:eastAsia="ar-SA"/>
              </w:rPr>
              <w:t>садов</w:t>
            </w:r>
            <w:proofErr w:type="gramEnd"/>
            <w:r w:rsidRPr="00FE10F3">
              <w:rPr>
                <w:lang w:eastAsia="ar-SA"/>
              </w:rPr>
              <w:t xml:space="preserve"> в районе существующего СНТ «Машиностроитель 4-А»;</w:t>
            </w:r>
            <w:r w:rsidRPr="00FE10F3">
              <w:rPr>
                <w:lang w:eastAsia="ar-SA"/>
              </w:rPr>
              <w:br/>
              <w:t>- формирование зоны общего пользования, в границах которой предусмотрено развитие инженерной инфраструктуры, улично-дорожной сети, организация тротуаров, пешеходных дорожек и благоустройства территории;</w:t>
            </w:r>
            <w:r w:rsidRPr="00FE10F3">
              <w:rPr>
                <w:lang w:eastAsia="ar-SA"/>
              </w:rPr>
              <w:br/>
              <w:t>- организация на проектируемой территории общественно-деловых зон;</w:t>
            </w:r>
            <w:r w:rsidRPr="00FE10F3">
              <w:rPr>
                <w:lang w:eastAsia="ar-SA"/>
              </w:rPr>
              <w:br/>
            </w:r>
            <w:r w:rsidRPr="00FE10F3">
              <w:rPr>
                <w:lang w:eastAsia="ar-SA"/>
              </w:rPr>
              <w:lastRenderedPageBreak/>
              <w:t>- организация рекреационных зон с целью размещения на них площадок общего пользования;</w:t>
            </w:r>
            <w:r w:rsidRPr="00FE10F3">
              <w:rPr>
                <w:lang w:eastAsia="ar-SA"/>
              </w:rPr>
              <w:br/>
              <w:t>- сохранение существующего гаражного комплекса;</w:t>
            </w:r>
            <w:r w:rsidRPr="00FE10F3">
              <w:rPr>
                <w:lang w:eastAsia="ar-SA"/>
              </w:rPr>
              <w:br/>
              <w:t xml:space="preserve">- ликвидация территориальной зоны военных объектов и иных зон режимных территорий 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01 05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В.1.1</w:t>
            </w:r>
            <w:r w:rsidRPr="00FE10F3">
              <w:rPr>
                <w:lang w:eastAsia="ar-SA"/>
              </w:rPr>
              <w:br/>
              <w:t>И.1.</w:t>
            </w:r>
            <w:r w:rsidRPr="00FE10F3">
              <w:rPr>
                <w:lang w:eastAsia="ar-SA"/>
              </w:rPr>
              <w:br/>
              <w:t>К.5.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А.1.</w:t>
            </w:r>
            <w:r w:rsidRPr="00FE10F3">
              <w:rPr>
                <w:lang w:eastAsia="ar-SA"/>
              </w:rPr>
              <w:br/>
              <w:t>А.2.1.</w:t>
            </w:r>
            <w:r w:rsidRPr="00FE10F3">
              <w:rPr>
                <w:lang w:eastAsia="ar-SA"/>
              </w:rPr>
              <w:br/>
              <w:t>Б.1.</w:t>
            </w:r>
            <w:r w:rsidRPr="00FE10F3">
              <w:rPr>
                <w:lang w:eastAsia="ar-SA"/>
              </w:rPr>
              <w:br/>
              <w:t>В.1.1.</w:t>
            </w:r>
            <w:r w:rsidRPr="00FE10F3">
              <w:rPr>
                <w:lang w:eastAsia="ar-SA"/>
              </w:rPr>
              <w:br/>
              <w:t>Г.2.</w:t>
            </w:r>
          </w:p>
        </w:tc>
      </w:tr>
      <w:tr w:rsidR="008A18C6" w:rsidRPr="00FE10F3" w:rsidTr="00F93F6B">
        <w:trPr>
          <w:trHeight w:val="2115"/>
          <w:jc w:val="center"/>
        </w:trPr>
        <w:tc>
          <w:tcPr>
            <w:tcW w:w="1754" w:type="dxa"/>
            <w:vMerge/>
            <w:tcBorders>
              <w:lef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bCs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</w:p>
          <w:p w:rsidR="008A18C6" w:rsidRPr="00FE10F3" w:rsidRDefault="008A18C6" w:rsidP="00F93F6B">
            <w:pPr>
              <w:rPr>
                <w:lang w:eastAsia="ar-SA"/>
              </w:rPr>
            </w:pP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01 08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</w:p>
          <w:p w:rsidR="008A18C6" w:rsidRPr="00FE10F3" w:rsidRDefault="008A18C6" w:rsidP="00F93F6B">
            <w:pPr>
              <w:rPr>
                <w:lang w:eastAsia="ar-SA"/>
              </w:rPr>
            </w:pPr>
          </w:p>
          <w:p w:rsidR="008A18C6" w:rsidRPr="00FE10F3" w:rsidRDefault="008A18C6" w:rsidP="00F93F6B">
            <w:pPr>
              <w:rPr>
                <w:lang w:eastAsia="ar-SA"/>
              </w:rPr>
            </w:pPr>
          </w:p>
          <w:p w:rsidR="008A18C6" w:rsidRPr="00FE10F3" w:rsidRDefault="008A18C6" w:rsidP="00F93F6B">
            <w:pPr>
              <w:rPr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А.2.1.</w:t>
            </w:r>
            <w:r w:rsidRPr="00FE10F3">
              <w:rPr>
                <w:lang w:eastAsia="ar-SA"/>
              </w:rPr>
              <w:br/>
              <w:t>В.1.2.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Г.2.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Д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И.3.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К.5.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К.7.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br/>
              <w:t>А.1.</w:t>
            </w:r>
            <w:r w:rsidRPr="00FE10F3">
              <w:rPr>
                <w:lang w:eastAsia="ar-SA"/>
              </w:rPr>
              <w:br/>
              <w:t>А.2.1.</w:t>
            </w:r>
            <w:r w:rsidRPr="00FE10F3">
              <w:rPr>
                <w:lang w:eastAsia="ar-SA"/>
              </w:rPr>
              <w:br/>
              <w:t>А.2.2.</w:t>
            </w:r>
            <w:r w:rsidRPr="00FE10F3">
              <w:rPr>
                <w:lang w:eastAsia="ar-SA"/>
              </w:rPr>
              <w:br/>
              <w:t>А.4.1.</w:t>
            </w:r>
            <w:r w:rsidRPr="00FE10F3">
              <w:rPr>
                <w:lang w:eastAsia="ar-SA"/>
              </w:rPr>
              <w:br/>
              <w:t>А.6.</w:t>
            </w:r>
            <w:r w:rsidRPr="00FE10F3">
              <w:rPr>
                <w:lang w:eastAsia="ar-SA"/>
              </w:rPr>
              <w:br/>
              <w:t>Б.1.</w:t>
            </w:r>
            <w:r w:rsidRPr="00FE10F3">
              <w:rPr>
                <w:lang w:eastAsia="ar-SA"/>
              </w:rPr>
              <w:br/>
              <w:t>В.1.1.</w:t>
            </w:r>
            <w:r w:rsidRPr="00FE10F3">
              <w:rPr>
                <w:lang w:eastAsia="ar-SA"/>
              </w:rPr>
              <w:br/>
              <w:t>И.3.</w:t>
            </w:r>
            <w:r w:rsidRPr="00FE10F3">
              <w:rPr>
                <w:lang w:eastAsia="ar-SA"/>
              </w:rPr>
              <w:br/>
              <w:t>К.7.</w:t>
            </w:r>
            <w:r w:rsidRPr="00FE10F3">
              <w:rPr>
                <w:lang w:eastAsia="ar-SA"/>
              </w:rPr>
              <w:br/>
            </w:r>
          </w:p>
        </w:tc>
      </w:tr>
      <w:tr w:rsidR="008A18C6" w:rsidRPr="00FE10F3" w:rsidTr="00F93F6B">
        <w:trPr>
          <w:trHeight w:val="1410"/>
          <w:jc w:val="center"/>
        </w:trPr>
        <w:tc>
          <w:tcPr>
            <w:tcW w:w="1754" w:type="dxa"/>
            <w:vMerge/>
            <w:tcBorders>
              <w:lef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bCs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01 11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А.1.</w:t>
            </w:r>
            <w:r w:rsidRPr="00FE10F3">
              <w:rPr>
                <w:lang w:eastAsia="ar-SA"/>
              </w:rPr>
              <w:br/>
              <w:t>А.2.2.</w:t>
            </w:r>
            <w:r w:rsidRPr="00FE10F3">
              <w:rPr>
                <w:lang w:eastAsia="ar-SA"/>
              </w:rPr>
              <w:br/>
              <w:t>А.5.</w:t>
            </w:r>
            <w:r w:rsidRPr="00FE10F3">
              <w:rPr>
                <w:lang w:eastAsia="ar-SA"/>
              </w:rPr>
              <w:br/>
              <w:t>И.3.</w:t>
            </w:r>
            <w:r w:rsidRPr="00FE10F3">
              <w:rPr>
                <w:lang w:eastAsia="ar-SA"/>
              </w:rPr>
              <w:br/>
              <w:t>К.5.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</w:p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А.1.</w:t>
            </w:r>
            <w:r w:rsidRPr="00FE10F3">
              <w:rPr>
                <w:lang w:eastAsia="ar-SA"/>
              </w:rPr>
              <w:br/>
              <w:t>А.2.2.</w:t>
            </w:r>
            <w:r w:rsidRPr="00FE10F3">
              <w:rPr>
                <w:lang w:eastAsia="ar-SA"/>
              </w:rPr>
              <w:br/>
              <w:t>А.4.1.</w:t>
            </w:r>
            <w:r w:rsidRPr="00FE10F3">
              <w:rPr>
                <w:lang w:eastAsia="ar-SA"/>
              </w:rPr>
              <w:br/>
              <w:t>А.5.</w:t>
            </w:r>
            <w:r w:rsidRPr="00FE10F3">
              <w:rPr>
                <w:lang w:eastAsia="ar-SA"/>
              </w:rPr>
              <w:br/>
            </w:r>
            <w:r w:rsidRPr="00FE10F3">
              <w:rPr>
                <w:lang w:eastAsia="ar-SA"/>
              </w:rPr>
              <w:lastRenderedPageBreak/>
              <w:t>Г.2.</w:t>
            </w:r>
            <w:r w:rsidRPr="00FE10F3">
              <w:rPr>
                <w:lang w:eastAsia="ar-SA"/>
              </w:rPr>
              <w:br/>
              <w:t>И.3.</w:t>
            </w:r>
            <w:r w:rsidRPr="00FE10F3">
              <w:rPr>
                <w:lang w:eastAsia="ar-SA"/>
              </w:rPr>
              <w:br/>
              <w:t>К.5.</w:t>
            </w:r>
          </w:p>
          <w:p w:rsidR="008A18C6" w:rsidRPr="00FE10F3" w:rsidRDefault="008A18C6" w:rsidP="00F93F6B">
            <w:pPr>
              <w:rPr>
                <w:lang w:eastAsia="ar-SA"/>
              </w:rPr>
            </w:pPr>
          </w:p>
        </w:tc>
      </w:tr>
      <w:tr w:rsidR="008A18C6" w:rsidRPr="00FE10F3" w:rsidTr="00F93F6B">
        <w:trPr>
          <w:trHeight w:val="915"/>
          <w:jc w:val="center"/>
        </w:trPr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bCs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01 29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К.7.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8C6" w:rsidRPr="00FE10F3" w:rsidRDefault="008A18C6" w:rsidP="00F93F6B">
            <w:pPr>
              <w:rPr>
                <w:lang w:eastAsia="ar-SA"/>
              </w:rPr>
            </w:pPr>
            <w:r w:rsidRPr="00FE10F3">
              <w:rPr>
                <w:lang w:eastAsia="ar-SA"/>
              </w:rPr>
              <w:t>К.7.</w:t>
            </w:r>
          </w:p>
        </w:tc>
      </w:tr>
    </w:tbl>
    <w:p w:rsidR="008A18C6" w:rsidRPr="000D4F9E" w:rsidRDefault="008A18C6" w:rsidP="008A18C6">
      <w:pPr>
        <w:ind w:right="-24"/>
        <w:jc w:val="both"/>
      </w:pPr>
      <w:r w:rsidRPr="000D4F9E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8A18C6" w:rsidRPr="000D4F9E" w:rsidRDefault="008A18C6" w:rsidP="008A18C6">
      <w:pPr>
        <w:ind w:right="-24" w:firstLine="852"/>
        <w:jc w:val="both"/>
      </w:pPr>
      <w:r>
        <w:t>0105</w:t>
      </w:r>
      <w:r w:rsidRPr="000D4F9E">
        <w:t xml:space="preserve"> 02 В.1.1.</w:t>
      </w:r>
    </w:p>
    <w:p w:rsidR="008A18C6" w:rsidRPr="000D4F9E" w:rsidRDefault="008A18C6" w:rsidP="008A18C6">
      <w:pPr>
        <w:spacing w:line="240" w:lineRule="atLeast"/>
        <w:ind w:right="-23" w:firstLine="851"/>
        <w:jc w:val="both"/>
        <w:rPr>
          <w:u w:val="single"/>
        </w:rPr>
      </w:pPr>
      <w:r w:rsidRPr="000D4F9E">
        <w:tab/>
      </w:r>
      <w:r w:rsidRPr="000D4F9E">
        <w:rPr>
          <w:u w:val="single"/>
        </w:rPr>
        <w:t xml:space="preserve">            вид территориальной зоны</w:t>
      </w:r>
    </w:p>
    <w:p w:rsidR="008A18C6" w:rsidRPr="000D4F9E" w:rsidRDefault="008A18C6" w:rsidP="008A18C6">
      <w:pPr>
        <w:ind w:left="2835" w:right="-24" w:hanging="1983"/>
        <w:jc w:val="both"/>
        <w:rPr>
          <w:u w:val="single"/>
        </w:rPr>
      </w:pPr>
      <w:r w:rsidRPr="000D4F9E">
        <w:t xml:space="preserve">            __________</w:t>
      </w:r>
      <w:r w:rsidRPr="000D4F9E">
        <w:rPr>
          <w:u w:val="single"/>
        </w:rPr>
        <w:t xml:space="preserve">№  территориальной зоны </w:t>
      </w:r>
    </w:p>
    <w:p w:rsidR="008A18C6" w:rsidRPr="000D4F9E" w:rsidRDefault="008A18C6" w:rsidP="008A18C6">
      <w:pPr>
        <w:ind w:right="-24" w:firstLine="852"/>
        <w:jc w:val="both"/>
        <w:rPr>
          <w:u w:val="single"/>
        </w:rPr>
      </w:pPr>
      <w:r w:rsidRPr="000D4F9E">
        <w:rPr>
          <w:u w:val="single"/>
        </w:rPr>
        <w:t xml:space="preserve">                         № градостроительной зоны по "Карте </w:t>
      </w:r>
      <w:proofErr w:type="gramStart"/>
      <w:r w:rsidRPr="000D4F9E">
        <w:rPr>
          <w:u w:val="single"/>
        </w:rPr>
        <w:t>градостроительного</w:t>
      </w:r>
      <w:proofErr w:type="gramEnd"/>
    </w:p>
    <w:p w:rsidR="008A18C6" w:rsidRPr="000D4F9E" w:rsidRDefault="008A18C6" w:rsidP="008A18C6">
      <w:pPr>
        <w:ind w:right="-24" w:firstLine="852"/>
        <w:jc w:val="both"/>
        <w:rPr>
          <w:u w:val="single"/>
        </w:rPr>
      </w:pPr>
      <w:r w:rsidRPr="000D4F9E">
        <w:tab/>
      </w:r>
      <w:r w:rsidRPr="000D4F9E">
        <w:tab/>
      </w:r>
      <w:r w:rsidRPr="000D4F9E">
        <w:rPr>
          <w:u w:val="single"/>
        </w:rPr>
        <w:t>зонирования"</w:t>
      </w:r>
    </w:p>
    <w:p w:rsidR="008A18C6" w:rsidRPr="000D4F9E" w:rsidRDefault="008A18C6" w:rsidP="008A18C6">
      <w:pPr>
        <w:ind w:right="-24" w:firstLine="852"/>
        <w:jc w:val="both"/>
        <w:rPr>
          <w:u w:val="single"/>
        </w:rPr>
      </w:pPr>
      <w:r w:rsidRPr="000D4F9E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6B609C" w:rsidRPr="006B609C" w:rsidRDefault="006B609C" w:rsidP="006B609C">
      <w:pPr>
        <w:ind w:left="-16"/>
        <w:jc w:val="center"/>
        <w:rPr>
          <w:b/>
        </w:rPr>
      </w:pPr>
    </w:p>
    <w:p w:rsidR="006B609C" w:rsidRDefault="006B609C" w:rsidP="007246B4">
      <w:pPr>
        <w:spacing w:after="200" w:line="276" w:lineRule="auto"/>
        <w:jc w:val="center"/>
      </w:pPr>
    </w:p>
    <w:p w:rsidR="006B609C" w:rsidRDefault="006B609C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9F7B1F" w:rsidRDefault="009F7B1F" w:rsidP="007246B4">
      <w:pPr>
        <w:spacing w:after="200" w:line="276" w:lineRule="auto"/>
        <w:jc w:val="center"/>
      </w:pPr>
    </w:p>
    <w:p w:rsidR="00B4163F" w:rsidRPr="007246B4" w:rsidRDefault="00B4163F" w:rsidP="007246B4">
      <w:pPr>
        <w:spacing w:after="200" w:line="276" w:lineRule="auto"/>
        <w:jc w:val="center"/>
        <w:rPr>
          <w:u w:val="single"/>
        </w:rPr>
      </w:pPr>
      <w:r w:rsidRPr="00E33F0B">
        <w:lastRenderedPageBreak/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</w:t>
      </w:r>
      <w:r w:rsidR="008A18C6" w:rsidRPr="008A18C6">
        <w:rPr>
          <w:b/>
          <w:bCs/>
        </w:rPr>
        <w:t>градостроительные зоны 05, 08, 11, 29</w:t>
      </w:r>
      <w:r w:rsidRPr="007C0B22">
        <w:rPr>
          <w:bCs/>
          <w:sz w:val="22"/>
          <w:szCs w:val="22"/>
        </w:rPr>
        <w:t>)</w:t>
      </w:r>
    </w:p>
    <w:p w:rsidR="00B4163F" w:rsidRPr="00E33F0B" w:rsidRDefault="009F7B1F" w:rsidP="009F7B1F">
      <w:pPr>
        <w:ind w:left="-851"/>
        <w:jc w:val="center"/>
      </w:pPr>
      <w:r>
        <w:rPr>
          <w:b/>
          <w:bCs/>
          <w:noProof/>
        </w:rPr>
        <w:drawing>
          <wp:inline distT="0" distB="0" distL="0" distR="0">
            <wp:extent cx="7395725" cy="5429250"/>
            <wp:effectExtent l="0" t="0" r="0" b="0"/>
            <wp:docPr id="6" name="Рисунок 6" descr="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ек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117" cy="543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Default="00B4163F" w:rsidP="00B4163F">
      <w:pPr>
        <w:jc w:val="center"/>
        <w:rPr>
          <w:b/>
          <w:bCs/>
        </w:rPr>
      </w:pPr>
    </w:p>
    <w:p w:rsidR="00E86BE1" w:rsidRDefault="00E86BE1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45AD2" w:rsidRDefault="009F7B1F" w:rsidP="004E25A8">
      <w:pPr>
        <w:ind w:right="-24"/>
        <w:rPr>
          <w:lang w:eastAsia="ar-SA"/>
        </w:rPr>
      </w:pPr>
      <w:r>
        <w:rPr>
          <w:lang w:eastAsia="ar-SA"/>
        </w:rPr>
        <w:t>Гл</w:t>
      </w:r>
      <w:bookmarkStart w:id="0" w:name="_GoBack"/>
      <w:bookmarkEnd w:id="0"/>
      <w:r w:rsidR="00B4163F" w:rsidRPr="00E33F0B">
        <w:rPr>
          <w:lang w:eastAsia="ar-SA"/>
        </w:rPr>
        <w:t>ав</w:t>
      </w:r>
      <w:r w:rsidR="004E25A8">
        <w:rPr>
          <w:lang w:eastAsia="ar-SA"/>
        </w:rPr>
        <w:t>а</w:t>
      </w:r>
      <w:r w:rsidR="00B4163F"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7C0" w:rsidRDefault="007637C0" w:rsidP="00F159BD">
      <w:r>
        <w:separator/>
      </w:r>
    </w:p>
  </w:endnote>
  <w:endnote w:type="continuationSeparator" w:id="1">
    <w:p w:rsidR="007637C0" w:rsidRDefault="007637C0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7C0" w:rsidRDefault="007637C0" w:rsidP="00F159BD">
      <w:r>
        <w:separator/>
      </w:r>
    </w:p>
  </w:footnote>
  <w:footnote w:type="continuationSeparator" w:id="1">
    <w:p w:rsidR="007637C0" w:rsidRDefault="007637C0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167"/>
    <w:multiLevelType w:val="hybridMultilevel"/>
    <w:tmpl w:val="5A10A17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C76AC"/>
    <w:rsid w:val="00125C9C"/>
    <w:rsid w:val="00131326"/>
    <w:rsid w:val="001C3035"/>
    <w:rsid w:val="002C46DE"/>
    <w:rsid w:val="003B7AEE"/>
    <w:rsid w:val="003E7D70"/>
    <w:rsid w:val="004057E7"/>
    <w:rsid w:val="00406DCE"/>
    <w:rsid w:val="00471DF8"/>
    <w:rsid w:val="004A0BB4"/>
    <w:rsid w:val="004A3337"/>
    <w:rsid w:val="004D3D91"/>
    <w:rsid w:val="004D70E5"/>
    <w:rsid w:val="004E25A8"/>
    <w:rsid w:val="00533C26"/>
    <w:rsid w:val="00574234"/>
    <w:rsid w:val="006065A0"/>
    <w:rsid w:val="00617A1E"/>
    <w:rsid w:val="00645AD2"/>
    <w:rsid w:val="006B609C"/>
    <w:rsid w:val="007246B4"/>
    <w:rsid w:val="007637C0"/>
    <w:rsid w:val="00782C65"/>
    <w:rsid w:val="0079488C"/>
    <w:rsid w:val="007E1379"/>
    <w:rsid w:val="007F5775"/>
    <w:rsid w:val="00804C9C"/>
    <w:rsid w:val="0085260D"/>
    <w:rsid w:val="008A18C6"/>
    <w:rsid w:val="008B5F5C"/>
    <w:rsid w:val="008E2319"/>
    <w:rsid w:val="009B56C4"/>
    <w:rsid w:val="009C1550"/>
    <w:rsid w:val="009D276B"/>
    <w:rsid w:val="009F46D8"/>
    <w:rsid w:val="009F4EF7"/>
    <w:rsid w:val="009F7B1F"/>
    <w:rsid w:val="00A766DD"/>
    <w:rsid w:val="00A858D5"/>
    <w:rsid w:val="00AC315C"/>
    <w:rsid w:val="00AF1055"/>
    <w:rsid w:val="00AF2141"/>
    <w:rsid w:val="00B4163F"/>
    <w:rsid w:val="00C17A65"/>
    <w:rsid w:val="00D13689"/>
    <w:rsid w:val="00DE480D"/>
    <w:rsid w:val="00DE7951"/>
    <w:rsid w:val="00E86BE1"/>
    <w:rsid w:val="00F159BD"/>
    <w:rsid w:val="00F32DCB"/>
    <w:rsid w:val="00F46980"/>
    <w:rsid w:val="00FD1275"/>
    <w:rsid w:val="00FE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7637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804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B609C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B609C"/>
    <w:pPr>
      <w:widowControl w:val="0"/>
      <w:shd w:val="clear" w:color="auto" w:fill="FFFFFF"/>
      <w:spacing w:before="240" w:line="278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6B609C"/>
    <w:rPr>
      <w:b/>
      <w:bCs/>
      <w:sz w:val="21"/>
      <w:szCs w:val="21"/>
      <w:shd w:val="clear" w:color="auto" w:fill="FFFFFF"/>
    </w:rPr>
  </w:style>
  <w:style w:type="character" w:customStyle="1" w:styleId="71pt">
    <w:name w:val="Основной текст (7) + Интервал 1 pt"/>
    <w:basedOn w:val="7"/>
    <w:rsid w:val="006B609C"/>
    <w:rPr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6B609C"/>
    <w:pPr>
      <w:widowControl w:val="0"/>
      <w:shd w:val="clear" w:color="auto" w:fill="FFFFFF"/>
      <w:spacing w:line="250" w:lineRule="exac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722</Words>
  <Characters>4120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2</cp:revision>
  <cp:lastPrinted>2020-03-13T10:05:00Z</cp:lastPrinted>
  <dcterms:created xsi:type="dcterms:W3CDTF">2020-03-13T10:07:00Z</dcterms:created>
  <dcterms:modified xsi:type="dcterms:W3CDTF">2020-03-13T10:07:00Z</dcterms:modified>
</cp:coreProperties>
</file>