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A2" w:rsidRPr="00D51A4A" w:rsidRDefault="00375DA2" w:rsidP="00D51A4A">
      <w:pPr>
        <w:ind w:left="567" w:right="482"/>
        <w:jc w:val="center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75DA2" w:rsidRPr="00D51A4A" w:rsidRDefault="00375DA2" w:rsidP="00D51A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к проекту постановления Администрации Златоустовского городского округа  «О Правилах определения нормативных затрат на обеспечение функций органов местного самоуправления Златоустовского городского округа, в том числе подведомственных им казенных учреждений»</w:t>
      </w:r>
    </w:p>
    <w:p w:rsidR="00375DA2" w:rsidRPr="00D51A4A" w:rsidRDefault="00375DA2" w:rsidP="00D51A4A">
      <w:pPr>
        <w:pStyle w:val="4"/>
        <w:tabs>
          <w:tab w:val="left" w:pos="851"/>
        </w:tabs>
        <w:ind w:firstLine="851"/>
        <w:jc w:val="both"/>
        <w:rPr>
          <w:sz w:val="24"/>
          <w:szCs w:val="24"/>
        </w:rPr>
      </w:pPr>
    </w:p>
    <w:p w:rsidR="00375DA2" w:rsidRPr="00D51A4A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Настоящий проект постановления размещен для проведения обсуждения в целях общественного контроля.</w:t>
      </w:r>
    </w:p>
    <w:p w:rsidR="00375DA2" w:rsidRPr="00D51A4A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Срок проведения обсуждения: с 26.05.2016 по 03.06.2016.</w:t>
      </w:r>
    </w:p>
    <w:p w:rsidR="00375DA2" w:rsidRPr="00D51A4A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375DA2" w:rsidRPr="00D51A4A" w:rsidRDefault="00375DA2" w:rsidP="00D51A4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Адрес для направления предложений:</w:t>
      </w:r>
    </w:p>
    <w:p w:rsidR="00375DA2" w:rsidRPr="00D51A4A" w:rsidRDefault="00375DA2" w:rsidP="00D51A4A">
      <w:pPr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 xml:space="preserve">Отдел материальных ресурсов Администрации Златоустовского городского округа </w:t>
      </w:r>
    </w:p>
    <w:p w:rsidR="00375DA2" w:rsidRPr="00D51A4A" w:rsidRDefault="00375DA2" w:rsidP="00D51A4A">
      <w:pPr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 xml:space="preserve">адрес: 456200, Челябинская область, г. Златоуст, ул. Таганайская, 1, кабинет 101 (1 этаж), </w:t>
      </w:r>
    </w:p>
    <w:p w:rsidR="00375DA2" w:rsidRPr="00D51A4A" w:rsidRDefault="00375DA2" w:rsidP="00D51A4A">
      <w:pPr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контактный телефон: (3513) 62-12-83, 62-16- 56, e-</w:t>
      </w:r>
      <w:proofErr w:type="spellStart"/>
      <w:r w:rsidRPr="00D51A4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51A4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D51A4A">
          <w:rPr>
            <w:rStyle w:val="a3"/>
            <w:rFonts w:ascii="Times New Roman" w:hAnsi="Times New Roman" w:cs="Times New Roman"/>
            <w:sz w:val="24"/>
            <w:szCs w:val="24"/>
          </w:rPr>
          <w:t>omrzlat@mail.ru</w:t>
        </w:r>
      </w:hyperlink>
      <w:r w:rsidRPr="00D51A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1A4A">
        <w:rPr>
          <w:rFonts w:ascii="Times New Roman" w:hAnsi="Times New Roman" w:cs="Times New Roman"/>
          <w:sz w:val="24"/>
          <w:szCs w:val="24"/>
        </w:rPr>
        <w:t>Настоящий проект постановления Администрации Златоустовского городского округа «О Правилах определения нормативных затрат на обеспечение функций органов местного самоуправления Златоустовского городского округа, в том числе подведомственных им казенных учреждений» разработан в целях реализации положений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(далее – Закон № 44-ФЗ), определяющей</w:t>
      </w:r>
      <w:proofErr w:type="gramEnd"/>
      <w:r w:rsidRPr="00D51A4A">
        <w:rPr>
          <w:rFonts w:ascii="Times New Roman" w:hAnsi="Times New Roman" w:cs="Times New Roman"/>
          <w:sz w:val="24"/>
          <w:szCs w:val="24"/>
        </w:rPr>
        <w:t xml:space="preserve"> правила нормирования в сфере закупок.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 xml:space="preserve">В соответствии с пунктом 2 части 3 статьи 19 Закон № 44-ФЗ Правительство Российской Федерации устанавливает общие правила определения нормативных затрат на обеспечение функций государственных органов, органов управления </w:t>
      </w:r>
      <w:bookmarkStart w:id="0" w:name="_GoBack"/>
      <w:r w:rsidRPr="00D51A4A">
        <w:rPr>
          <w:rFonts w:ascii="Times New Roman" w:hAnsi="Times New Roman" w:cs="Times New Roman"/>
          <w:sz w:val="24"/>
          <w:szCs w:val="24"/>
        </w:rPr>
        <w:t xml:space="preserve">государственными внебюджетными фондами и муниципальных органов (включая </w:t>
      </w:r>
      <w:bookmarkEnd w:id="0"/>
      <w:r w:rsidRPr="00D51A4A">
        <w:rPr>
          <w:rFonts w:ascii="Times New Roman" w:hAnsi="Times New Roman" w:cs="Times New Roman"/>
          <w:sz w:val="24"/>
          <w:szCs w:val="24"/>
        </w:rPr>
        <w:t>соответственно территориальные органы и подведомственные казенные учреждения).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1A4A">
        <w:rPr>
          <w:rFonts w:ascii="Times New Roman" w:hAnsi="Times New Roman" w:cs="Times New Roman"/>
          <w:sz w:val="24"/>
          <w:szCs w:val="24"/>
        </w:rPr>
        <w:t>Во исполнение пункта 2 части 3 статьи 19 Закон № 44-ФЗ принято постановление Правительства Российской Федерации от 13 октября 2014 г.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учреждения», проект постановления Челябинской области «О Правилах определения нормативных затрат на обеспечение функций</w:t>
      </w:r>
      <w:proofErr w:type="gramEnd"/>
      <w:r w:rsidRPr="00D51A4A">
        <w:rPr>
          <w:rFonts w:ascii="Times New Roman" w:hAnsi="Times New Roman" w:cs="Times New Roman"/>
          <w:sz w:val="24"/>
          <w:szCs w:val="24"/>
        </w:rPr>
        <w:t xml:space="preserve"> государственных органов Челябинской области, в том числе подведомственных им казенных учреждений, органов управления территориальными государственными внебюджетными фондами» находится на обсуждении в целях общественного контроля.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lastRenderedPageBreak/>
        <w:t>Настоящим проектом постановления Администрации Златоустовского городского округа предлагается утвердить Правила определения нормативных затрат на обеспечение функций органов местного самоуправления Златоустовского городского округа, в том числе подведомственных им казенных учреждений (далее – Правила).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Нормативные затраты представляют собой расчетную величину, определяемому, по общему правилу, в виде произведения объема планируемых к закупке конкретных товаров, работ, услуг и цены их единицы. Таким образом, нормируются элементы формулы, с помощью которой рассчитываются нормативные затраты.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В целях расчета нормативных затрат в проекте постановления устанавливаются формулы расчета по видам затрат и порядок их применения, а также порядок расчета не предусматривающий применение формул.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1A4A">
        <w:rPr>
          <w:rFonts w:ascii="Times New Roman" w:hAnsi="Times New Roman" w:cs="Times New Roman"/>
          <w:sz w:val="24"/>
          <w:szCs w:val="24"/>
        </w:rPr>
        <w:t>Кроме того, в случае если порядок определения нормативных затрат, связанных с закупкой товаров, работ, услуг не может превышать объема лимитов бюджетных обязательств, доведенных до органов местного самоуправления Златоустовского городского округа и находящимся в и ведении казенным учреждениям как получателям бюджетных средств на закупку товаров, работ, услуг в рамках исполнения местного бюджета.</w:t>
      </w:r>
      <w:proofErr w:type="gramEnd"/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1A4A">
        <w:rPr>
          <w:rFonts w:ascii="Times New Roman" w:hAnsi="Times New Roman" w:cs="Times New Roman"/>
          <w:sz w:val="24"/>
          <w:szCs w:val="24"/>
        </w:rPr>
        <w:t>В приложении к Правилам установлены нормативы в количественном и стоимостном выражении на обеспечении функций органов местного самоуправления Златоустовского городского округа, применяемые при расчете нормативных затрат на приобретение средств подвижной связи и услуг подвижной связи (приложение 1 к Правилам), служебного легкового автотранспорта (приложение 2 к Правилам), ноутбуков, планшетных компьютеров, компьютеров персональных настольных, рабочих станций вывода, принтеров, сканеров, многофункциональных устройств (приложение 3</w:t>
      </w:r>
      <w:proofErr w:type="gramEnd"/>
      <w:r w:rsidRPr="00D51A4A">
        <w:rPr>
          <w:rFonts w:ascii="Times New Roman" w:hAnsi="Times New Roman" w:cs="Times New Roman"/>
          <w:sz w:val="24"/>
          <w:szCs w:val="24"/>
        </w:rPr>
        <w:t xml:space="preserve"> к Правилам), мебели (приложение 4 к Правилам).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В иных случаях для определения нормативных затрат в формулах используются нормативы цены и количества товаров, работ, услуг, устанавливаемые органами местного самоуправления Златоустовского городского округа (пункт 4 Правил).</w:t>
      </w:r>
    </w:p>
    <w:p w:rsidR="00D51A4A" w:rsidRPr="00D51A4A" w:rsidRDefault="00D51A4A" w:rsidP="00D51A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Использования нормирования в сфере закупок обеспечивает более корректное планирование и рациональное использование бюджетных средств.</w:t>
      </w:r>
    </w:p>
    <w:p w:rsidR="00D51A4A" w:rsidRPr="00D51A4A" w:rsidRDefault="00D51A4A" w:rsidP="00D51A4A">
      <w:pPr>
        <w:widowControl w:val="0"/>
        <w:overflowPunct w:val="0"/>
        <w:autoSpaceDE w:val="0"/>
        <w:autoSpaceDN w:val="0"/>
        <w:adjustRightInd w:val="0"/>
        <w:spacing w:line="232" w:lineRule="auto"/>
        <w:ind w:right="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A4A">
        <w:rPr>
          <w:rFonts w:ascii="Times New Roman" w:hAnsi="Times New Roman" w:cs="Times New Roman"/>
          <w:sz w:val="24"/>
          <w:szCs w:val="24"/>
        </w:rPr>
        <w:t>Реализация проекта проставления Администрации Златоустовского городского округа не потребует дополнительных расходов средств местного бюджета и будет осуществляться органами местного самоуправления Златоустовского городского округа в пределах бюджетных ассигнований, предусмотренных на осуществление установленных полномочий, и в пределах установленной численности указанных органов.</w:t>
      </w:r>
    </w:p>
    <w:p w:rsidR="00375DA2" w:rsidRPr="00D51A4A" w:rsidRDefault="00375DA2" w:rsidP="00D51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6782" w:rsidRPr="00D51A4A" w:rsidRDefault="00F36782" w:rsidP="00D51A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36782" w:rsidRPr="00D51A4A" w:rsidSect="00375DA2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43"/>
    <w:rsid w:val="00264D43"/>
    <w:rsid w:val="00375DA2"/>
    <w:rsid w:val="00D51A4A"/>
    <w:rsid w:val="00F3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375DA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locked/>
    <w:rsid w:val="00375DA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1 Знак Знак Знак Знак Знак Знак1 Знак Знак Знак Знак"/>
    <w:basedOn w:val="a"/>
    <w:rsid w:val="00375DA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styleId="a3">
    <w:name w:val="Hyperlink"/>
    <w:basedOn w:val="a0"/>
    <w:uiPriority w:val="99"/>
    <w:unhideWhenUsed/>
    <w:rsid w:val="00375D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375DA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locked/>
    <w:rsid w:val="00375DA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1 Знак Знак Знак Знак Знак Знак1 Знак Знак Знак Знак"/>
    <w:basedOn w:val="a"/>
    <w:rsid w:val="00375DA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styleId="a3">
    <w:name w:val="Hyperlink"/>
    <w:basedOn w:val="a0"/>
    <w:uiPriority w:val="99"/>
    <w:unhideWhenUsed/>
    <w:rsid w:val="00375D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mrzl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omov</dc:creator>
  <cp:keywords/>
  <dc:description/>
  <cp:lastModifiedBy>omov</cp:lastModifiedBy>
  <cp:revision>2</cp:revision>
  <dcterms:created xsi:type="dcterms:W3CDTF">2016-05-26T08:40:00Z</dcterms:created>
  <dcterms:modified xsi:type="dcterms:W3CDTF">2016-05-26T08:51:00Z</dcterms:modified>
</cp:coreProperties>
</file>