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421991"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3645358"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517"/>
        <w:gridCol w:w="1134"/>
        <w:gridCol w:w="3453"/>
      </w:tblGrid>
      <w:tr w:rsidR="009416DA" w:rsidRPr="00E335AA" w:rsidTr="001A23F8">
        <w:trPr>
          <w:trHeight w:val="446"/>
        </w:trPr>
        <w:tc>
          <w:tcPr>
            <w:tcW w:w="1588" w:type="dxa"/>
            <w:tcBorders>
              <w:bottom w:val="single" w:sz="4" w:space="0" w:color="auto"/>
            </w:tcBorders>
          </w:tcPr>
          <w:p w:rsidR="009416DA" w:rsidRPr="009416DA" w:rsidRDefault="002F3981" w:rsidP="009341F4">
            <w:pPr>
              <w:ind w:left="-170" w:right="-170"/>
            </w:pPr>
            <w:fldSimple w:instr=" DOCPROPERTY  Рег.дата  \* MERGEFORMAT ">
              <w:r w:rsidR="009416DA" w:rsidRPr="009416DA">
                <w:t>02.04.2024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2F3981" w:rsidP="00E4076D">
            <w:r>
              <w:fldChar w:fldCharType="begin"/>
            </w:r>
            <w:r>
              <w:instrText xml:space="preserve"> DOCPROPERTY  Рег.№  \* MERGEFORMAT </w:instrText>
            </w:r>
            <w:r>
              <w:fldChar w:fldCharType="separate"/>
            </w:r>
            <w:r w:rsidR="009416DA" w:rsidRPr="009416DA">
              <w:t>87-П/</w:t>
            </w:r>
            <w:proofErr w:type="gramStart"/>
            <w:r w:rsidR="009416DA" w:rsidRPr="009416DA">
              <w:t>АДМ</w:t>
            </w:r>
            <w:proofErr w:type="gramEnd"/>
            <w:r>
              <w:fldChar w:fldCharType="end"/>
            </w:r>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331408">
        <w:trPr>
          <w:trHeight w:val="446"/>
        </w:trPr>
        <w:tc>
          <w:tcPr>
            <w:tcW w:w="4962" w:type="dxa"/>
            <w:gridSpan w:val="4"/>
          </w:tcPr>
          <w:p w:rsidR="00D96BA1" w:rsidRDefault="00331408" w:rsidP="00331408">
            <w:pPr>
              <w:ind w:left="-170" w:right="142"/>
              <w:jc w:val="both"/>
            </w:pPr>
            <w:r>
              <w:t xml:space="preserve">О внесении изменений </w:t>
            </w:r>
            <w:r>
              <w:br/>
              <w:t xml:space="preserve">в постановление Администрации Златоустовского городского округа </w:t>
            </w:r>
            <w:r>
              <w:br/>
              <w:t>от 31.07.2023 г. № 297-П/</w:t>
            </w:r>
            <w:proofErr w:type="gramStart"/>
            <w:r>
              <w:t>АДМ</w:t>
            </w:r>
            <w:proofErr w:type="gramEnd"/>
            <w:r>
              <w:t xml:space="preserve"> </w:t>
            </w:r>
            <w:r>
              <w:br/>
              <w:t xml:space="preserve">«О некоторых мерах правового регулирования вопросов, связанных </w:t>
            </w:r>
            <w:r>
              <w:br/>
              <w:t xml:space="preserve">с оказанием муниципальной услуги  «Реализация дополнительных общеразвивающих программ» </w:t>
            </w:r>
            <w:r>
              <w:br/>
              <w:t xml:space="preserve">в соответствии с социальными сертификатами в рамках  муниципального социального заказа </w:t>
            </w:r>
            <w:r>
              <w:br/>
              <w:t xml:space="preserve">на оказание муниципальных услуг </w:t>
            </w:r>
            <w:r>
              <w:br/>
              <w:t xml:space="preserve">в социальной сфере, отнесенных </w:t>
            </w:r>
            <w:r>
              <w:br/>
              <w:t>к полномочиям Муниципального казенного учреждения Управления образования и молодежной политики Златоустовского городского округа»</w:t>
            </w:r>
            <w:r>
              <w:br/>
            </w:r>
          </w:p>
        </w:tc>
        <w:tc>
          <w:tcPr>
            <w:tcW w:w="3453" w:type="dxa"/>
          </w:tcPr>
          <w:p w:rsidR="00D96BA1" w:rsidRDefault="00D96BA1" w:rsidP="006850AD"/>
        </w:tc>
      </w:tr>
    </w:tbl>
    <w:p w:rsidR="009416DA" w:rsidRDefault="009416DA" w:rsidP="009416DA">
      <w:pPr>
        <w:widowControl w:val="0"/>
        <w:ind w:firstLine="709"/>
        <w:jc w:val="both"/>
      </w:pPr>
    </w:p>
    <w:p w:rsidR="009416DA" w:rsidRPr="00E4076D" w:rsidRDefault="00331408" w:rsidP="009416DA">
      <w:pPr>
        <w:widowControl w:val="0"/>
        <w:ind w:firstLine="709"/>
        <w:jc w:val="both"/>
      </w:pPr>
      <w:proofErr w:type="gramStart"/>
      <w:r w:rsidRPr="00331408">
        <w:t xml:space="preserve">В целях приведения действующих актов в соответствие с особенностями работы государственных, региональных и иных информационных систем, </w:t>
      </w:r>
      <w:r>
        <w:br/>
      </w:r>
      <w:r w:rsidRPr="00331408">
        <w:t>в соответствии с Федеральным законом от 13.07.2020</w:t>
      </w:r>
      <w:r>
        <w:t xml:space="preserve"> г.</w:t>
      </w:r>
      <w:r w:rsidRPr="00331408">
        <w:t xml:space="preserve"> № 189-ФЗ </w:t>
      </w:r>
      <w:r>
        <w:br/>
      </w:r>
      <w:r w:rsidRPr="00331408">
        <w:t xml:space="preserve">«О государственном (муниципальном) социальном заказе на оказание государственных (муниципальных) услуг в социальной сфере» </w:t>
      </w:r>
      <w:r>
        <w:br/>
      </w:r>
      <w:r w:rsidRPr="00331408">
        <w:t>(далее – Федеральный закон), Федеральным законом от 29.12.2012</w:t>
      </w:r>
      <w:r>
        <w:t xml:space="preserve"> г.</w:t>
      </w:r>
      <w:r w:rsidRPr="00331408">
        <w:t xml:space="preserve"> № 273-ФЗ «Об образовании</w:t>
      </w:r>
      <w:r>
        <w:t xml:space="preserve"> в Российской Федерации»,</w:t>
      </w:r>
      <w:proofErr w:type="gramEnd"/>
    </w:p>
    <w:p w:rsidR="00CC4E26" w:rsidRPr="007B02FF" w:rsidRDefault="00F12903" w:rsidP="00331408">
      <w:pPr>
        <w:widowControl w:val="0"/>
        <w:ind w:firstLine="708"/>
        <w:jc w:val="both"/>
      </w:pPr>
      <w:r>
        <w:t>ПОСТАНОВЛЯЮ:</w:t>
      </w:r>
    </w:p>
    <w:p w:rsidR="00331408" w:rsidRDefault="006F473A" w:rsidP="006F473A">
      <w:pPr>
        <w:widowControl w:val="0"/>
        <w:ind w:firstLine="709"/>
        <w:jc w:val="both"/>
      </w:pPr>
      <w:r>
        <w:t>1. </w:t>
      </w:r>
      <w:r w:rsidR="00331408">
        <w:t>Внести в постановление Администрации Златоустовского городского округа</w:t>
      </w:r>
      <w:r>
        <w:t xml:space="preserve"> </w:t>
      </w:r>
      <w:r w:rsidR="00331408">
        <w:t>«О внесении изменений в постановление Администрации Златоустовского городского округа от 31.07.2023 г. № 297-П/</w:t>
      </w:r>
      <w:proofErr w:type="gramStart"/>
      <w:r w:rsidR="00331408">
        <w:t>АДМ</w:t>
      </w:r>
      <w:proofErr w:type="gramEnd"/>
      <w:r w:rsidR="00331408">
        <w:t xml:space="preserve"> </w:t>
      </w:r>
      <w:r>
        <w:br/>
      </w:r>
      <w:r w:rsidR="00331408">
        <w:lastRenderedPageBreak/>
        <w:t xml:space="preserve">«О некоторых мерах правового регулирования вопросов, связанных </w:t>
      </w:r>
      <w:r>
        <w:br/>
      </w:r>
      <w:r w:rsidR="00331408">
        <w:t>с оказанием муниципальной услуги «Реализация дополнительных общеразвивающих программ» в соответствии с социальными сертификатами</w:t>
      </w:r>
      <w:r>
        <w:br/>
      </w:r>
      <w:r w:rsidR="00331408">
        <w:t>в рамках муниципального социального заказа на оказание муниципальных услуг в социальной сфере, отнесенных к полномочиям Муниципального казенного учреждения Управления образования и молодежной политики Златоустовского городского округа» (далее – постановление) следующие изменения:</w:t>
      </w:r>
    </w:p>
    <w:p w:rsidR="00331408" w:rsidRDefault="00331408" w:rsidP="00331408">
      <w:pPr>
        <w:widowControl w:val="0"/>
        <w:ind w:firstLine="709"/>
        <w:jc w:val="both"/>
      </w:pPr>
      <w:r>
        <w:t xml:space="preserve">1) подпункт 3 пункта 2 приложения 1 к постановлению изложить </w:t>
      </w:r>
      <w:r w:rsidR="006F473A">
        <w:br/>
      </w:r>
      <w:r>
        <w:t>в следующей редакции:</w:t>
      </w:r>
    </w:p>
    <w:p w:rsidR="00331408" w:rsidRDefault="00331408" w:rsidP="00331408">
      <w:pPr>
        <w:widowControl w:val="0"/>
        <w:ind w:firstLine="709"/>
        <w:jc w:val="both"/>
      </w:pPr>
      <w:proofErr w:type="gramStart"/>
      <w:r>
        <w:t>«3) 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«Реализация дополнительных общеразвивающих программ»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roofErr w:type="gramEnd"/>
    </w:p>
    <w:p w:rsidR="00331408" w:rsidRDefault="00331408" w:rsidP="00331408">
      <w:pPr>
        <w:widowControl w:val="0"/>
        <w:ind w:firstLine="709"/>
        <w:jc w:val="both"/>
      </w:pPr>
      <w:r>
        <w:t xml:space="preserve">2) абзац третий пункта 4 приложения 1 к постановлению изложить </w:t>
      </w:r>
      <w:r w:rsidR="006F473A">
        <w:br/>
      </w:r>
      <w:r>
        <w:t>в следующей редакции:</w:t>
      </w:r>
    </w:p>
    <w:p w:rsidR="00331408" w:rsidRDefault="00331408" w:rsidP="00331408">
      <w:pPr>
        <w:widowControl w:val="0"/>
        <w:ind w:firstLine="709"/>
        <w:jc w:val="both"/>
      </w:pPr>
      <w:r>
        <w:t>«Норматив обеспечения (номинал) социального сертификата, объем обеспечения социальных сертификатов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roofErr w:type="gramStart"/>
      <w:r>
        <w:t>.»;</w:t>
      </w:r>
      <w:proofErr w:type="gramEnd"/>
    </w:p>
    <w:p w:rsidR="00331408" w:rsidRDefault="00331408" w:rsidP="00331408">
      <w:pPr>
        <w:widowControl w:val="0"/>
        <w:ind w:firstLine="709"/>
        <w:jc w:val="both"/>
      </w:pPr>
      <w:r>
        <w:t>3) пункт 9 приложения 1 к постановлению изложить в следующей редакции:</w:t>
      </w:r>
    </w:p>
    <w:p w:rsidR="00331408" w:rsidRDefault="00331408" w:rsidP="00331408">
      <w:pPr>
        <w:widowControl w:val="0"/>
        <w:ind w:firstLine="709"/>
        <w:jc w:val="both"/>
      </w:pPr>
      <w:r>
        <w:t>«9. 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w:t>
      </w:r>
      <w:r w:rsidR="006F473A">
        <w:t xml:space="preserve"> имени уполномоченного органа</w:t>
      </w:r>
      <w:proofErr w:type="gramStart"/>
      <w:r w:rsidR="006F473A">
        <w:t>.»;</w:t>
      </w:r>
      <w:proofErr w:type="gramEnd"/>
    </w:p>
    <w:p w:rsidR="00331408" w:rsidRDefault="00331408" w:rsidP="00331408">
      <w:pPr>
        <w:widowControl w:val="0"/>
        <w:ind w:firstLine="709"/>
        <w:jc w:val="both"/>
      </w:pPr>
      <w:r>
        <w:t>4) пункт 13 приложения 2 к постановлению дополнить новым абзацем четвертым следующего содержания:</w:t>
      </w:r>
    </w:p>
    <w:p w:rsidR="00331408" w:rsidRDefault="00331408" w:rsidP="00331408">
      <w:pPr>
        <w:widowControl w:val="0"/>
        <w:ind w:firstLine="709"/>
        <w:jc w:val="both"/>
      </w:pPr>
      <w: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w:t>
      </w:r>
      <w:r w:rsidR="006F473A">
        <w:t xml:space="preserve"> г.</w:t>
      </w:r>
      <w:r>
        <w:t xml:space="preserve"> № 189-ФЗ «О государственном (муниципальном) социальном заказе на оказание государственных (муниципальных) услуг в социальной сфере»</w:t>
      </w:r>
      <w:proofErr w:type="gramStart"/>
      <w:r>
        <w:t>.»</w:t>
      </w:r>
      <w:proofErr w:type="gramEnd"/>
      <w:r>
        <w:t>;</w:t>
      </w:r>
    </w:p>
    <w:p w:rsidR="00331408" w:rsidRDefault="00331408" w:rsidP="00331408">
      <w:pPr>
        <w:widowControl w:val="0"/>
        <w:ind w:firstLine="709"/>
        <w:jc w:val="both"/>
      </w:pPr>
      <w:r>
        <w:t>5) в пункте 34 приложения 2 к постановлению слово «направляет» исключить.</w:t>
      </w:r>
    </w:p>
    <w:p w:rsidR="00331408" w:rsidRDefault="002F3981" w:rsidP="00331408">
      <w:pPr>
        <w:widowControl w:val="0"/>
        <w:ind w:firstLine="709"/>
        <w:jc w:val="both"/>
      </w:pPr>
      <w:r>
        <w:t>2. </w:t>
      </w:r>
      <w:r w:rsidR="00331408">
        <w:t>Пресс-службе Администрации Златоустовского городского округа (</w:t>
      </w:r>
      <w:proofErr w:type="spellStart"/>
      <w:r w:rsidR="00331408">
        <w:t>Валова</w:t>
      </w:r>
      <w:proofErr w:type="spellEnd"/>
      <w:r w:rsidR="00331408">
        <w:t xml:space="preserve"> И.А.) опубликовать настоящее постановление в официальных средствах массовой информации и разместить на официальном сайте Администрации Златоустовского городского округа в сети «Интернет».</w:t>
      </w:r>
    </w:p>
    <w:p w:rsidR="00331408" w:rsidRDefault="002F3981" w:rsidP="00331408">
      <w:pPr>
        <w:widowControl w:val="0"/>
        <w:ind w:firstLine="709"/>
        <w:jc w:val="both"/>
      </w:pPr>
      <w:r>
        <w:lastRenderedPageBreak/>
        <w:t>3. </w:t>
      </w:r>
      <w:r w:rsidR="00331408">
        <w:t xml:space="preserve">Организацию выполнения настоящего постановления возложить </w:t>
      </w:r>
      <w:r w:rsidR="006F473A">
        <w:br/>
      </w:r>
      <w:r w:rsidR="00331408">
        <w:t xml:space="preserve">на заместителя Главы Златоустовского городского округа по социальным вопросам </w:t>
      </w:r>
      <w:proofErr w:type="spellStart"/>
      <w:r w:rsidR="00331408">
        <w:t>Ширкову</w:t>
      </w:r>
      <w:proofErr w:type="spellEnd"/>
      <w:r w:rsidR="00331408">
        <w:t xml:space="preserve"> Н.А.</w:t>
      </w:r>
    </w:p>
    <w:p w:rsidR="009416DA" w:rsidRDefault="002F3981" w:rsidP="006F473A">
      <w:pPr>
        <w:widowControl w:val="0"/>
        <w:ind w:firstLine="709"/>
        <w:jc w:val="both"/>
      </w:pPr>
      <w:r>
        <w:t>4. </w:t>
      </w:r>
      <w:r w:rsidR="00331408">
        <w:t xml:space="preserve">Настоящее постановление вступает в силу со дня подписания </w:t>
      </w:r>
      <w:r w:rsidR="006F473A">
        <w:br/>
      </w:r>
      <w:r w:rsidR="00331408">
        <w:t xml:space="preserve">и распространяет свое действие на правоотношения, возникшие </w:t>
      </w:r>
      <w:r w:rsidR="006F473A">
        <w:br/>
      </w:r>
      <w:r w:rsidR="00331408">
        <w:t xml:space="preserve">с </w:t>
      </w:r>
      <w:r w:rsidR="006F473A">
        <w:t>0</w:t>
      </w:r>
      <w:r w:rsidR="00331408">
        <w:t>1 января 2024 года.</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331408">
        <w:trPr>
          <w:trHeight w:val="1570"/>
        </w:trPr>
        <w:tc>
          <w:tcPr>
            <w:tcW w:w="4253" w:type="dxa"/>
            <w:vAlign w:val="bottom"/>
          </w:tcPr>
          <w:p w:rsidR="00331408" w:rsidRDefault="00347398" w:rsidP="00392DA7">
            <w:r>
              <w:t>Глава</w:t>
            </w:r>
          </w:p>
          <w:p w:rsidR="00347398" w:rsidRPr="00E335AA" w:rsidRDefault="00347398" w:rsidP="00392DA7">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369DF3A8" wp14:editId="64993212">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М.Б. Пекарский</w:t>
            </w:r>
          </w:p>
        </w:tc>
      </w:tr>
    </w:tbl>
    <w:p w:rsidR="00CF1C4C" w:rsidRDefault="00CF1C4C"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Default="006F473A" w:rsidP="004574CC"/>
    <w:p w:rsidR="006F473A" w:rsidRPr="00E335AA" w:rsidRDefault="006F473A" w:rsidP="006F473A">
      <w:pPr>
        <w:widowControl w:val="0"/>
        <w:autoSpaceDE w:val="0"/>
        <w:autoSpaceDN w:val="0"/>
        <w:adjustRightInd w:val="0"/>
        <w:ind w:firstLine="142"/>
        <w:jc w:val="both"/>
      </w:pPr>
      <w:r w:rsidRPr="008A46E6">
        <w:rPr>
          <w:color w:val="000000"/>
          <w:sz w:val="24"/>
          <w:szCs w:val="24"/>
          <w:shd w:val="clear" w:color="auto" w:fill="FFFFFF"/>
        </w:rPr>
        <w:t xml:space="preserve">Рассылка: </w:t>
      </w:r>
      <w:r>
        <w:rPr>
          <w:sz w:val="24"/>
          <w:szCs w:val="24"/>
        </w:rPr>
        <w:t xml:space="preserve">МКУ </w:t>
      </w:r>
      <w:proofErr w:type="spellStart"/>
      <w:r>
        <w:rPr>
          <w:sz w:val="24"/>
          <w:szCs w:val="24"/>
        </w:rPr>
        <w:t>УОиМП</w:t>
      </w:r>
      <w:proofErr w:type="spellEnd"/>
      <w:r>
        <w:rPr>
          <w:sz w:val="24"/>
          <w:szCs w:val="24"/>
        </w:rPr>
        <w:t xml:space="preserve"> ЗГО, пресс-служба, прокуратура</w:t>
      </w:r>
    </w:p>
    <w:sectPr w:rsidR="006F473A"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AF" w:rsidRDefault="002532AF">
      <w:r>
        <w:separator/>
      </w:r>
    </w:p>
  </w:endnote>
  <w:endnote w:type="continuationSeparator" w:id="0">
    <w:p w:rsidR="002532AF" w:rsidRDefault="0025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Вр-353516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Вр-353516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AF" w:rsidRDefault="002532AF">
      <w:r>
        <w:separator/>
      </w:r>
    </w:p>
  </w:footnote>
  <w:footnote w:type="continuationSeparator" w:id="0">
    <w:p w:rsidR="002532AF" w:rsidRDefault="0025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610324" w:rsidP="00FF7009">
    <w:pPr>
      <w:pStyle w:val="a5"/>
      <w:jc w:val="center"/>
      <w:rPr>
        <w:lang w:val="en-US"/>
      </w:rPr>
    </w:pPr>
    <w:r>
      <w:fldChar w:fldCharType="begin"/>
    </w:r>
    <w:r w:rsidR="004B7759">
      <w:instrText xml:space="preserve"> PAGE   \* MERGEFORMAT </w:instrText>
    </w:r>
    <w:r>
      <w:fldChar w:fldCharType="separate"/>
    </w:r>
    <w:r w:rsidR="00421991">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2F3981"/>
    <w:rsid w:val="00304C55"/>
    <w:rsid w:val="00312884"/>
    <w:rsid w:val="00323C28"/>
    <w:rsid w:val="0033140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1991"/>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473A"/>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294"/>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3794</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Темерёва Олеся Андреевна</cp:lastModifiedBy>
  <cp:revision>2</cp:revision>
  <cp:lastPrinted>2010-08-02T08:59:00Z</cp:lastPrinted>
  <dcterms:created xsi:type="dcterms:W3CDTF">2024-04-03T05:29:00Z</dcterms:created>
  <dcterms:modified xsi:type="dcterms:W3CDTF">2024-04-03T05:29:00Z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