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E434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118242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2507"/>
        <w:gridCol w:w="283"/>
        <w:gridCol w:w="3312"/>
        <w:gridCol w:w="284"/>
      </w:tblGrid>
      <w:tr w:rsidR="009416DA" w:rsidRPr="00E335AA" w:rsidTr="007B7ECB">
        <w:trPr>
          <w:gridAfter w:val="1"/>
          <w:wAfter w:w="284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CE434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9416DA" w:rsidRPr="009416DA" w:rsidRDefault="00CE4343" w:rsidP="00E4076D">
            <w:fldSimple w:instr=" DOCPROPERTY  Рег.№  \* MERGEFORMAT ">
              <w:r w:rsidR="009416DA" w:rsidRPr="009416DA">
                <w:t>18-П/АДМ</w:t>
              </w:r>
            </w:fldSimple>
          </w:p>
        </w:tc>
        <w:tc>
          <w:tcPr>
            <w:tcW w:w="331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B7ECB">
        <w:trPr>
          <w:gridAfter w:val="1"/>
          <w:wAfter w:w="284" w:type="dxa"/>
          <w:trHeight w:val="446"/>
        </w:trPr>
        <w:tc>
          <w:tcPr>
            <w:tcW w:w="5103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312" w:type="dxa"/>
          </w:tcPr>
          <w:p w:rsidR="009416DA" w:rsidRPr="00E335AA" w:rsidRDefault="009416DA" w:rsidP="0065508B"/>
        </w:tc>
      </w:tr>
      <w:tr w:rsidR="00D96BA1" w:rsidRPr="00E335AA" w:rsidTr="007B7ECB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7B7ECB">
            <w:pPr>
              <w:jc w:val="both"/>
            </w:pPr>
            <w:r>
              <w:t xml:space="preserve">О внесении изменений </w:t>
            </w:r>
            <w:r w:rsidR="007B7ECB">
              <w:br/>
            </w:r>
            <w:r>
              <w:t xml:space="preserve">в постановление Администрации Златоустовского городского округа </w:t>
            </w:r>
            <w:r w:rsidR="007B7ECB">
              <w:br/>
            </w:r>
            <w:r>
              <w:t xml:space="preserve">от 17.11.2023г. № 427-П/АДМ </w:t>
            </w:r>
            <w:r w:rsidR="007B7ECB">
              <w:br/>
            </w:r>
            <w:r>
              <w:t>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      </w:r>
          </w:p>
        </w:tc>
        <w:tc>
          <w:tcPr>
            <w:tcW w:w="3879" w:type="dxa"/>
            <w:gridSpan w:val="3"/>
            <w:tcMar>
              <w:left w:w="0" w:type="dxa"/>
            </w:tcMar>
          </w:tcPr>
          <w:p w:rsidR="00D96BA1" w:rsidRDefault="00D96BA1" w:rsidP="007B7EC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B7ECB" w:rsidRDefault="007B7ECB" w:rsidP="009416DA">
      <w:pPr>
        <w:widowControl w:val="0"/>
        <w:ind w:firstLine="709"/>
        <w:jc w:val="both"/>
      </w:pPr>
    </w:p>
    <w:p w:rsidR="009416DA" w:rsidRPr="00E4076D" w:rsidRDefault="007B7ECB" w:rsidP="009416DA">
      <w:pPr>
        <w:widowControl w:val="0"/>
        <w:ind w:firstLine="709"/>
        <w:jc w:val="both"/>
      </w:pPr>
      <w:r w:rsidRPr="007B7ECB">
        <w:t>В соответствии со сводной бюджетной росписью от 24.11.2025</w:t>
      </w:r>
      <w:r>
        <w:t> </w:t>
      </w:r>
      <w:r w:rsidRPr="007B7ECB">
        <w:t xml:space="preserve">г., решением Собрания депутатов Златоустовского городского округа </w:t>
      </w:r>
      <w:r>
        <w:br/>
      </w:r>
      <w:r w:rsidRPr="007B7ECB">
        <w:t xml:space="preserve">от 19.12.2024 г. № 60-ЗГО «О бюджете Златоустовского городского округа </w:t>
      </w:r>
      <w:r>
        <w:br/>
      </w:r>
      <w:r w:rsidRPr="007B7ECB">
        <w:t>на 2025 год и плановый период 2026 и 2027 годов» (в редакции от 01.11.2025 г. № 57-ЗГО), в целях уточнения объемов финансирования и целевых индикаторов муниципальной программы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</w:t>
      </w:r>
    </w:p>
    <w:p w:rsidR="00CC4E26" w:rsidRPr="007B02FF" w:rsidRDefault="00F12903" w:rsidP="007B7ECB">
      <w:pPr>
        <w:widowControl w:val="0"/>
        <w:ind w:firstLine="708"/>
        <w:jc w:val="both"/>
      </w:pPr>
      <w:r>
        <w:t>ПОСТАНОВЛЯЮ:</w:t>
      </w:r>
    </w:p>
    <w:p w:rsidR="007B7ECB" w:rsidRDefault="007B7ECB" w:rsidP="007B7ECB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Приложение к постановлению Администрации Златоустовского городского округа от 17.11.2023 г. № 427-П/АДМ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</w:t>
      </w:r>
      <w:r>
        <w:br/>
        <w:t>(в редакции от 17.09.2025 г. № 340-П/АДМ) изложить в новой редакции (приложение).</w:t>
      </w:r>
    </w:p>
    <w:p w:rsidR="007B7ECB" w:rsidRDefault="007B7ECB" w:rsidP="007B7ECB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Администрации Златоустовского городского округа (Семёнова А.Г.) разместить настоящее постановление на официальном сайте </w:t>
      </w:r>
      <w:r>
        <w:lastRenderedPageBreak/>
        <w:t>Златоустовского городского округа в сети «Интернет».</w:t>
      </w:r>
    </w:p>
    <w:p w:rsidR="007B7ECB" w:rsidRDefault="007B7ECB" w:rsidP="007B7ECB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9416DA" w:rsidRDefault="007B7ECB" w:rsidP="007B7ECB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r w:rsidR="000668E9" w:rsidRPr="000668E9">
        <w:t xml:space="preserve">Контроль за выполнением настоящего постановления оставляю </w:t>
      </w:r>
      <w:r w:rsidR="000668E9">
        <w:br/>
      </w:r>
      <w:r w:rsidR="000668E9" w:rsidRPr="000668E9">
        <w:t>за собой.</w:t>
      </w:r>
    </w:p>
    <w:p w:rsidR="00406295" w:rsidRPr="00E335AA" w:rsidRDefault="00406295" w:rsidP="007B7ECB">
      <w:pPr>
        <w:widowControl w:val="0"/>
        <w:tabs>
          <w:tab w:val="left" w:pos="993"/>
        </w:tabs>
        <w:ind w:firstLine="709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7B7EC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AB481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AB481A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AB481A" w:rsidRDefault="00AB481A" w:rsidP="004574CC"/>
    <w:p w:rsidR="00AB481A" w:rsidRDefault="00AB481A">
      <w:r>
        <w:br w:type="page"/>
      </w:r>
    </w:p>
    <w:p w:rsidR="00AB481A" w:rsidRPr="00AB481A" w:rsidRDefault="00AB481A" w:rsidP="00AB481A">
      <w:pPr>
        <w:ind w:left="5103"/>
        <w:jc w:val="center"/>
      </w:pPr>
      <w:r w:rsidRPr="00AB481A">
        <w:lastRenderedPageBreak/>
        <w:t>ПРИЛОЖЕНИЕ</w:t>
      </w:r>
    </w:p>
    <w:p w:rsidR="00AB481A" w:rsidRPr="00AB481A" w:rsidRDefault="00AB481A" w:rsidP="00AB48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B481A">
        <w:rPr>
          <w:lang w:eastAsia="ar-SA"/>
        </w:rPr>
        <w:t>Утверждено</w:t>
      </w:r>
    </w:p>
    <w:p w:rsidR="00AB481A" w:rsidRPr="00AB481A" w:rsidRDefault="00AB481A" w:rsidP="00AB48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B481A">
        <w:rPr>
          <w:lang w:eastAsia="ar-SA"/>
        </w:rPr>
        <w:t>постановлением Администрации</w:t>
      </w:r>
    </w:p>
    <w:p w:rsidR="00AB481A" w:rsidRPr="00AB481A" w:rsidRDefault="00AB481A" w:rsidP="00AB481A">
      <w:pPr>
        <w:ind w:left="5103"/>
        <w:jc w:val="center"/>
      </w:pPr>
      <w:r w:rsidRPr="00AB481A">
        <w:t>Златоустовского городского округа</w:t>
      </w:r>
    </w:p>
    <w:p w:rsidR="00AB481A" w:rsidRPr="00AB481A" w:rsidRDefault="00AB481A" w:rsidP="00AB48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B481A">
        <w:rPr>
          <w:lang w:eastAsia="ar-SA"/>
        </w:rPr>
        <w:t xml:space="preserve">от </w:t>
      </w:r>
      <w:r w:rsidR="00157DCB">
        <w:rPr>
          <w:lang w:eastAsia="ar-SA"/>
        </w:rPr>
        <w:t>27.01.2026 г.</w:t>
      </w:r>
      <w:r w:rsidRPr="00AB481A">
        <w:rPr>
          <w:lang w:eastAsia="ar-SA"/>
        </w:rPr>
        <w:t xml:space="preserve"> № </w:t>
      </w:r>
      <w:r w:rsidR="00157DCB">
        <w:rPr>
          <w:lang w:eastAsia="ar-SA"/>
        </w:rPr>
        <w:t>18-П/АДМ</w:t>
      </w:r>
      <w:bookmarkStart w:id="0" w:name="_GoBack"/>
      <w:bookmarkEnd w:id="0"/>
    </w:p>
    <w:p w:rsidR="00AB481A" w:rsidRPr="00AB481A" w:rsidRDefault="00AB481A" w:rsidP="00AB481A">
      <w:pPr>
        <w:tabs>
          <w:tab w:val="left" w:pos="5529"/>
        </w:tabs>
        <w:suppressAutoHyphens/>
        <w:ind w:left="5103"/>
        <w:jc w:val="center"/>
      </w:pPr>
    </w:p>
    <w:p w:rsidR="00AB481A" w:rsidRDefault="00AB481A" w:rsidP="004574CC"/>
    <w:p w:rsid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МУНИЦИПАЛЬНАЯ ПРОГРАММА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ЗЛАТОУСТОВСКОГО ГОРОДСКОГО ОКРУГА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«Обеспечение качественными услугами жилищно-коммунального 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хозяйства населения, дорожной деятельности и транспорта 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Златоустовского городского округа»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spacing w:val="-6"/>
        </w:rPr>
      </w:pPr>
      <w:r w:rsidRPr="00AB481A">
        <w:rPr>
          <w:rFonts w:eastAsia="Calibri"/>
          <w:spacing w:val="-6"/>
        </w:rPr>
        <w:lastRenderedPageBreak/>
        <w:t xml:space="preserve">Паспорт </w:t>
      </w:r>
      <w:r w:rsidR="00FB6A33">
        <w:rPr>
          <w:rFonts w:eastAsia="Calibri"/>
          <w:spacing w:val="-6"/>
        </w:rPr>
        <w:br/>
      </w:r>
      <w:r w:rsidRPr="00AB481A">
        <w:rPr>
          <w:rFonts w:eastAsia="Calibri"/>
          <w:spacing w:val="-6"/>
        </w:rPr>
        <w:t>муниципальной программы Златоустовского городского округа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spacing w:val="-6"/>
        </w:rPr>
      </w:pPr>
      <w:r w:rsidRPr="00AB481A">
        <w:rPr>
          <w:rFonts w:eastAsia="Calibri"/>
          <w:spacing w:val="-6"/>
        </w:rPr>
        <w:t xml:space="preserve">«Обеспечение качественными услугами жилищно-коммунального хозяйства населения, дорожной деятельности и транспорта </w:t>
      </w:r>
    </w:p>
    <w:p w:rsidR="00AB481A" w:rsidRDefault="00AB481A" w:rsidP="00AB481A">
      <w:pPr>
        <w:shd w:val="clear" w:color="auto" w:fill="FFFFFF"/>
        <w:jc w:val="center"/>
        <w:rPr>
          <w:rFonts w:eastAsia="Calibri"/>
          <w:spacing w:val="-6"/>
        </w:rPr>
      </w:pPr>
      <w:r w:rsidRPr="00AB481A">
        <w:rPr>
          <w:rFonts w:eastAsia="Calibri"/>
          <w:spacing w:val="-6"/>
        </w:rPr>
        <w:t>Златоустовского городского округа» (далее – муниципальная программа)</w:t>
      </w:r>
    </w:p>
    <w:p w:rsidR="00496176" w:rsidRPr="00AB481A" w:rsidRDefault="00496176" w:rsidP="00AB481A">
      <w:pPr>
        <w:shd w:val="clear" w:color="auto" w:fill="FFFFFF"/>
        <w:jc w:val="center"/>
        <w:rPr>
          <w:rFonts w:eastAsia="Calibri"/>
          <w:color w:val="000000"/>
          <w:spacing w:val="-6"/>
        </w:rPr>
      </w:pP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83"/>
        <w:gridCol w:w="6556"/>
      </w:tblGrid>
      <w:tr w:rsidR="00AB481A" w:rsidRPr="00AB481A" w:rsidTr="00AB481A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AB481A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</w:pPr>
            <w:r w:rsidRPr="00AB481A"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  <w:t>Куратор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504A3B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 xml:space="preserve">Заместитель </w:t>
            </w:r>
            <w:r w:rsidR="00504A3B">
              <w:rPr>
                <w:rFonts w:eastAsia="Calibri"/>
                <w:color w:val="000000"/>
                <w:spacing w:val="-6"/>
                <w:sz w:val="24"/>
                <w:szCs w:val="24"/>
              </w:rPr>
              <w:t>Г</w:t>
            </w: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 xml:space="preserve">лавы Златоустовского городского округа </w:t>
            </w:r>
            <w:r>
              <w:rPr>
                <w:rFonts w:eastAsia="Calibri"/>
                <w:color w:val="000000"/>
                <w:spacing w:val="-6"/>
                <w:sz w:val="24"/>
                <w:szCs w:val="24"/>
              </w:rPr>
              <w:br/>
            </w: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>по инфраструктуре</w:t>
            </w:r>
          </w:p>
        </w:tc>
      </w:tr>
      <w:tr w:rsidR="00AB481A" w:rsidRPr="00AB481A" w:rsidTr="00AB481A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AB481A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</w:pPr>
            <w:r w:rsidRPr="00AB481A"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AB481A" w:rsidRDefault="00504A3B" w:rsidP="00AB481A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</w:rPr>
              <w:t>М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 xml:space="preserve">униципальное казенное учреждение </w:t>
            </w:r>
          </w:p>
          <w:p w:rsidR="00AB481A" w:rsidRPr="00AB481A" w:rsidRDefault="00AB481A" w:rsidP="00AB481A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 xml:space="preserve">Златоустовского городского округа </w:t>
            </w:r>
          </w:p>
          <w:p w:rsidR="00AB481A" w:rsidRPr="00AB481A" w:rsidRDefault="00AB481A" w:rsidP="00AB481A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>«Управление жилищно-коммунального хозяйства»</w:t>
            </w:r>
          </w:p>
          <w:p w:rsidR="00AB481A" w:rsidRPr="00AB481A" w:rsidRDefault="00AB481A" w:rsidP="00AB481A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>(далее – МКУ ЗГО «УЖКХ»)</w:t>
            </w:r>
          </w:p>
        </w:tc>
      </w:tr>
      <w:tr w:rsidR="00AB481A" w:rsidRPr="00AB481A" w:rsidTr="00AB481A">
        <w:trPr>
          <w:trHeight w:val="18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AB481A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>Соисполнитель</w:t>
            </w:r>
          </w:p>
          <w:p w:rsidR="00AB481A" w:rsidRPr="00AB481A" w:rsidRDefault="00AB481A" w:rsidP="00AB481A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504A3B">
            <w:pPr>
              <w:tabs>
                <w:tab w:val="left" w:pos="228"/>
              </w:tabs>
              <w:jc w:val="center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AB481A" w:rsidRPr="00AB481A" w:rsidTr="00504A3B">
        <w:trPr>
          <w:trHeight w:val="114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AB481A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</w:pPr>
            <w:r w:rsidRPr="00AB481A"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  <w:t xml:space="preserve">Подпрограммы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504A3B">
            <w:pPr>
              <w:tabs>
                <w:tab w:val="left" w:pos="228"/>
                <w:tab w:val="left" w:pos="2922"/>
              </w:tabs>
              <w:suppressAutoHyphens/>
              <w:spacing w:line="276" w:lineRule="auto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1. </w:t>
            </w: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Подпрограмма «Мероприятия в сфере жилищно-коммунального хозяйства Златоустовского городского округа». 2.</w:t>
            </w: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 </w:t>
            </w: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 xml:space="preserve">Подпрограмма «Организация дорожной деятельности </w:t>
            </w: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br/>
            </w: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в Златоустовском городском округе».</w:t>
            </w:r>
          </w:p>
        </w:tc>
      </w:tr>
      <w:tr w:rsidR="00AB481A" w:rsidRPr="00AB481A" w:rsidTr="00AB481A">
        <w:trPr>
          <w:trHeight w:val="1283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AB481A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 xml:space="preserve">Цели муниципальной </w:t>
            </w:r>
          </w:p>
          <w:p w:rsidR="00AB481A" w:rsidRPr="00AB481A" w:rsidRDefault="00AB481A" w:rsidP="00AB481A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 xml:space="preserve">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07" w:rsidRDefault="00AB481A" w:rsidP="001B1707">
            <w:pPr>
              <w:tabs>
                <w:tab w:val="left" w:pos="228"/>
                <w:tab w:val="left" w:pos="2922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</w:rPr>
              <w:t>1. </w:t>
            </w:r>
            <w:r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>Создание благоприятной среды для безопасных и комфортных условий проживания населения Златоустовского городского округа (далее – округа).</w:t>
            </w:r>
          </w:p>
          <w:p w:rsidR="00AB481A" w:rsidRPr="00AB481A" w:rsidRDefault="00AB481A" w:rsidP="001B1707">
            <w:pPr>
              <w:tabs>
                <w:tab w:val="left" w:pos="228"/>
                <w:tab w:val="left" w:pos="2922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/>
                <w:spacing w:val="-6"/>
                <w:sz w:val="24"/>
                <w:szCs w:val="24"/>
              </w:rPr>
              <w:t>2. </w:t>
            </w:r>
            <w:r w:rsidRPr="00AB481A">
              <w:rPr>
                <w:rFonts w:eastAsia="Calibri"/>
                <w:spacing w:val="-6"/>
                <w:sz w:val="24"/>
                <w:szCs w:val="24"/>
              </w:rPr>
              <w:t xml:space="preserve">Обеспечение безопасного транспортного сообщения </w:t>
            </w:r>
            <w:r w:rsidR="006B1FEE">
              <w:rPr>
                <w:rFonts w:eastAsia="Calibri"/>
                <w:spacing w:val="-6"/>
                <w:sz w:val="24"/>
                <w:szCs w:val="24"/>
              </w:rPr>
              <w:br/>
            </w:r>
            <w:r w:rsidRPr="00AB481A">
              <w:rPr>
                <w:rFonts w:eastAsia="Calibri"/>
                <w:spacing w:val="-6"/>
                <w:sz w:val="24"/>
                <w:szCs w:val="24"/>
              </w:rPr>
              <w:t>по автомобильным дорогам общего пользования местного значения и совершенствование улично-дорожной сети Златоустовского городского округа.</w:t>
            </w:r>
          </w:p>
        </w:tc>
      </w:tr>
      <w:tr w:rsidR="00AB481A" w:rsidRPr="00AB481A" w:rsidTr="00AB481A">
        <w:trPr>
          <w:trHeight w:val="1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1B1707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</w:pPr>
            <w:r w:rsidRPr="00AB481A"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  <w:t xml:space="preserve">Задачи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07" w:rsidRDefault="006B1FEE" w:rsidP="001B1707">
            <w:pPr>
              <w:tabs>
                <w:tab w:val="left" w:pos="-197"/>
                <w:tab w:val="left" w:pos="0"/>
                <w:tab w:val="left" w:pos="228"/>
                <w:tab w:val="left" w:pos="2922"/>
              </w:tabs>
              <w:spacing w:line="276" w:lineRule="auto"/>
              <w:jc w:val="both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</w:rPr>
              <w:t>1. 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>Обеспечение доступности транспортных услуг.</w:t>
            </w:r>
          </w:p>
          <w:p w:rsidR="00AB481A" w:rsidRPr="00AB481A" w:rsidRDefault="006B1FEE" w:rsidP="001B1707">
            <w:pPr>
              <w:tabs>
                <w:tab w:val="left" w:pos="-197"/>
                <w:tab w:val="left" w:pos="0"/>
                <w:tab w:val="left" w:pos="228"/>
                <w:tab w:val="left" w:pos="2922"/>
              </w:tabs>
              <w:spacing w:line="276" w:lineRule="auto"/>
              <w:jc w:val="both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</w:rPr>
              <w:t>2. 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>Модернизация объектов коммунальной инфраструктуры.</w:t>
            </w:r>
          </w:p>
          <w:p w:rsidR="00AB481A" w:rsidRPr="00AB481A" w:rsidRDefault="006B1FEE" w:rsidP="001B1707">
            <w:pPr>
              <w:tabs>
                <w:tab w:val="left" w:pos="-197"/>
                <w:tab w:val="left" w:pos="228"/>
                <w:tab w:val="left" w:pos="2922"/>
              </w:tabs>
              <w:snapToGrid w:val="0"/>
              <w:spacing w:line="276" w:lineRule="auto"/>
              <w:jc w:val="both"/>
              <w:rPr>
                <w:rFonts w:eastAsia="Calibri"/>
                <w:bCs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  <w:sz w:val="24"/>
                <w:szCs w:val="24"/>
              </w:rPr>
              <w:t>3. </w:t>
            </w:r>
            <w:r w:rsidR="00AB481A" w:rsidRPr="00AB481A">
              <w:rPr>
                <w:rFonts w:eastAsia="Calibri"/>
                <w:bCs/>
                <w:iCs/>
                <w:color w:val="000000"/>
                <w:spacing w:val="-6"/>
                <w:sz w:val="24"/>
                <w:szCs w:val="24"/>
              </w:rPr>
              <w:t>Организация водоснабжения, водоотведения, теплоснабжения и электроснабжения населения.</w:t>
            </w:r>
          </w:p>
          <w:p w:rsidR="00AB481A" w:rsidRPr="00AB481A" w:rsidRDefault="006B1FEE" w:rsidP="001B1707">
            <w:pPr>
              <w:tabs>
                <w:tab w:val="left" w:pos="-197"/>
                <w:tab w:val="left" w:pos="0"/>
                <w:tab w:val="left" w:pos="228"/>
                <w:tab w:val="left" w:pos="2922"/>
              </w:tabs>
              <w:spacing w:line="276" w:lineRule="auto"/>
              <w:jc w:val="both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</w:rPr>
              <w:t>4. 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</w:rPr>
              <w:t>Создание благоприятных условий для проживания и отдыха жителей округа.</w:t>
            </w:r>
          </w:p>
          <w:p w:rsidR="00AB481A" w:rsidRPr="00AB481A" w:rsidRDefault="006B1FEE" w:rsidP="001B1707">
            <w:pPr>
              <w:tabs>
                <w:tab w:val="left" w:pos="-197"/>
                <w:tab w:val="left" w:pos="0"/>
                <w:tab w:val="left" w:pos="228"/>
                <w:tab w:val="left" w:pos="370"/>
                <w:tab w:val="left" w:pos="2922"/>
              </w:tabs>
              <w:spacing w:line="276" w:lineRule="auto"/>
              <w:jc w:val="both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Calibri"/>
                <w:bCs/>
                <w:iCs/>
                <w:spacing w:val="-6"/>
                <w:sz w:val="24"/>
                <w:szCs w:val="24"/>
              </w:rPr>
              <w:t>5. </w:t>
            </w:r>
            <w:r w:rsidR="00AB481A" w:rsidRPr="00AB481A">
              <w:rPr>
                <w:rFonts w:eastAsia="Calibri"/>
                <w:bCs/>
                <w:iCs/>
                <w:spacing w:val="-6"/>
                <w:sz w:val="24"/>
                <w:szCs w:val="24"/>
              </w:rPr>
              <w:t xml:space="preserve">Обеспечение сохранности автомобильных дорог, дорожных сооружений и поддержание их состояния в соответствии </w:t>
            </w:r>
            <w:r>
              <w:rPr>
                <w:rFonts w:eastAsia="Calibri"/>
                <w:bCs/>
                <w:iCs/>
                <w:spacing w:val="-6"/>
                <w:sz w:val="24"/>
                <w:szCs w:val="24"/>
              </w:rPr>
              <w:br/>
            </w:r>
            <w:r w:rsidR="00AB481A" w:rsidRPr="00AB481A">
              <w:rPr>
                <w:rFonts w:eastAsia="Calibri"/>
                <w:bCs/>
                <w:iCs/>
                <w:spacing w:val="-6"/>
                <w:sz w:val="24"/>
                <w:szCs w:val="24"/>
              </w:rPr>
              <w:t>с требованиями, допустимыми по условиям обеспечения безопасного дорожного движения.</w:t>
            </w:r>
          </w:p>
        </w:tc>
      </w:tr>
      <w:tr w:rsidR="00AB481A" w:rsidRPr="00AB481A" w:rsidTr="00AB481A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1B1707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</w:pPr>
            <w:r w:rsidRPr="00AB481A"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  <w:t>Целевые индикаторы</w:t>
            </w:r>
          </w:p>
          <w:p w:rsidR="00AB481A" w:rsidRPr="00AB481A" w:rsidRDefault="00AB481A" w:rsidP="001B1707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</w:pPr>
            <w:r w:rsidRPr="00AB481A">
              <w:rPr>
                <w:rFonts w:eastAsia="Arial Unicode MS"/>
                <w:color w:val="000000"/>
                <w:spacing w:val="-6"/>
                <w:kern w:val="1"/>
                <w:sz w:val="24"/>
                <w:szCs w:val="24"/>
                <w:lang w:eastAsia="hi-IN" w:bidi="hi-IN"/>
              </w:rPr>
              <w:t xml:space="preserve">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AB481A" w:rsidRDefault="009C380F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1. 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 xml:space="preserve">Количество завершенных проектов модернизации объектов коммунальной инфраструктуры с привлечением средств </w:t>
            </w:r>
            <w:r w:rsidR="006371C2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br/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ППК «Фонд развития территорий», ед.</w:t>
            </w:r>
          </w:p>
          <w:p w:rsidR="00AB481A" w:rsidRPr="00AB481A" w:rsidRDefault="009C380F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2. 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Протяженность сетей водоснабжения (участков сетей водоснабжения), на которых проведен капитальный ремонт, м.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spacing w:val="-6"/>
                <w:sz w:val="24"/>
                <w:szCs w:val="24"/>
                <w:lang w:eastAsia="en-US"/>
              </w:rPr>
              <w:t>3. </w:t>
            </w:r>
            <w:r w:rsidR="00AB481A" w:rsidRPr="00AB481A">
              <w:rPr>
                <w:rFonts w:eastAsia="Calibri"/>
                <w:bCs/>
                <w:iCs/>
                <w:spacing w:val="-6"/>
                <w:sz w:val="24"/>
                <w:szCs w:val="24"/>
                <w:lang w:eastAsia="en-US"/>
              </w:rPr>
              <w:t>П</w:t>
            </w:r>
            <w:r w:rsidR="00AB481A" w:rsidRPr="00AB481A">
              <w:rPr>
                <w:rFonts w:eastAsia="Calibri"/>
                <w:spacing w:val="-6"/>
                <w:sz w:val="24"/>
                <w:szCs w:val="24"/>
                <w:lang w:eastAsia="en-US"/>
              </w:rPr>
              <w:t xml:space="preserve">ротяженность тепловых сетей (участков тепловых сетей), </w:t>
            </w:r>
            <w:r>
              <w:rPr>
                <w:rFonts w:eastAsia="Calibri"/>
                <w:spacing w:val="-6"/>
                <w:sz w:val="24"/>
                <w:szCs w:val="24"/>
                <w:lang w:eastAsia="en-US"/>
              </w:rPr>
              <w:br/>
            </w:r>
            <w:r w:rsidR="00AB481A" w:rsidRPr="00AB481A">
              <w:rPr>
                <w:rFonts w:eastAsia="Calibri"/>
                <w:spacing w:val="-6"/>
                <w:sz w:val="24"/>
                <w:szCs w:val="24"/>
                <w:lang w:eastAsia="en-US"/>
              </w:rPr>
              <w:t>на которых проведен капитальный ремонт, м.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4. 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 xml:space="preserve">Количество завершенного строительства, реконструкции, (модернизации), капитального ремонта объектов тепло- 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lastRenderedPageBreak/>
              <w:t>водоснабжения и водоотведения, предусмотренных региональными комплексными планами, ед.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5. 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 xml:space="preserve">Количество объектов капитального строительства </w:t>
            </w:r>
            <w:r w:rsidR="001B1707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br/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и реконструкции, для которых разработана проектно-сметная документация, государственная экспертиза, ед.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  <w:sz w:val="24"/>
                <w:szCs w:val="24"/>
                <w:lang w:eastAsia="en-US"/>
              </w:rPr>
              <w:t>6. </w:t>
            </w:r>
            <w:r w:rsidR="00AB481A" w:rsidRPr="00AB481A">
              <w:rPr>
                <w:rFonts w:eastAsia="Calibri"/>
                <w:bCs/>
                <w:iCs/>
                <w:color w:val="000000"/>
                <w:spacing w:val="-6"/>
                <w:sz w:val="24"/>
                <w:szCs w:val="24"/>
                <w:lang w:eastAsia="en-US"/>
              </w:rPr>
              <w:t>Протяженность проложенных сетей газоснабжения, км.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7. 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Протяженность проложенных сетей водоснабжения, км.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  <w:sz w:val="24"/>
                <w:szCs w:val="24"/>
                <w:lang w:eastAsia="en-US"/>
              </w:rPr>
              <w:t>8. </w:t>
            </w:r>
            <w:r w:rsidR="00AB481A" w:rsidRPr="00AB481A">
              <w:rPr>
                <w:rFonts w:eastAsia="Calibri"/>
                <w:bCs/>
                <w:iCs/>
                <w:color w:val="000000"/>
                <w:spacing w:val="-6"/>
                <w:sz w:val="24"/>
                <w:szCs w:val="24"/>
                <w:lang w:eastAsia="en-US"/>
              </w:rPr>
              <w:t>Протяженность отремонтированных и смонтированных объектов инженерной инфраструктуры: воздушных электролиний и линий наружного освещения, м.</w:t>
            </w:r>
          </w:p>
          <w:p w:rsidR="00AB481A" w:rsidRPr="00B63526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bookmarkStart w:id="1" w:name="_Hlk89854517"/>
            <w:r>
              <w:rPr>
                <w:rFonts w:eastAsia="Calibri"/>
                <w:color w:val="000000"/>
                <w:spacing w:val="-6"/>
                <w:sz w:val="24"/>
                <w:szCs w:val="24"/>
              </w:rPr>
              <w:t>9. </w:t>
            </w:r>
            <w:r w:rsidR="00AB481A" w:rsidRPr="00B63526">
              <w:rPr>
                <w:rFonts w:eastAsia="Calibri"/>
                <w:color w:val="000000"/>
                <w:spacing w:val="-6"/>
                <w:sz w:val="24"/>
                <w:szCs w:val="24"/>
              </w:rPr>
              <w:t xml:space="preserve">Количество МКД, имеющих статус культурного наследия, </w:t>
            </w:r>
            <w:r>
              <w:rPr>
                <w:rFonts w:eastAsia="Calibri"/>
                <w:color w:val="000000"/>
                <w:spacing w:val="-6"/>
                <w:sz w:val="24"/>
                <w:szCs w:val="24"/>
              </w:rPr>
              <w:br/>
            </w:r>
            <w:r w:rsidR="00AB481A" w:rsidRPr="00B63526">
              <w:rPr>
                <w:rFonts w:eastAsia="Calibri"/>
                <w:color w:val="000000"/>
                <w:spacing w:val="-6"/>
                <w:sz w:val="24"/>
                <w:szCs w:val="24"/>
              </w:rPr>
              <w:t>на которых проведены капитальные ремонты, ед.</w:t>
            </w:r>
            <w:bookmarkEnd w:id="1"/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10. 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Количество МКД, на которых проведен ремонт фасадов, ед.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11. 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Количество скверов и парков, на которых обеспечено надлежащее содержание, шт.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12. 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Количество кладбищ, на которых обеспечено надлежащее содержание, шт.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13. 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Количество отремонтированных и установленных лестниц, шт.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14. 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 xml:space="preserve">Количество ливневых канализаций, в отношении которых проведены ремонт и капитальный ремонт, а также устройство </w:t>
            </w: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br/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(в том числе проектирование), шт.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15. 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Площадь скверов и парков, подвергшихся противоклещевой обработке, га.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bookmarkStart w:id="2" w:name="_Hlk89865208"/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16. 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Количество отловленных животных без владельцев, голов.</w:t>
            </w:r>
          </w:p>
          <w:p w:rsidR="00AB481A" w:rsidRPr="00B63526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</w:rPr>
            </w:pPr>
            <w:bookmarkStart w:id="3" w:name="_Hlk85535219"/>
            <w:bookmarkEnd w:id="2"/>
            <w:r>
              <w:rPr>
                <w:rFonts w:eastAsia="Calibri"/>
                <w:color w:val="000000"/>
                <w:spacing w:val="-6"/>
                <w:sz w:val="24"/>
                <w:szCs w:val="24"/>
              </w:rPr>
              <w:t>17. </w:t>
            </w:r>
            <w:r w:rsidR="00AB481A" w:rsidRPr="00B63526">
              <w:rPr>
                <w:rFonts w:eastAsia="Calibri"/>
                <w:color w:val="000000"/>
                <w:spacing w:val="-6"/>
                <w:sz w:val="24"/>
                <w:szCs w:val="24"/>
              </w:rPr>
              <w:t xml:space="preserve">Количество демонтированных рекламных конструкций, шт. 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18. 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Количество МКД, в которых установлены приспособления для беспрепятственного передвижения маломобильных групп населения, ед.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color w:val="000000"/>
                <w:spacing w:val="-6"/>
                <w:sz w:val="24"/>
                <w:szCs w:val="24"/>
              </w:rPr>
              <w:t>19. </w:t>
            </w:r>
            <w:r w:rsidR="00AB481A" w:rsidRPr="00AB481A">
              <w:rPr>
                <w:rFonts w:eastAsia="Calibri" w:cs="Calibri"/>
                <w:color w:val="000000"/>
                <w:spacing w:val="-6"/>
                <w:sz w:val="24"/>
                <w:szCs w:val="24"/>
              </w:rPr>
              <w:t>Потребленная электроэнергия, расходуемая на уличное освещение, тыс. кВт.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20. 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Протяженность линий наружного освещения, на которых увеличена освещенность поверхности, км.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21. 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Количество замененных аварийных опор (стоек) линий электропередач, шт.</w:t>
            </w:r>
          </w:p>
          <w:bookmarkEnd w:id="3"/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22. </w:t>
            </w:r>
            <w:r w:rsidR="00AB481A" w:rsidRPr="00AB481A">
              <w:rPr>
                <w:rFonts w:eastAsia="Calibri"/>
                <w:color w:val="000000"/>
                <w:spacing w:val="-6"/>
                <w:sz w:val="24"/>
                <w:szCs w:val="24"/>
                <w:lang w:eastAsia="en-US"/>
              </w:rPr>
              <w:t>Количество муниципальных маршрутов регулярных перевозок пассажиров и провоза багажа электротранспортом (трамвай) по регулируемому тарифу, маршрут.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23. 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 xml:space="preserve">Количество муниципальных маршрутов регулярных перевозок пассажиров и провоза багажа автомобильным транспортом общего пользования в городском сообщении </w:t>
            </w: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br/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по регулируемому тарифу, маршрут.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24. 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Количество обустроенных объектов транспортной инфраструктуры, шт.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25. 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 xml:space="preserve">Протяженность обособленных объектов транспортной 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lastRenderedPageBreak/>
              <w:t>инфраструктуры, км.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26. 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 xml:space="preserve">Количество остановочных пунктов, оборудованных </w:t>
            </w: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br/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для маломобильных групп населения, шт.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27. 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 xml:space="preserve">Количество приобретенных новых транспортных средств </w:t>
            </w: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br/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и (или) проведенных капитально-восстановительных ремонтов бывших в эксплуатации транспортных средств, шт.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28. 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Количество транспортных средств, оснащенных оборудованием системы обеспечения безналичной оплаты проезда и провоза багажа, шт.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514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29. 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Протяженность автомобильных дорог, на которых обеспечено надлежащее содержание, км.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30. 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Протяженность нанесенной разметки (продольная), км.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31. 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Площадь нанесенной разметки (пешеходный переход), м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vertAlign w:val="superscript"/>
                <w:lang w:eastAsia="en-US"/>
              </w:rPr>
              <w:t>2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32. 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Ежегодный прирост протяженности автомобильных дорог общего пользования местного значения, соответствующих нормативным требованиям, км.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514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33. 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Количество подпорных стен, в отношении которых проведен демонтаж, ремонт, капитальный ремонт, а также устройство, шт.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color w:val="000000"/>
                <w:spacing w:val="-8"/>
                <w:sz w:val="24"/>
                <w:szCs w:val="24"/>
              </w:rPr>
              <w:t>34. </w:t>
            </w:r>
            <w:r w:rsidR="00AB481A" w:rsidRPr="00AB481A">
              <w:rPr>
                <w:rFonts w:eastAsia="Calibri" w:cs="Calibri"/>
                <w:color w:val="000000"/>
                <w:spacing w:val="-8"/>
                <w:sz w:val="24"/>
                <w:szCs w:val="24"/>
              </w:rPr>
              <w:t>Количество приобретенной коммунальной и дорожно-строительной техники, в том числе навесного оборудования, ед.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35. 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Количество переоборудованных транспортных средств, ед.</w:t>
            </w:r>
          </w:p>
          <w:p w:rsidR="00AB481A" w:rsidRPr="00AB481A" w:rsidRDefault="00B63526" w:rsidP="001B1707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36. 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  <w:lang w:eastAsia="en-US"/>
              </w:rPr>
              <w:t>Количество объектов капитального ремонта, для которых разработана проектно-сметная документация, государственная экспертиза, ед.</w:t>
            </w:r>
          </w:p>
        </w:tc>
      </w:tr>
      <w:tr w:rsidR="00AB481A" w:rsidRPr="00AB481A" w:rsidTr="00AB481A">
        <w:trPr>
          <w:trHeight w:val="76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AB481A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8"/>
                <w:kern w:val="1"/>
                <w:sz w:val="24"/>
                <w:szCs w:val="24"/>
                <w:lang w:eastAsia="hi-IN" w:bidi="hi-IN"/>
              </w:rPr>
            </w:pPr>
            <w:r w:rsidRPr="00AB481A">
              <w:rPr>
                <w:rFonts w:eastAsia="Arial Unicode MS"/>
                <w:color w:val="000000"/>
                <w:spacing w:val="-8"/>
                <w:kern w:val="1"/>
                <w:sz w:val="24"/>
                <w:szCs w:val="24"/>
                <w:lang w:eastAsia="hi-IN" w:bidi="hi-IN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AB481A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spacing w:val="-8"/>
                <w:sz w:val="24"/>
                <w:szCs w:val="24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</w:rPr>
              <w:t>2024-2027 годы</w:t>
            </w:r>
          </w:p>
        </w:tc>
      </w:tr>
      <w:tr w:rsidR="00AB481A" w:rsidRPr="00AB481A" w:rsidTr="00AB481A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AB481A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8"/>
                <w:kern w:val="1"/>
                <w:sz w:val="24"/>
                <w:szCs w:val="24"/>
                <w:lang w:eastAsia="hi-IN" w:bidi="hi-IN"/>
              </w:rPr>
            </w:pPr>
            <w:r w:rsidRPr="00AB481A">
              <w:rPr>
                <w:rFonts w:eastAsia="Arial Unicode MS"/>
                <w:color w:val="000000"/>
                <w:spacing w:val="-8"/>
                <w:kern w:val="1"/>
                <w:sz w:val="24"/>
                <w:szCs w:val="24"/>
                <w:lang w:eastAsia="hi-IN" w:bidi="hi-IN"/>
              </w:rPr>
              <w:t xml:space="preserve">Объемы финансовых ресурсов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 xml:space="preserve">Общий объем финансирования муниципальной Программы </w:t>
            </w:r>
            <w:r w:rsidR="00B63526">
              <w:rPr>
                <w:rFonts w:eastAsia="Calibri"/>
                <w:spacing w:val="-8"/>
                <w:sz w:val="24"/>
                <w:szCs w:val="24"/>
                <w:lang w:eastAsia="en-US"/>
              </w:rPr>
              <w:br/>
            </w: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на 2024-2027 годы – 5 277 627,47922 тыс. рублей, в том числе: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2024 год – 1 937 160,27566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2025 год – 1 555 952,54699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2026 год – 879 699,39812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2027 год – 904 815,25845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Местный бюджет: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2024 год – 1 312 941,69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2025 год – 1 077 499,6897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2026 год – 603 131,60065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2027 год – 603 595,27076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ИТОГО: 3 597 168,25111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Областной бюджет: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2024 год – 597 473,08566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2025 год – 397 014,85729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2026 год – 261 447,79747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2027 год – 276 373,37839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ИТОГО: 1 532 309,11881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Федеральный бюджет: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2024 год – 26 745,5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2025 год – 81 438,0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lastRenderedPageBreak/>
              <w:t>2026 год – 15 120,0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2027 год – 24 846,6093 тыс. рублей</w:t>
            </w:r>
          </w:p>
          <w:p w:rsidR="00AB481A" w:rsidRPr="00AB481A" w:rsidRDefault="00AB481A" w:rsidP="00B63526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AB481A">
              <w:rPr>
                <w:rFonts w:eastAsia="Calibri"/>
                <w:spacing w:val="-8"/>
                <w:sz w:val="24"/>
                <w:szCs w:val="24"/>
                <w:lang w:eastAsia="en-US"/>
              </w:rPr>
              <w:t>ИТОГО: 148 150,1093 тыс. рублей</w:t>
            </w:r>
          </w:p>
        </w:tc>
      </w:tr>
      <w:tr w:rsidR="00AB481A" w:rsidRPr="00AB481A" w:rsidTr="00AB481A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AB481A" w:rsidRDefault="00AB481A" w:rsidP="001B1707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8"/>
                <w:kern w:val="1"/>
                <w:sz w:val="24"/>
                <w:szCs w:val="24"/>
                <w:lang w:eastAsia="hi-IN" w:bidi="hi-IN"/>
              </w:rPr>
            </w:pPr>
            <w:bookmarkStart w:id="4" w:name="_Hlk89854642"/>
            <w:r w:rsidRPr="00AB481A">
              <w:rPr>
                <w:rFonts w:eastAsia="Arial Unicode MS"/>
                <w:color w:val="000000"/>
                <w:spacing w:val="-8"/>
                <w:kern w:val="1"/>
                <w:sz w:val="24"/>
                <w:szCs w:val="24"/>
                <w:lang w:eastAsia="hi-IN" w:bidi="hi-IN"/>
              </w:rPr>
              <w:lastRenderedPageBreak/>
              <w:t xml:space="preserve">Ожидаемые результаты реализации муниципальной программы </w:t>
            </w:r>
            <w:bookmarkEnd w:id="4"/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A3B" w:rsidRDefault="00B63526" w:rsidP="001B1707">
            <w:pPr>
              <w:tabs>
                <w:tab w:val="left" w:pos="228"/>
                <w:tab w:val="left" w:pos="370"/>
                <w:tab w:val="left" w:pos="3347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</w:rPr>
              <w:t>1. 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</w:rPr>
              <w:t>Достижение уровня удовлетворенности населения организацией транс</w:t>
            </w:r>
            <w:r w:rsidR="00504A3B">
              <w:rPr>
                <w:rFonts w:eastAsia="Calibri"/>
                <w:color w:val="000000"/>
                <w:spacing w:val="-8"/>
                <w:sz w:val="24"/>
                <w:szCs w:val="24"/>
              </w:rPr>
              <w:t>портного обслуживания до 50,0 %</w:t>
            </w:r>
          </w:p>
          <w:p w:rsidR="00AB481A" w:rsidRPr="00AB481A" w:rsidRDefault="00B63526" w:rsidP="001B1707">
            <w:pPr>
              <w:tabs>
                <w:tab w:val="left" w:pos="228"/>
                <w:tab w:val="left" w:pos="370"/>
                <w:tab w:val="left" w:pos="3347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</w:rPr>
              <w:t>2. 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</w:rPr>
              <w:t>Достижение уровня удовлетворенности населения качеством предоставления жилищно-коммунальных услуг до 42,0 %</w:t>
            </w:r>
            <w:r w:rsidR="00504A3B">
              <w:rPr>
                <w:rFonts w:eastAsia="Calibri"/>
                <w:color w:val="000000"/>
                <w:spacing w:val="-8"/>
                <w:sz w:val="24"/>
                <w:szCs w:val="24"/>
              </w:rPr>
              <w:t>.</w:t>
            </w:r>
          </w:p>
          <w:p w:rsidR="00504A3B" w:rsidRDefault="00B63526" w:rsidP="00504A3B">
            <w:pPr>
              <w:tabs>
                <w:tab w:val="left" w:pos="228"/>
                <w:tab w:val="left" w:pos="370"/>
                <w:tab w:val="left" w:pos="3347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</w:rPr>
              <w:t>3. 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</w:rPr>
              <w:t>Достижение уровня удовлетворенности населения благоустройством территории округа до 41,0 %</w:t>
            </w:r>
            <w:r w:rsidR="00504A3B">
              <w:rPr>
                <w:rFonts w:eastAsia="Calibri"/>
                <w:color w:val="000000"/>
                <w:spacing w:val="-8"/>
                <w:sz w:val="24"/>
                <w:szCs w:val="24"/>
              </w:rPr>
              <w:t>.</w:t>
            </w:r>
          </w:p>
          <w:p w:rsidR="00AB481A" w:rsidRPr="00AB481A" w:rsidRDefault="00B63526" w:rsidP="00504A3B">
            <w:pPr>
              <w:tabs>
                <w:tab w:val="left" w:pos="228"/>
                <w:tab w:val="left" w:pos="370"/>
                <w:tab w:val="left" w:pos="3347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8"/>
                <w:sz w:val="24"/>
                <w:szCs w:val="24"/>
              </w:rPr>
              <w:t>4. </w:t>
            </w:r>
            <w:r w:rsidR="00AB481A" w:rsidRPr="00AB481A">
              <w:rPr>
                <w:rFonts w:eastAsia="Calibri"/>
                <w:color w:val="000000"/>
                <w:spacing w:val="-8"/>
                <w:sz w:val="24"/>
                <w:szCs w:val="24"/>
              </w:rPr>
              <w:t>Достижение уровня удовлетворенности населения качеством автомобильных дорог до 18,0 %</w:t>
            </w:r>
            <w:r w:rsidR="00504A3B">
              <w:rPr>
                <w:rFonts w:eastAsia="Calibri"/>
                <w:color w:val="000000"/>
                <w:spacing w:val="-8"/>
                <w:sz w:val="24"/>
                <w:szCs w:val="24"/>
              </w:rPr>
              <w:t>.</w:t>
            </w:r>
          </w:p>
        </w:tc>
      </w:tr>
    </w:tbl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  <w:sz w:val="20"/>
          <w:szCs w:val="2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Раздел </w:t>
      </w:r>
      <w:r w:rsidRPr="00AB481A">
        <w:rPr>
          <w:rFonts w:eastAsia="Calibri"/>
          <w:color w:val="000000"/>
          <w:lang w:val="en-US"/>
        </w:rPr>
        <w:t>I</w:t>
      </w:r>
      <w:r w:rsidRPr="00AB481A">
        <w:rPr>
          <w:rFonts w:eastAsia="Calibri"/>
          <w:color w:val="000000"/>
        </w:rPr>
        <w:t>. Характеристика текущего состояния сферы жилищно-коммунального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хозяйства Златоустовского городского округа, 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основные показатели и анализ социальных, финансово-экономических 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и прочих рисков реализации муниципальной программы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1B1707" w:rsidRDefault="00B63526" w:rsidP="00880061">
      <w:p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bookmarkStart w:id="5" w:name="_Hlk149551623"/>
      <w:bookmarkStart w:id="6" w:name="_Hlk149641241"/>
      <w:r>
        <w:rPr>
          <w:rFonts w:eastAsia="Calibri"/>
          <w:color w:val="000000"/>
        </w:rPr>
        <w:t>1. </w:t>
      </w:r>
      <w:r w:rsidR="00AB481A" w:rsidRPr="00AB481A">
        <w:rPr>
          <w:rFonts w:eastAsia="Calibri"/>
          <w:color w:val="000000"/>
        </w:rPr>
        <w:t xml:space="preserve">Основным направлением деятельности МКУ ЗГО «УЖКХ», </w:t>
      </w:r>
      <w:r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в ходе реализации муниципальной программы, является обеспечение стабильного функционирования объектов жилищно-коммунального хозяйства (далее – ЖКХ) с целью повышения качества работы систем жизнеобеспечения населения и предприятий социальной сферы.</w:t>
      </w:r>
    </w:p>
    <w:p w:rsidR="001B1707" w:rsidRDefault="00AB481A" w:rsidP="00880061">
      <w:p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Текущее состояние ЖКХ, объектов коммунальной инфраструктуры, объектов дорожного хозяйства, организация транспортного обслуживания </w:t>
      </w:r>
      <w:r w:rsidR="00B63526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и благоустройство округа характеризуется следующими основными моментами.</w:t>
      </w:r>
    </w:p>
    <w:p w:rsidR="00B63526" w:rsidRDefault="00B63526" w:rsidP="00880061">
      <w:p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2. </w:t>
      </w:r>
      <w:r w:rsidR="00AB481A" w:rsidRPr="00AB481A">
        <w:rPr>
          <w:rFonts w:eastAsia="Calibri"/>
          <w:color w:val="000000"/>
        </w:rPr>
        <w:t>В области объектов коммунальной инфраструктуры (организация электро-, тепло-, и водоснабжения населения, водоотведения):</w:t>
      </w:r>
    </w:p>
    <w:p w:rsidR="00AB481A" w:rsidRPr="00AB481A" w:rsidRDefault="00AB481A" w:rsidP="00880061">
      <w:pPr>
        <w:tabs>
          <w:tab w:val="left" w:pos="567"/>
          <w:tab w:val="left" w:pos="851"/>
        </w:tabs>
        <w:autoSpaceDE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Качество оказания коммунальных услуг находится </w:t>
      </w:r>
      <w:r w:rsidR="00B63526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на неудовлетворительном уровне и не соответствует не только потребностям </w:t>
      </w:r>
      <w:r w:rsidR="00B63526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и ожиданиям населения, но и общему объему финансовых ресурсов, направляемых в этот сектор. Основные причины неэффективности ЖКХ:</w:t>
      </w:r>
    </w:p>
    <w:p w:rsidR="00AB481A" w:rsidRPr="00AB481A" w:rsidRDefault="00AB481A" w:rsidP="008E52E5">
      <w:pPr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1)</w:t>
      </w:r>
      <w:r w:rsidR="00B63526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>Отсутствие долгосрочного планирования развития систем коммунальной инфраструктуры.</w:t>
      </w:r>
    </w:p>
    <w:p w:rsidR="00AB481A" w:rsidRPr="00AB481A" w:rsidRDefault="00AB481A" w:rsidP="008E52E5">
      <w:pPr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2)</w:t>
      </w:r>
      <w:r w:rsidR="00B63526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>Морально-технический износ муниципальных объектов жилищно-коммунальной инфраструктуры.</w:t>
      </w:r>
    </w:p>
    <w:p w:rsidR="00AB481A" w:rsidRPr="00AB481A" w:rsidRDefault="00B63526" w:rsidP="008E52E5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="00AB481A" w:rsidRPr="00AB481A">
        <w:rPr>
          <w:rFonts w:eastAsia="Calibri"/>
          <w:color w:val="000000"/>
        </w:rPr>
        <w:t>Постоянный рост тарифов на энергетические ресурсы.</w:t>
      </w:r>
    </w:p>
    <w:p w:rsidR="00AB481A" w:rsidRPr="00AB481A" w:rsidRDefault="00B63526" w:rsidP="008E52E5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 </w:t>
      </w:r>
      <w:r w:rsidR="00AB481A" w:rsidRPr="00AB481A">
        <w:rPr>
          <w:rFonts w:eastAsia="Calibri"/>
          <w:color w:val="000000"/>
        </w:rPr>
        <w:t>Неэффективный, расточительный расход энергетических ресурсов.</w:t>
      </w:r>
    </w:p>
    <w:p w:rsidR="00AB481A" w:rsidRPr="00AB481A" w:rsidRDefault="00AB481A" w:rsidP="008E52E5">
      <w:pPr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Для повышения энергоэффективности жилищно-коммунального сектора округа необходимо учитывать объемы потребления энергетических ресурсов </w:t>
      </w:r>
      <w:r w:rsidR="00B63526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в бюджетной сфере, жилищном фонде, на предприятиях коммунального комплекса; организовать систему мониторинга и управления процессами энерго- и ресурсообеспечения в бюджетной сфере и жилищном фонде, а также </w:t>
      </w:r>
      <w:r w:rsidRPr="00AB481A">
        <w:rPr>
          <w:rFonts w:eastAsia="Calibri"/>
          <w:color w:val="000000"/>
        </w:rPr>
        <w:lastRenderedPageBreak/>
        <w:t>нормативно-законодательное, организационное и информационное обеспечение мероприятий по повышению энергоэффективности.</w:t>
      </w:r>
    </w:p>
    <w:p w:rsidR="00AB481A" w:rsidRPr="00AB481A" w:rsidRDefault="00AB481A" w:rsidP="008E52E5">
      <w:pPr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Для обеспечения сбалансированного планового развития систем коммунальной инфраструктуры должны быть скоординированы механизмы территориального и инвестиционного планирования посредством разработки </w:t>
      </w:r>
      <w:r w:rsidR="00B63526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и регулярной актуализации перспективных схем ресурсоснабжения, программы комплексного развития систем коммунальной инфраструктуры округа.</w:t>
      </w:r>
    </w:p>
    <w:p w:rsidR="00AB481A" w:rsidRPr="00AB481A" w:rsidRDefault="00AB481A" w:rsidP="008E52E5">
      <w:pPr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Для обеспечения нормативного состояния объектов жилищно-коммунальной инфраструктуры и приведения их к современным высокотехнологичным требованиям должны быть реализованы мероприятия по модернизации и капитальному ремонту объектов жилищно-коммунальной инфраструктуры.</w:t>
      </w:r>
    </w:p>
    <w:p w:rsidR="00AB481A" w:rsidRPr="00AB481A" w:rsidRDefault="00AB481A" w:rsidP="008E52E5">
      <w:pPr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Реализация мероприятий муниципальной программы позволит:</w:t>
      </w:r>
    </w:p>
    <w:p w:rsidR="00AB481A" w:rsidRPr="00AB481A" w:rsidRDefault="00F00D27" w:rsidP="008E52E5">
      <w:pPr>
        <w:tabs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AB481A" w:rsidRPr="00AB481A">
        <w:rPr>
          <w:rFonts w:eastAsia="Calibri"/>
          <w:color w:val="000000"/>
        </w:rPr>
        <w:t>Создать условия для планового развития жилищно-коммунального комплекса округа.</w:t>
      </w:r>
    </w:p>
    <w:p w:rsidR="00AB481A" w:rsidRPr="00AB481A" w:rsidRDefault="00F00D27" w:rsidP="008E52E5">
      <w:pPr>
        <w:tabs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AB481A" w:rsidRPr="00AB481A">
        <w:rPr>
          <w:rFonts w:eastAsia="Calibri"/>
          <w:color w:val="000000"/>
        </w:rPr>
        <w:t>Предотвратить снижение надежности жизнеобеспечивающих систем водоснабжения, водоотведения, теплоснабжения, электроснабжения.</w:t>
      </w:r>
    </w:p>
    <w:p w:rsidR="00AB481A" w:rsidRPr="00AB481A" w:rsidRDefault="00F00D27" w:rsidP="008E52E5">
      <w:pPr>
        <w:tabs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="00AB481A" w:rsidRPr="00AB481A">
        <w:rPr>
          <w:rFonts w:eastAsia="Calibri"/>
          <w:color w:val="000000"/>
        </w:rPr>
        <w:t>Повысить качество предоставляемых коммунальных услуг и создать более комфортные условия для проживания населения.</w:t>
      </w:r>
    </w:p>
    <w:p w:rsidR="00AB481A" w:rsidRPr="00AB481A" w:rsidRDefault="00F00D27" w:rsidP="008E52E5">
      <w:pPr>
        <w:tabs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 </w:t>
      </w:r>
      <w:r w:rsidR="00AB481A" w:rsidRPr="00AB481A">
        <w:rPr>
          <w:rFonts w:eastAsia="Calibri"/>
          <w:color w:val="000000"/>
        </w:rPr>
        <w:t>Содействовать созданию благоприятных условий для развития округа.</w:t>
      </w:r>
    </w:p>
    <w:p w:rsidR="00AB481A" w:rsidRPr="00AB481A" w:rsidRDefault="00F00D27" w:rsidP="008E52E5">
      <w:pPr>
        <w:shd w:val="clear" w:color="auto" w:fill="FFFFFF"/>
        <w:tabs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</w:t>
      </w:r>
      <w:r w:rsidR="001B1707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> </w:t>
      </w:r>
      <w:r w:rsidR="00AB481A" w:rsidRPr="00AB481A">
        <w:rPr>
          <w:rFonts w:eastAsia="Calibri"/>
          <w:color w:val="000000"/>
        </w:rPr>
        <w:t>В области объектов дорожного хозяйства: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bookmarkStart w:id="7" w:name="_Hlk149297557"/>
      <w:r w:rsidRPr="00AB481A">
        <w:rPr>
          <w:rFonts w:eastAsia="Calibri"/>
          <w:color w:val="000000"/>
        </w:rPr>
        <w:t>Дорожное хозяйство является важной составной частью инфраструктуры округа.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По состоянию на 1 января 2025 года общая протяженность автомобильных дорог общего пользования местного значения на территории округа составила 401,1 километра.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Характерной чертой последнего десятилетия в округе являлось устойчивое развитие дорожного хозяйства, ставшее результатом последовательной реализации комплекса мер, направленных на формирование эффективной опорной сети автомобильных дорог общего пользования местного значения.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Решение поставленных задач обеспечивалось за счет увеличения протяженности дорог, соответствующих нормативным требованиям. </w:t>
      </w:r>
      <w:r w:rsidR="00F523A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На сегодняшний день 354,46 километра автомобильных дорог, от общей протяженности автомобильных дорог общего пользования местного значения, отвечают нормативным требованиям. Этому способствовал ежегодный рост объема финансирования в дорожную отрасль.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Несмотря на достигнутые результаты, по-прежнему остаются актуальными вопросы по приведению всех автомобильных дорог округа </w:t>
      </w:r>
      <w:r w:rsidR="008E52E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к нормативным требованиям.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Помимо решения вопросов по приведению автомобильных дорог </w:t>
      </w:r>
      <w:r w:rsidR="00F523A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в соответствие с нормативными требованиями актуальным направлением </w:t>
      </w:r>
      <w:r w:rsidR="00F523A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в данной сфере остается текущее содержание автомобильных дорог. Основной задачей в содержании автомобильных дорог является уборка улиц </w:t>
      </w:r>
      <w:r w:rsidR="00F523A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lastRenderedPageBreak/>
        <w:t xml:space="preserve">от загрязнений, скапливающихся на покрытии дорог. Эти загрязнения являются источником повышенной загрязненности воздуха, а при неблагоприятных природно-климатических условиях способствуют возникновению наледи, </w:t>
      </w:r>
      <w:r w:rsidR="00F523A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что сказывается на безопасности дорожного движения.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Основными операциями по летней уборке улиц является подметание, поливка проезжей части дороги, очистка прибордюрной зоны, уборка мусора. При зимней уборке дорог и улиц должно обеспечиваться три основных вида работ: 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–</w:t>
      </w:r>
      <w:r w:rsidR="00F523A5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 xml:space="preserve">борьба со снежно-ледяными образованиями путем своевременного удаления свежевыпавшего, а также уплотненного снега; </w:t>
      </w:r>
    </w:p>
    <w:p w:rsidR="00AB481A" w:rsidRPr="00AB481A" w:rsidRDefault="00F523A5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AB481A" w:rsidRPr="00AB481A">
        <w:rPr>
          <w:rFonts w:eastAsia="Calibri"/>
          <w:color w:val="000000"/>
        </w:rPr>
        <w:t xml:space="preserve">погрузка и вывоз снега и скола; </w:t>
      </w:r>
    </w:p>
    <w:p w:rsidR="00AB481A" w:rsidRPr="00AB481A" w:rsidRDefault="00F523A5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AB481A" w:rsidRPr="00AB481A">
        <w:rPr>
          <w:rFonts w:eastAsia="Calibri"/>
          <w:color w:val="000000"/>
        </w:rPr>
        <w:t>посыпка дорог, направленная на борьбу с гололедом.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Кроме того, в рамках данной подпрограммы большое внимание уделяется обеспечению улично-дорожной сети в границах округа техническими средствами (в том числе средствами организации дорожного движения) </w:t>
      </w:r>
      <w:r w:rsidR="00F523A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и сохранению их эксплуатационных характеристик.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Ежегодно в рамках выделенного финансирования проводятся следующие виды работ:</w:t>
      </w:r>
    </w:p>
    <w:p w:rsidR="00AB481A" w:rsidRPr="00AB481A" w:rsidRDefault="00F523A5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AB481A" w:rsidRPr="00AB481A">
        <w:rPr>
          <w:rFonts w:eastAsia="Calibri"/>
          <w:color w:val="000000"/>
        </w:rPr>
        <w:t>установка (ремонт) и поддержание в рабочем состоянии светофорных объектов;</w:t>
      </w:r>
    </w:p>
    <w:p w:rsidR="00AB481A" w:rsidRPr="00AB481A" w:rsidRDefault="00F523A5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AB481A" w:rsidRPr="00AB481A">
        <w:rPr>
          <w:rFonts w:eastAsia="Calibri"/>
          <w:color w:val="000000"/>
        </w:rPr>
        <w:t>установка и ремонт знаков дорожного движения;</w:t>
      </w:r>
    </w:p>
    <w:p w:rsidR="00AB481A" w:rsidRPr="00AB481A" w:rsidRDefault="00F523A5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AB481A" w:rsidRPr="00AB481A">
        <w:rPr>
          <w:rFonts w:eastAsia="Calibri"/>
          <w:color w:val="000000"/>
        </w:rPr>
        <w:t>нанесение продольной дорожной разметки и на пешеходных переходах;</w:t>
      </w:r>
    </w:p>
    <w:p w:rsidR="00AB481A" w:rsidRDefault="00F523A5" w:rsidP="008E52E5">
      <w:pPr>
        <w:tabs>
          <w:tab w:val="left" w:pos="851"/>
        </w:tabs>
        <w:ind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AB481A" w:rsidRPr="00AB481A">
        <w:rPr>
          <w:rFonts w:eastAsia="Calibri"/>
          <w:color w:val="000000"/>
        </w:rPr>
        <w:t>устройство искусственных неровностей.</w:t>
      </w:r>
    </w:p>
    <w:bookmarkEnd w:id="7"/>
    <w:p w:rsidR="003324D4" w:rsidRDefault="00F523A5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4. </w:t>
      </w:r>
      <w:r w:rsidR="00AB481A" w:rsidRPr="00AB481A">
        <w:rPr>
          <w:rFonts w:eastAsia="Calibri"/>
          <w:color w:val="000000"/>
        </w:rPr>
        <w:t>Организация транспортного обслуживания:</w:t>
      </w:r>
    </w:p>
    <w:p w:rsidR="00AB481A" w:rsidRDefault="00AB481A" w:rsidP="00880061">
      <w:pPr>
        <w:tabs>
          <w:tab w:val="left" w:pos="709"/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Златоустовский городской округ имеет развитую сеть транспортного сообщения, представленную автомобильным и электротранспортом. Все население Златоустовского городского округа охвачено транспортным обслуживанием.</w:t>
      </w:r>
      <w:r w:rsidR="003324D4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На территории округа действуют 3 муниципальных маршрута регулярных перевозок пассажиров и провоза багажа электротранспортом (трамвай) </w:t>
      </w:r>
      <w:r w:rsidR="003324D4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и 10 муниципальных маршрутов регулярных перевозок пассажиров и провоза багажа автомобильным транспортом общего пользования в городском сообщении.</w:t>
      </w:r>
      <w:r w:rsidR="003324D4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Перевозки пассажиров и багажа автомобильным и электротранспортом (трамвай) на территории округа осуществляет </w:t>
      </w:r>
      <w:r w:rsidR="003324D4">
        <w:rPr>
          <w:rFonts w:eastAsia="Calibri"/>
          <w:color w:val="000000"/>
        </w:rPr>
        <w:t>м</w:t>
      </w:r>
      <w:r w:rsidRPr="00AB481A">
        <w:rPr>
          <w:rFonts w:eastAsia="Calibri"/>
          <w:color w:val="000000"/>
        </w:rPr>
        <w:t>униципальное унитарное предприятие «Автохозяйство Администрации Златоустовского городского округа».</w:t>
      </w:r>
      <w:r w:rsidR="003324D4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Кроме того, на территории округа отдельным категориям граждан, постоянно проживающим на территории Златоустовского городского округа, предоставляется льгота по тарифам на проезд автомобильным </w:t>
      </w:r>
      <w:r w:rsidR="003324D4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и электротранспортом общего пользования по внутримуниципальной маршрутной сети,которая возмещается транспортной организации из местного бюджета.</w:t>
      </w:r>
      <w:r w:rsidR="003324D4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Согласно постановлению Администрации Златоустовского городского округа от 25.10.2016</w:t>
      </w:r>
      <w:r w:rsidR="008E52E5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>г. №</w:t>
      </w:r>
      <w:r w:rsidR="008E52E5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>460-</w:t>
      </w:r>
      <w:r w:rsidR="008E52E5">
        <w:rPr>
          <w:rFonts w:eastAsia="Calibri"/>
          <w:color w:val="000000"/>
        </w:rPr>
        <w:t>П</w:t>
      </w:r>
      <w:r w:rsidRPr="00AB481A">
        <w:rPr>
          <w:rFonts w:eastAsia="Calibri"/>
          <w:color w:val="000000"/>
        </w:rPr>
        <w:t xml:space="preserve"> «Об установлении на территории Златоустовского </w:t>
      </w:r>
      <w:r w:rsidRPr="00AB481A">
        <w:rPr>
          <w:rFonts w:eastAsia="Calibri"/>
          <w:color w:val="000000"/>
        </w:rPr>
        <w:lastRenderedPageBreak/>
        <w:t xml:space="preserve">городского округа права льготного проезда отдельным категориям граждан и размера льготы по проезду» право льготного проезда </w:t>
      </w:r>
      <w:r w:rsidR="003324D4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на автомобильном </w:t>
      </w:r>
      <w:r w:rsidR="003324D4">
        <w:rPr>
          <w:rFonts w:eastAsia="Calibri"/>
          <w:color w:val="000000"/>
        </w:rPr>
        <w:t>и</w:t>
      </w:r>
      <w:r w:rsidRPr="00AB481A">
        <w:rPr>
          <w:rFonts w:eastAsia="Calibri"/>
          <w:color w:val="000000"/>
        </w:rPr>
        <w:t xml:space="preserve"> электротранспорте общего пользования </w:t>
      </w:r>
      <w:r w:rsidR="003324D4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по внутримуниципальной маршрутной сети по регулируемым тарифам имеют отдельные категории граждан.</w:t>
      </w:r>
    </w:p>
    <w:p w:rsidR="00AB481A" w:rsidRPr="00AB481A" w:rsidRDefault="003324D4" w:rsidP="008E52E5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5. </w:t>
      </w:r>
      <w:r w:rsidR="00AB481A" w:rsidRPr="00AB481A">
        <w:rPr>
          <w:rFonts w:eastAsia="Calibri"/>
          <w:color w:val="000000"/>
          <w:spacing w:val="-4"/>
        </w:rPr>
        <w:t>Организация благоустройства на территории округа: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 xml:space="preserve">На территории округа ежедневно ведутся работы по содержанию </w:t>
      </w:r>
      <w:r w:rsidR="003324D4">
        <w:rPr>
          <w:rFonts w:eastAsia="Calibri"/>
          <w:color w:val="000000"/>
          <w:spacing w:val="-4"/>
        </w:rPr>
        <w:br/>
      </w:r>
      <w:r w:rsidRPr="00AB481A">
        <w:rPr>
          <w:rFonts w:eastAsia="Calibri"/>
          <w:color w:val="000000"/>
          <w:spacing w:val="-4"/>
        </w:rPr>
        <w:t xml:space="preserve">и благоустройству территорий скверов и парков, пешеходных зон, общественных территорий, а также межквартальных и внутриквартальных территорий (лестницы, пешеходные дорожки). </w:t>
      </w:r>
    </w:p>
    <w:p w:rsidR="00AB481A" w:rsidRP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Ежегодно в рамках муниципального задания проводятся следующих работы:</w:t>
      </w:r>
    </w:p>
    <w:p w:rsidR="00AB481A" w:rsidRPr="00AB481A" w:rsidRDefault="00AB481A" w:rsidP="008E52E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3324D4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 xml:space="preserve">текущее содержание скверов и парков (очистка газонов и выкашивание, посадка и прополка цветников, побелка деревьев, стрижка живой изгороди </w:t>
      </w:r>
      <w:r w:rsidR="003324D4">
        <w:rPr>
          <w:rFonts w:eastAsia="Calibri"/>
          <w:color w:val="000000"/>
          <w:spacing w:val="-4"/>
        </w:rPr>
        <w:br/>
      </w:r>
      <w:r w:rsidRPr="00AB481A">
        <w:rPr>
          <w:rFonts w:eastAsia="Calibri"/>
          <w:color w:val="000000"/>
          <w:spacing w:val="-4"/>
        </w:rPr>
        <w:t>и прочие виды работ) – 76 267,41 м</w:t>
      </w:r>
      <w:r w:rsidRPr="00AB481A">
        <w:rPr>
          <w:rFonts w:eastAsia="Calibri"/>
          <w:color w:val="000000"/>
          <w:spacing w:val="-4"/>
          <w:vertAlign w:val="superscript"/>
        </w:rPr>
        <w:t>2</w:t>
      </w:r>
      <w:r w:rsidRPr="00AB481A">
        <w:rPr>
          <w:rFonts w:eastAsia="Calibri"/>
          <w:color w:val="000000"/>
          <w:spacing w:val="-4"/>
        </w:rPr>
        <w:t>.;</w:t>
      </w:r>
    </w:p>
    <w:p w:rsidR="00AB481A" w:rsidRPr="00AB481A" w:rsidRDefault="003324D4" w:rsidP="008E52E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текущее содержание объектов озеленения улично-дорожной сети (очистка газонов и выкашивание, посадка и прополка цветников, побелка деревьев, стрижка живой изгороди и прочие виды работ) – 526 302,39 м</w:t>
      </w:r>
      <w:r w:rsidR="00AB481A" w:rsidRPr="00AB481A">
        <w:rPr>
          <w:rFonts w:eastAsia="Calibri"/>
          <w:color w:val="000000"/>
          <w:spacing w:val="-4"/>
          <w:vertAlign w:val="superscript"/>
        </w:rPr>
        <w:t>2</w:t>
      </w:r>
      <w:r w:rsidR="00AB481A" w:rsidRPr="00AB481A">
        <w:rPr>
          <w:rFonts w:eastAsia="Calibri"/>
          <w:color w:val="000000"/>
          <w:spacing w:val="-4"/>
        </w:rPr>
        <w:t>.;</w:t>
      </w:r>
    </w:p>
    <w:p w:rsidR="00AB481A" w:rsidRPr="00AB481A" w:rsidRDefault="003324D4" w:rsidP="008E52E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текущее содержание межквартальных и внутриквартальных территорий (очистка газонов, вырезка сухих веток на деревьях, валка деревьев) – 55 270,6 м</w:t>
      </w:r>
      <w:r w:rsidR="00AB481A" w:rsidRPr="00AB481A">
        <w:rPr>
          <w:rFonts w:eastAsia="Calibri"/>
          <w:color w:val="000000"/>
          <w:spacing w:val="-4"/>
          <w:vertAlign w:val="superscript"/>
        </w:rPr>
        <w:t>2</w:t>
      </w:r>
      <w:r w:rsidR="00AB481A" w:rsidRPr="00AB481A">
        <w:rPr>
          <w:rFonts w:eastAsia="Calibri"/>
          <w:color w:val="000000"/>
          <w:spacing w:val="-4"/>
        </w:rPr>
        <w:t>.;</w:t>
      </w:r>
    </w:p>
    <w:p w:rsidR="00AB481A" w:rsidRPr="00AB481A" w:rsidRDefault="003324D4" w:rsidP="008E52E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текущее содержание лестниц – 8 884,19 м</w:t>
      </w:r>
      <w:r w:rsidR="00AB481A" w:rsidRPr="00AB481A">
        <w:rPr>
          <w:rFonts w:eastAsia="Calibri"/>
          <w:color w:val="000000"/>
          <w:spacing w:val="-4"/>
          <w:vertAlign w:val="superscript"/>
        </w:rPr>
        <w:t>2</w:t>
      </w:r>
      <w:r w:rsidR="00AB481A" w:rsidRPr="00AB481A">
        <w:rPr>
          <w:rFonts w:eastAsia="Calibri"/>
          <w:color w:val="000000"/>
          <w:spacing w:val="-4"/>
        </w:rPr>
        <w:t>;</w:t>
      </w:r>
    </w:p>
    <w:p w:rsidR="00AB481A" w:rsidRPr="00AB481A" w:rsidRDefault="00AB481A" w:rsidP="008E52E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3324D4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текущее содержание пешеходных дорожек в скверах и парках – 60 063,77 м</w:t>
      </w:r>
      <w:r w:rsidRPr="00AB481A">
        <w:rPr>
          <w:rFonts w:eastAsia="Calibri"/>
          <w:color w:val="000000"/>
          <w:spacing w:val="-4"/>
          <w:vertAlign w:val="superscript"/>
        </w:rPr>
        <w:t>2</w:t>
      </w:r>
      <w:r w:rsidRPr="00AB481A">
        <w:rPr>
          <w:rFonts w:eastAsia="Calibri"/>
          <w:color w:val="000000"/>
          <w:spacing w:val="-4"/>
        </w:rPr>
        <w:t>.</w:t>
      </w:r>
    </w:p>
    <w:p w:rsidR="00AB481A" w:rsidRDefault="00AB481A" w:rsidP="008E52E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 xml:space="preserve">Также на территории округа проводятся мероприятия при осуществлении деятельности по обращению с животными без владельцев, предусмотренные Законом Челябинской области от 30.12.2019 г. № 72-ЗО «О наделении органов местного самоуправления отдельными государственными полномочиями </w:t>
      </w:r>
      <w:r w:rsidR="003324D4">
        <w:rPr>
          <w:rFonts w:eastAsia="Calibri"/>
          <w:color w:val="000000"/>
          <w:spacing w:val="-4"/>
        </w:rPr>
        <w:br/>
      </w:r>
      <w:r w:rsidRPr="00AB481A">
        <w:rPr>
          <w:rFonts w:eastAsia="Calibri"/>
          <w:color w:val="000000"/>
          <w:spacing w:val="-4"/>
        </w:rPr>
        <w:t xml:space="preserve">по организации мероприятий при осуществлении деятельности по обращению </w:t>
      </w:r>
      <w:r w:rsidR="003324D4">
        <w:rPr>
          <w:rFonts w:eastAsia="Calibri"/>
          <w:color w:val="000000"/>
          <w:spacing w:val="-4"/>
        </w:rPr>
        <w:br/>
      </w:r>
      <w:r w:rsidRPr="00AB481A">
        <w:rPr>
          <w:rFonts w:eastAsia="Calibri"/>
          <w:color w:val="000000"/>
          <w:spacing w:val="-4"/>
        </w:rPr>
        <w:t xml:space="preserve">с животными без владельцев», в том числе отлов животных без владельцев, </w:t>
      </w:r>
      <w:r w:rsidR="003324D4">
        <w:rPr>
          <w:rFonts w:eastAsia="Calibri"/>
          <w:color w:val="000000"/>
          <w:spacing w:val="-4"/>
        </w:rPr>
        <w:br/>
      </w:r>
      <w:r w:rsidRPr="00AB481A">
        <w:rPr>
          <w:rFonts w:eastAsia="Calibri"/>
          <w:color w:val="000000"/>
          <w:spacing w:val="-4"/>
        </w:rPr>
        <w:t xml:space="preserve">их транспортировка и немедленная передача в приюты для животных </w:t>
      </w:r>
      <w:r w:rsidR="003324D4">
        <w:rPr>
          <w:rFonts w:eastAsia="Calibri"/>
          <w:color w:val="000000"/>
          <w:spacing w:val="-4"/>
        </w:rPr>
        <w:br/>
      </w:r>
      <w:r w:rsidRPr="00AB481A">
        <w:rPr>
          <w:rFonts w:eastAsia="Calibri"/>
          <w:color w:val="000000"/>
          <w:spacing w:val="-4"/>
        </w:rPr>
        <w:t>и мероприятия, проводимые в приютах для животных.</w:t>
      </w:r>
    </w:p>
    <w:p w:rsidR="00AB481A" w:rsidRDefault="003324D4" w:rsidP="008E52E5">
      <w:pPr>
        <w:tabs>
          <w:tab w:val="left" w:pos="567"/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  <w:spacing w:val="-4"/>
        </w:rPr>
      </w:pPr>
      <w:bookmarkStart w:id="8" w:name="_Hlk149641849"/>
      <w:bookmarkEnd w:id="5"/>
      <w:r>
        <w:rPr>
          <w:rFonts w:eastAsia="Calibri"/>
          <w:color w:val="000000"/>
          <w:spacing w:val="-4"/>
        </w:rPr>
        <w:t>6. </w:t>
      </w:r>
      <w:r w:rsidR="00AB481A" w:rsidRPr="00AB481A">
        <w:rPr>
          <w:rFonts w:eastAsia="Calibri"/>
          <w:color w:val="000000"/>
          <w:spacing w:val="-4"/>
        </w:rPr>
        <w:t xml:space="preserve">При реализации настоящей муниципальной программы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</w:t>
      </w:r>
      <w:r>
        <w:rPr>
          <w:rFonts w:eastAsia="Calibri"/>
          <w:color w:val="000000"/>
          <w:spacing w:val="-4"/>
        </w:rPr>
        <w:br/>
      </w:r>
      <w:r w:rsidR="00AB481A" w:rsidRPr="00AB481A">
        <w:rPr>
          <w:rFonts w:eastAsia="Calibri"/>
          <w:color w:val="000000"/>
          <w:spacing w:val="-4"/>
        </w:rPr>
        <w:t>по корректировке приоритетных направлений и показателей муниципальной программы.</w:t>
      </w:r>
      <w:r>
        <w:rPr>
          <w:rFonts w:eastAsia="Calibri"/>
          <w:color w:val="000000"/>
          <w:spacing w:val="-4"/>
        </w:rPr>
        <w:br/>
      </w:r>
      <w:r w:rsidR="00AB481A" w:rsidRPr="00AB481A">
        <w:rPr>
          <w:rFonts w:eastAsia="Calibri"/>
          <w:color w:val="000000"/>
          <w:spacing w:val="-4"/>
        </w:rPr>
        <w:t>Риски реализации муниципальной программы можно разделить на две группы:</w:t>
      </w:r>
      <w:r>
        <w:rPr>
          <w:rFonts w:eastAsia="Calibri"/>
          <w:color w:val="000000"/>
          <w:spacing w:val="-4"/>
        </w:rPr>
        <w:br/>
      </w:r>
      <w:r w:rsidR="00AB481A" w:rsidRPr="00AB481A">
        <w:rPr>
          <w:rFonts w:eastAsia="Calibri"/>
          <w:color w:val="000000"/>
          <w:spacing w:val="-4"/>
        </w:rPr>
        <w:t>внутренние – относятся к сфере компетенции ответственного исполнителя муниципальной Программы и исполнителей мероприятий муниципальной программы;</w:t>
      </w:r>
      <w:r w:rsidR="00DE38CE">
        <w:rPr>
          <w:rFonts w:eastAsia="Calibri"/>
          <w:color w:val="000000"/>
          <w:spacing w:val="-4"/>
        </w:rPr>
        <w:br/>
      </w:r>
      <w:r w:rsidR="00AB481A" w:rsidRPr="00AB481A">
        <w:rPr>
          <w:rFonts w:eastAsia="Calibri"/>
          <w:color w:val="000000"/>
          <w:spacing w:val="-4"/>
        </w:rPr>
        <w:lastRenderedPageBreak/>
        <w:t xml:space="preserve">внешние – наступление или не наступление данных рисков не зависит </w:t>
      </w:r>
      <w:r w:rsidR="00DE38CE">
        <w:rPr>
          <w:rFonts w:eastAsia="Calibri"/>
          <w:color w:val="000000"/>
          <w:spacing w:val="-4"/>
        </w:rPr>
        <w:br/>
      </w:r>
      <w:r w:rsidR="00AB481A" w:rsidRPr="00AB481A">
        <w:rPr>
          <w:rFonts w:eastAsia="Calibri"/>
          <w:color w:val="000000"/>
          <w:spacing w:val="-4"/>
        </w:rPr>
        <w:t>от действий ответственного исполнителя муниципальной программы.</w:t>
      </w:r>
    </w:p>
    <w:p w:rsidR="00AB481A" w:rsidRP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7.</w:t>
      </w:r>
      <w:r w:rsidR="006371C2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Внутренние риски могут являться следствием:</w:t>
      </w:r>
    </w:p>
    <w:p w:rsidR="00AB481A" w:rsidRP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DE38CE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AB481A" w:rsidRP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DE38CE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AB481A" w:rsidRP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DE38CE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недостаточной оперативности при наступлении внешних рисков реализации муниципальной программы.</w:t>
      </w:r>
    </w:p>
    <w:p w:rsidR="00AB481A" w:rsidRP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Мерами управления внутренними рисками являются:</w:t>
      </w:r>
    </w:p>
    <w:p w:rsidR="00AB481A" w:rsidRP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DE38CE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детальное планирование хода реализации муниципальной программы;</w:t>
      </w:r>
    </w:p>
    <w:p w:rsidR="00AB481A" w:rsidRP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DE38CE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DE38CE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AB481A" w:rsidRP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8.</w:t>
      </w:r>
      <w:r w:rsidR="00DE38CE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Внешние риски могут являться следствием:</w:t>
      </w:r>
    </w:p>
    <w:p w:rsidR="00AB481A" w:rsidRP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DE38CE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AB481A" w:rsidRPr="00AB481A" w:rsidRDefault="00DE38CE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 xml:space="preserve">В рамках муниципальной программы отсутствует возможность управления вышеуказанными рисками. Возможен лишь оперативный учет последствий </w:t>
      </w:r>
      <w:r w:rsidR="00DE38CE">
        <w:rPr>
          <w:rFonts w:eastAsia="Calibri"/>
          <w:color w:val="000000"/>
          <w:spacing w:val="-4"/>
        </w:rPr>
        <w:br/>
      </w:r>
      <w:r w:rsidRPr="00AB481A">
        <w:rPr>
          <w:rFonts w:eastAsia="Calibri"/>
          <w:color w:val="000000"/>
          <w:spacing w:val="-4"/>
        </w:rPr>
        <w:t>их проявления.</w:t>
      </w:r>
    </w:p>
    <w:p w:rsidR="00AB481A" w:rsidRP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9.</w:t>
      </w:r>
      <w:r w:rsidR="00DE38CE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Анализ и управление риском реализации муниципальной программы обеспечивает:</w:t>
      </w:r>
    </w:p>
    <w:p w:rsidR="00AB481A" w:rsidRPr="00AB481A" w:rsidRDefault="00AB481A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DE38CE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AB481A" w:rsidRPr="00AB481A" w:rsidRDefault="00DE38CE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постоянный учет всех факторов риска, влияющих на достижение цели муниципальной программы;</w:t>
      </w:r>
    </w:p>
    <w:p w:rsidR="00AB481A" w:rsidRPr="00AB481A" w:rsidRDefault="00DE38CE" w:rsidP="0088006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bookmarkEnd w:id="6"/>
    <w:bookmarkEnd w:id="8"/>
    <w:p w:rsidR="00AB481A" w:rsidRPr="00AB481A" w:rsidRDefault="00AB481A" w:rsidP="00880061">
      <w:pPr>
        <w:jc w:val="center"/>
        <w:rPr>
          <w:color w:val="000000"/>
          <w:lang w:eastAsia="ar-SA"/>
        </w:rPr>
      </w:pPr>
    </w:p>
    <w:p w:rsidR="00AB481A" w:rsidRDefault="00AB481A" w:rsidP="00AB481A">
      <w:pPr>
        <w:jc w:val="center"/>
        <w:rPr>
          <w:color w:val="000000"/>
          <w:lang w:eastAsia="ar-SA"/>
        </w:rPr>
      </w:pPr>
      <w:r w:rsidRPr="00AB481A">
        <w:rPr>
          <w:color w:val="000000"/>
          <w:lang w:eastAsia="ar-SA"/>
        </w:rPr>
        <w:t xml:space="preserve">Раздел </w:t>
      </w:r>
      <w:r w:rsidRPr="00AB481A">
        <w:rPr>
          <w:color w:val="000000"/>
          <w:lang w:val="en-US" w:eastAsia="ar-SA"/>
        </w:rPr>
        <w:t>II</w:t>
      </w:r>
      <w:r w:rsidRPr="00AB481A">
        <w:rPr>
          <w:color w:val="000000"/>
          <w:lang w:eastAsia="ar-SA"/>
        </w:rPr>
        <w:t>. Приоритеты и цели муниципальной политики в сфере жилищно-коммунального хозяйства Златоустовского городского округа, описание основных целей и задач муниципальной программы</w:t>
      </w:r>
    </w:p>
    <w:p w:rsidR="008E52E5" w:rsidRPr="00AB481A" w:rsidRDefault="008E52E5" w:rsidP="00AB481A">
      <w:pPr>
        <w:jc w:val="center"/>
        <w:rPr>
          <w:color w:val="000000"/>
          <w:lang w:eastAsia="ar-SA"/>
        </w:rPr>
      </w:pPr>
    </w:p>
    <w:p w:rsidR="006371C2" w:rsidRDefault="00DE38CE" w:rsidP="00E5358B">
      <w:pPr>
        <w:tabs>
          <w:tab w:val="left" w:pos="51"/>
          <w:tab w:val="left" w:pos="851"/>
          <w:tab w:val="left" w:pos="993"/>
        </w:tabs>
        <w:snapToGri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10. </w:t>
      </w:r>
      <w:r w:rsidR="00AB481A" w:rsidRPr="00AB481A">
        <w:rPr>
          <w:rFonts w:eastAsia="Calibri"/>
          <w:color w:val="000000"/>
        </w:rPr>
        <w:t xml:space="preserve">Приоритеты и цели политики округа в сфере ЖКХ определены </w:t>
      </w:r>
      <w:r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 xml:space="preserve">в стратегии социально-экономического развития округа до 2030 года. Стратегические цели – создание благоприятной сферы для комфортных условий проживания населения округа, обеспечение безопасности </w:t>
      </w:r>
      <w:r w:rsidR="0046475B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lastRenderedPageBreak/>
        <w:t xml:space="preserve">и комфортности среды проживания человека, создание условий </w:t>
      </w:r>
      <w:r w:rsidR="0046475B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 xml:space="preserve">для обеспечения охраны жизни и здоровья граждан, их законных прав </w:t>
      </w:r>
      <w:r w:rsidR="0046475B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на безопасные условия движения на дорогах округа, планируется достигать посредством реализации мероприятий муниципальной программы.</w:t>
      </w:r>
      <w:r w:rsidR="00E5358B">
        <w:rPr>
          <w:rFonts w:eastAsia="Calibri"/>
          <w:color w:val="000000"/>
        </w:rPr>
        <w:br/>
        <w:t xml:space="preserve">         1</w:t>
      </w:r>
      <w:r>
        <w:rPr>
          <w:rFonts w:eastAsia="Calibri"/>
          <w:color w:val="000000"/>
        </w:rPr>
        <w:t>1. </w:t>
      </w:r>
      <w:r w:rsidR="00AB481A" w:rsidRPr="00AB481A">
        <w:rPr>
          <w:rFonts w:eastAsia="Calibri"/>
          <w:color w:val="000000"/>
        </w:rPr>
        <w:t>Цели муниципальной программы:</w:t>
      </w:r>
    </w:p>
    <w:p w:rsidR="00AB481A" w:rsidRPr="00AB481A" w:rsidRDefault="00AB481A" w:rsidP="00E5358B">
      <w:pPr>
        <w:tabs>
          <w:tab w:val="left" w:pos="51"/>
          <w:tab w:val="left" w:pos="851"/>
          <w:tab w:val="left" w:pos="993"/>
        </w:tabs>
        <w:snapToGri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1)</w:t>
      </w:r>
      <w:r w:rsidR="00DE38CE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>Создание благоприятной среды для безопасных и комфортных условий проживания населения округа.</w:t>
      </w:r>
    </w:p>
    <w:p w:rsidR="00AB481A" w:rsidRDefault="00AB481A" w:rsidP="00E5358B">
      <w:pPr>
        <w:shd w:val="clear" w:color="auto" w:fill="FFFFFF"/>
        <w:tabs>
          <w:tab w:val="left" w:pos="142"/>
          <w:tab w:val="left" w:pos="851"/>
        </w:tabs>
        <w:ind w:firstLine="709"/>
        <w:jc w:val="both"/>
        <w:rPr>
          <w:rFonts w:eastAsia="Calibri"/>
        </w:rPr>
      </w:pPr>
      <w:r w:rsidRPr="00AB481A">
        <w:rPr>
          <w:rFonts w:eastAsia="Calibri"/>
          <w:color w:val="000000"/>
        </w:rPr>
        <w:t>2)</w:t>
      </w:r>
      <w:r w:rsidR="00DE38CE">
        <w:rPr>
          <w:rFonts w:eastAsia="Calibri"/>
          <w:color w:val="000000"/>
        </w:rPr>
        <w:t> </w:t>
      </w:r>
      <w:r w:rsidRPr="00AB481A">
        <w:rPr>
          <w:rFonts w:eastAsia="Calibri"/>
        </w:rPr>
        <w:t xml:space="preserve">Обеспечение безопасного транспортного сообщения </w:t>
      </w:r>
      <w:r w:rsidR="00DE38CE">
        <w:rPr>
          <w:rFonts w:eastAsia="Calibri"/>
        </w:rPr>
        <w:br/>
      </w:r>
      <w:r w:rsidRPr="00AB481A">
        <w:rPr>
          <w:rFonts w:eastAsia="Calibri"/>
        </w:rPr>
        <w:t xml:space="preserve">по автомобильным дорогам общего пользования местного значения </w:t>
      </w:r>
      <w:r w:rsidR="00DE38CE">
        <w:rPr>
          <w:rFonts w:eastAsia="Calibri"/>
        </w:rPr>
        <w:br/>
      </w:r>
      <w:r w:rsidRPr="00AB481A">
        <w:rPr>
          <w:rFonts w:eastAsia="Calibri"/>
        </w:rPr>
        <w:t>и совершенствование улично-дорожной сети округа.</w:t>
      </w:r>
    </w:p>
    <w:p w:rsidR="00247FB3" w:rsidRPr="00AB481A" w:rsidRDefault="00AB481A" w:rsidP="00E5358B">
      <w:pPr>
        <w:shd w:val="clear" w:color="auto" w:fill="FFFFFF"/>
        <w:tabs>
          <w:tab w:val="left" w:pos="142"/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12.</w:t>
      </w:r>
      <w:r w:rsidR="00DE38CE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>Задачи муниципальной программы:</w:t>
      </w:r>
    </w:p>
    <w:p w:rsidR="00AB481A" w:rsidRPr="00AB481A" w:rsidRDefault="00DE38CE" w:rsidP="009D5792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AB481A" w:rsidRPr="00AB481A">
        <w:rPr>
          <w:color w:val="000000"/>
        </w:rPr>
        <w:t>Обеспечение доступности транспортных услуг.</w:t>
      </w:r>
    </w:p>
    <w:p w:rsidR="00AB481A" w:rsidRPr="00AB481A" w:rsidRDefault="00DE38CE" w:rsidP="009D5792">
      <w:pPr>
        <w:tabs>
          <w:tab w:val="left" w:pos="-197"/>
          <w:tab w:val="left" w:pos="0"/>
          <w:tab w:val="left" w:pos="228"/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AB481A" w:rsidRPr="00AB481A">
        <w:rPr>
          <w:rFonts w:eastAsia="Calibri"/>
          <w:color w:val="000000"/>
        </w:rPr>
        <w:t>Модернизация объектов коммунальной инфраструктуры.</w:t>
      </w:r>
    </w:p>
    <w:p w:rsidR="00AB481A" w:rsidRPr="00AB481A" w:rsidRDefault="00DE38CE" w:rsidP="009D5792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3) </w:t>
      </w:r>
      <w:r w:rsidR="00AB481A" w:rsidRPr="00AB481A">
        <w:rPr>
          <w:color w:val="000000"/>
        </w:rPr>
        <w:t xml:space="preserve">Организация водоснабжения, водоотведения, теплоснабжения </w:t>
      </w:r>
      <w:r>
        <w:rPr>
          <w:color w:val="000000"/>
        </w:rPr>
        <w:br/>
      </w:r>
      <w:r w:rsidR="00AB481A" w:rsidRPr="00AB481A">
        <w:rPr>
          <w:color w:val="000000"/>
        </w:rPr>
        <w:t>и электроснабжения населения.</w:t>
      </w:r>
    </w:p>
    <w:p w:rsidR="00AB481A" w:rsidRPr="00AB481A" w:rsidRDefault="00DE38CE" w:rsidP="009D5792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4) </w:t>
      </w:r>
      <w:r w:rsidR="00AB481A" w:rsidRPr="00AB481A">
        <w:rPr>
          <w:color w:val="000000"/>
        </w:rPr>
        <w:t>Создание благоприятных условий для проживания и отдыха жителей округа.</w:t>
      </w:r>
    </w:p>
    <w:p w:rsidR="00AB481A" w:rsidRPr="00AB481A" w:rsidRDefault="00DE38CE" w:rsidP="009D579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5) </w:t>
      </w:r>
      <w:r w:rsidR="00AB481A" w:rsidRPr="00AB481A">
        <w:rPr>
          <w:color w:val="000000"/>
        </w:rPr>
        <w:t>Обеспечение сохранности автомобильных дорог, дорожных сооружений и поддержание их состояния в соответствии с требованиями, допустимыми по условиям обеспечения безопасного дорожного движения.</w:t>
      </w:r>
    </w:p>
    <w:p w:rsidR="00AB481A" w:rsidRPr="00AB481A" w:rsidRDefault="00AB481A" w:rsidP="00AB481A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color w:val="000000"/>
        </w:rPr>
      </w:pPr>
    </w:p>
    <w:p w:rsidR="00AB481A" w:rsidRPr="00AB481A" w:rsidRDefault="00AB481A" w:rsidP="00DE38C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Раздел </w:t>
      </w:r>
      <w:r w:rsidRPr="00AB481A">
        <w:rPr>
          <w:rFonts w:eastAsia="Calibri"/>
          <w:color w:val="000000"/>
          <w:lang w:val="en-US"/>
        </w:rPr>
        <w:t>III</w:t>
      </w:r>
      <w:r w:rsidRPr="00AB481A">
        <w:rPr>
          <w:rFonts w:eastAsia="Calibri"/>
          <w:color w:val="000000"/>
        </w:rPr>
        <w:t xml:space="preserve">. Прогноз конечных результатов муниципальной программы,характеризирующих целевое состояние (изменение состояния) уровня </w:t>
      </w:r>
      <w:r w:rsidR="00DE38CE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и качестважизни населения, социальной сферы экономики, общественной безопасности,степени реализации других общественно значимых интересов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и потребностей в жилищно-коммунальной сфере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9D5792" w:rsidRPr="00AB481A" w:rsidRDefault="00AB481A" w:rsidP="00247FB3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13.</w:t>
      </w:r>
      <w:r w:rsidR="00247FB3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 xml:space="preserve">Реализация муниципальной программы может обеспечить достижение следующих результатов: </w:t>
      </w:r>
    </w:p>
    <w:p w:rsidR="00247FB3" w:rsidRDefault="00247FB3" w:rsidP="009D5792">
      <w:pPr>
        <w:tabs>
          <w:tab w:val="left" w:pos="228"/>
          <w:tab w:val="left" w:pos="851"/>
          <w:tab w:val="left" w:pos="3347"/>
        </w:tabs>
        <w:snapToGrid w:val="0"/>
        <w:spacing w:line="276" w:lineRule="auto"/>
        <w:ind w:firstLine="709"/>
        <w:jc w:val="both"/>
        <w:rPr>
          <w:rFonts w:eastAsia="Calibri"/>
          <w:color w:val="000000"/>
          <w:spacing w:val="-6"/>
        </w:rPr>
      </w:pPr>
      <w:r>
        <w:rPr>
          <w:rFonts w:eastAsia="Calibri"/>
          <w:color w:val="000000"/>
        </w:rPr>
        <w:t>1. </w:t>
      </w:r>
      <w:r w:rsidR="00AB481A" w:rsidRPr="00AB481A">
        <w:rPr>
          <w:rFonts w:eastAsia="Calibri"/>
          <w:color w:val="000000"/>
        </w:rPr>
        <w:t>Достижение уровня удовлетворенности населения организацией транспортного обслуживания до 50,0 %</w:t>
      </w:r>
      <w:r w:rsidR="00AB481A" w:rsidRPr="00AB481A">
        <w:rPr>
          <w:rFonts w:eastAsia="Calibri"/>
          <w:color w:val="000000"/>
          <w:spacing w:val="-6"/>
        </w:rPr>
        <w:t>.</w:t>
      </w:r>
    </w:p>
    <w:p w:rsidR="00AB481A" w:rsidRPr="00AB481A" w:rsidRDefault="00247FB3" w:rsidP="009D5792">
      <w:pPr>
        <w:tabs>
          <w:tab w:val="left" w:pos="228"/>
          <w:tab w:val="left" w:pos="851"/>
          <w:tab w:val="left" w:pos="3347"/>
        </w:tabs>
        <w:snapToGrid w:val="0"/>
        <w:spacing w:line="276" w:lineRule="auto"/>
        <w:ind w:firstLine="709"/>
        <w:jc w:val="both"/>
        <w:rPr>
          <w:rFonts w:eastAsia="Calibri"/>
          <w:color w:val="000000"/>
          <w:spacing w:val="-6"/>
        </w:rPr>
      </w:pPr>
      <w:r>
        <w:rPr>
          <w:rFonts w:eastAsia="Calibri"/>
          <w:color w:val="000000"/>
        </w:rPr>
        <w:t>2. </w:t>
      </w:r>
      <w:r w:rsidR="00AB481A" w:rsidRPr="00AB481A">
        <w:rPr>
          <w:rFonts w:eastAsia="Calibri"/>
          <w:color w:val="000000"/>
        </w:rPr>
        <w:t>Достижение уровня удовлетворенности населения качеством предоставления жилищно-коммунальных услуг до 42,0 %</w:t>
      </w:r>
      <w:r w:rsidR="00AB481A" w:rsidRPr="00AB481A">
        <w:rPr>
          <w:rFonts w:eastAsia="Calibri"/>
          <w:color w:val="000000"/>
          <w:spacing w:val="-6"/>
        </w:rPr>
        <w:t>.</w:t>
      </w:r>
    </w:p>
    <w:p w:rsidR="00AB481A" w:rsidRPr="00AB481A" w:rsidRDefault="00247FB3" w:rsidP="009D5792">
      <w:pPr>
        <w:tabs>
          <w:tab w:val="left" w:pos="228"/>
          <w:tab w:val="left" w:pos="851"/>
          <w:tab w:val="left" w:pos="3347"/>
        </w:tabs>
        <w:snapToGrid w:val="0"/>
        <w:spacing w:line="276" w:lineRule="auto"/>
        <w:ind w:firstLine="709"/>
        <w:jc w:val="both"/>
        <w:rPr>
          <w:rFonts w:eastAsia="Calibri"/>
          <w:color w:val="000000"/>
          <w:spacing w:val="-6"/>
        </w:rPr>
      </w:pPr>
      <w:r>
        <w:rPr>
          <w:rFonts w:eastAsia="Calibri"/>
          <w:color w:val="000000"/>
        </w:rPr>
        <w:t>3. </w:t>
      </w:r>
      <w:r w:rsidR="00AB481A" w:rsidRPr="00AB481A">
        <w:rPr>
          <w:rFonts w:eastAsia="Calibri"/>
          <w:color w:val="000000"/>
        </w:rPr>
        <w:t>Достижение уровня удовлетворенности населения благоустройством территории округа до 41,0 %</w:t>
      </w:r>
      <w:r w:rsidR="00AB481A" w:rsidRPr="00AB481A">
        <w:rPr>
          <w:rFonts w:eastAsia="Calibri"/>
          <w:color w:val="000000"/>
          <w:spacing w:val="-6"/>
        </w:rPr>
        <w:t>.</w:t>
      </w:r>
    </w:p>
    <w:p w:rsidR="00247FB3" w:rsidRDefault="00247FB3" w:rsidP="009D5792">
      <w:pPr>
        <w:tabs>
          <w:tab w:val="left" w:pos="228"/>
          <w:tab w:val="left" w:pos="851"/>
          <w:tab w:val="left" w:pos="3347"/>
        </w:tabs>
        <w:snapToGrid w:val="0"/>
        <w:spacing w:line="276" w:lineRule="auto"/>
        <w:ind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>4. </w:t>
      </w:r>
      <w:r w:rsidR="00AB481A" w:rsidRPr="00AB481A">
        <w:rPr>
          <w:rFonts w:eastAsia="Calibri"/>
          <w:color w:val="000000"/>
        </w:rPr>
        <w:t>Достижение уровня удовлетворенности населения качеством автомобильныхдорогдо18,0%</w:t>
      </w:r>
      <w:r>
        <w:rPr>
          <w:rFonts w:eastAsia="Calibri"/>
          <w:color w:val="000000"/>
        </w:rPr>
        <w:t>.</w:t>
      </w:r>
    </w:p>
    <w:p w:rsidR="00AB481A" w:rsidRDefault="00AB481A" w:rsidP="009D5792">
      <w:pPr>
        <w:tabs>
          <w:tab w:val="left" w:pos="228"/>
          <w:tab w:val="left" w:pos="851"/>
          <w:tab w:val="left" w:pos="3347"/>
        </w:tabs>
        <w:snapToGrid w:val="0"/>
        <w:spacing w:line="276" w:lineRule="auto"/>
        <w:ind w:firstLine="709"/>
        <w:jc w:val="both"/>
        <w:rPr>
          <w:color w:val="22272F"/>
        </w:rPr>
      </w:pPr>
      <w:r w:rsidRPr="00AB481A">
        <w:rPr>
          <w:color w:val="22272F"/>
        </w:rPr>
        <w:t>Связи количественных значений ожидаемых конечных результатов муниципальной программы с основными показателями прогноза округа отсутствуют.</w:t>
      </w:r>
    </w:p>
    <w:p w:rsidR="009D5792" w:rsidRPr="00AB481A" w:rsidRDefault="009D5792" w:rsidP="009D5792">
      <w:pPr>
        <w:tabs>
          <w:tab w:val="left" w:pos="228"/>
          <w:tab w:val="left" w:pos="851"/>
          <w:tab w:val="left" w:pos="3347"/>
        </w:tabs>
        <w:snapToGrid w:val="0"/>
        <w:spacing w:line="276" w:lineRule="auto"/>
        <w:ind w:firstLine="709"/>
        <w:jc w:val="both"/>
        <w:rPr>
          <w:color w:val="22272F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Раздел </w:t>
      </w:r>
      <w:r w:rsidRPr="00AB481A">
        <w:rPr>
          <w:rFonts w:eastAsia="Calibri"/>
          <w:color w:val="000000"/>
          <w:lang w:val="en-US"/>
        </w:rPr>
        <w:t>IV</w:t>
      </w:r>
      <w:r w:rsidRPr="00AB481A">
        <w:rPr>
          <w:rFonts w:eastAsia="Calibri"/>
          <w:color w:val="000000"/>
        </w:rPr>
        <w:t>. Сроки реализации муниципальной программы в целом,контрольные этапы и сроки их реализации с указаниемпромежуточных целевых индикаторов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247FB3" w:rsidP="006371C2">
      <w:pPr>
        <w:shd w:val="clear" w:color="auto" w:fill="FFFFFF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14. </w:t>
      </w:r>
      <w:r w:rsidR="00AB481A" w:rsidRPr="00AB481A">
        <w:rPr>
          <w:rFonts w:eastAsia="Calibri"/>
          <w:color w:val="000000"/>
        </w:rPr>
        <w:t xml:space="preserve">Муниципальная программа реализуется в 2024-2027 годах. Этапы реализации муниципальной программы не предусматриваются, </w:t>
      </w:r>
      <w:r w:rsidR="0046475B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так как программные мероприятия будут реализовываться весь период.</w:t>
      </w:r>
    </w:p>
    <w:p w:rsidR="00AB481A" w:rsidRDefault="00247FB3" w:rsidP="006371C2">
      <w:pPr>
        <w:shd w:val="clear" w:color="auto" w:fill="FFFFFF"/>
        <w:tabs>
          <w:tab w:val="left" w:pos="851"/>
          <w:tab w:val="left" w:pos="993"/>
        </w:tabs>
        <w:spacing w:line="276" w:lineRule="auto"/>
        <w:ind w:firstLine="709"/>
        <w:jc w:val="both"/>
      </w:pPr>
      <w:r>
        <w:t>15. </w:t>
      </w:r>
      <w:r w:rsidR="00AB481A" w:rsidRPr="00AB481A"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E5358B" w:rsidRPr="00AB481A" w:rsidRDefault="00E5358B" w:rsidP="006371C2">
      <w:pPr>
        <w:shd w:val="clear" w:color="auto" w:fill="FFFFFF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ind w:firstLine="567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Раздел </w:t>
      </w:r>
      <w:r w:rsidRPr="00AB481A">
        <w:rPr>
          <w:rFonts w:eastAsia="Calibri"/>
          <w:color w:val="000000"/>
          <w:lang w:val="en-US"/>
        </w:rPr>
        <w:t>V</w:t>
      </w:r>
      <w:r w:rsidRPr="00AB481A">
        <w:rPr>
          <w:rFonts w:eastAsia="Calibri"/>
          <w:color w:val="000000"/>
        </w:rPr>
        <w:t xml:space="preserve">. Перечень мероприятий муниципальной программы, с указанием сроков их реализации, ответственного исполнителя и соисполнителей, </w:t>
      </w:r>
      <w:r w:rsidR="00247FB3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а также ожидаемых результатов (целевых индикаторов)</w:t>
      </w:r>
    </w:p>
    <w:p w:rsidR="00AB481A" w:rsidRPr="00AB481A" w:rsidRDefault="00AB481A" w:rsidP="00AB481A">
      <w:pPr>
        <w:ind w:firstLine="567"/>
        <w:rPr>
          <w:rFonts w:ascii="Calibri" w:eastAsia="Calibri" w:hAnsi="Calibri"/>
          <w:sz w:val="22"/>
          <w:szCs w:val="22"/>
        </w:rPr>
      </w:pPr>
    </w:p>
    <w:p w:rsidR="00AB481A" w:rsidRPr="00AB481A" w:rsidRDefault="00247FB3" w:rsidP="009D5792">
      <w:pPr>
        <w:shd w:val="clear" w:color="auto" w:fill="FFFFFF"/>
        <w:tabs>
          <w:tab w:val="left" w:pos="851"/>
          <w:tab w:val="left" w:pos="993"/>
          <w:tab w:val="left" w:pos="1560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16. </w:t>
      </w:r>
      <w:r w:rsidR="00AB481A" w:rsidRPr="00AB481A">
        <w:rPr>
          <w:rFonts w:eastAsia="Calibri"/>
          <w:color w:val="000000"/>
        </w:rPr>
        <w:t xml:space="preserve">Перечень мероприятий муниципальной программы представлен </w:t>
      </w:r>
      <w:r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в приложении 1 к муниципальной программе.</w:t>
      </w:r>
    </w:p>
    <w:p w:rsidR="00AB481A" w:rsidRPr="00AB481A" w:rsidRDefault="00AB481A" w:rsidP="009D5792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16-1</w:t>
      </w:r>
      <w:r w:rsidR="00247FB3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 xml:space="preserve">Перечень объектов дорожного хозяйства Златоустовского городского округа на проведение работ и оказание услуг представлен </w:t>
      </w:r>
      <w:r w:rsidR="00247FB3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в приложении 2 к муниципальной программе.</w:t>
      </w:r>
    </w:p>
    <w:p w:rsidR="00AB481A" w:rsidRPr="00AB481A" w:rsidRDefault="00AB481A" w:rsidP="009D5792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16-2</w:t>
      </w:r>
      <w:r w:rsidR="00247FB3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AB481A" w:rsidRPr="00AB481A" w:rsidRDefault="00AB481A" w:rsidP="00AB481A">
      <w:pPr>
        <w:shd w:val="clear" w:color="auto" w:fill="FFFFFF"/>
        <w:ind w:firstLine="567"/>
        <w:jc w:val="both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Раздел </w:t>
      </w:r>
      <w:r w:rsidRPr="00AB481A">
        <w:rPr>
          <w:rFonts w:eastAsia="Calibri"/>
          <w:color w:val="000000"/>
          <w:lang w:val="en-US"/>
        </w:rPr>
        <w:t>VI</w:t>
      </w:r>
      <w:r w:rsidRPr="00AB481A">
        <w:rPr>
          <w:rFonts w:eastAsia="Calibri"/>
          <w:color w:val="000000"/>
        </w:rPr>
        <w:t xml:space="preserve">. Основные меры правового регулирования в сфере жилищно-коммунального хозяйства, направленные на достижение цели и конечных результатов муниципальной программы, с обоснованием основных положений 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и сроков принятия необходимых нормативных правовых актов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7B51E0" w:rsidRPr="00AB481A" w:rsidRDefault="00AB481A" w:rsidP="009D5792">
      <w:pPr>
        <w:shd w:val="clear" w:color="auto" w:fill="FFFFFF"/>
        <w:tabs>
          <w:tab w:val="left" w:pos="851"/>
          <w:tab w:val="left" w:pos="1560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17.</w:t>
      </w:r>
      <w:r w:rsidR="00247FB3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 xml:space="preserve">В ходе реализации мероприятий муниципальной программы </w:t>
      </w:r>
      <w:r w:rsidR="0072181B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МКУ ЗГО «УЖКХ» руководствуется следующими федеральными, региональными и муниципальными нормативно-правовыми актами</w:t>
      </w:r>
      <w:r w:rsidR="0080480A">
        <w:rPr>
          <w:rFonts w:eastAsia="Calibri"/>
          <w:color w:val="000000"/>
        </w:rPr>
        <w:t>:</w:t>
      </w:r>
    </w:p>
    <w:p w:rsidR="00AB481A" w:rsidRPr="00AB481A" w:rsidRDefault="00247FB3" w:rsidP="009D5792">
      <w:pPr>
        <w:shd w:val="clear" w:color="auto" w:fill="FFFFFF"/>
        <w:tabs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AB481A" w:rsidRPr="00AB481A">
        <w:rPr>
          <w:rFonts w:eastAsia="Calibri"/>
          <w:color w:val="000000"/>
        </w:rPr>
        <w:t>Федеральный закон от 06.10.2003 г. № 131-ФЗ «Об общих принципах организации местного самоуправления в Российской Федерации».</w:t>
      </w:r>
    </w:p>
    <w:p w:rsidR="00AB481A" w:rsidRPr="00AB481A" w:rsidRDefault="00247FB3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AB481A" w:rsidRPr="00AB481A">
        <w:rPr>
          <w:rFonts w:eastAsia="Calibri"/>
          <w:color w:val="000000"/>
        </w:rPr>
        <w:t xml:space="preserve">Закон Челябинской области от 06.10.2016 г. № 430-ЗО «О порядке установления необходимости проведения капитального ремонта общего имущества в многоквартирном доме и наделении органов местного самоуправления отдельными государственными полномочиями </w:t>
      </w:r>
      <w:r w:rsidR="007B51E0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по установлению необходимости проведения капитального ремонта общего имущества в многоквартирном доме».</w:t>
      </w:r>
    </w:p>
    <w:p w:rsidR="00247FB3" w:rsidRDefault="00247FB3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="00AB481A" w:rsidRPr="00AB481A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 w:rsidR="007B51E0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от 19.04.2012 г. № 14-ЗГО «Об утверждении Положения о МКУ ЗГО «Управление жилищно-коммунального хозяйства».</w:t>
      </w:r>
    </w:p>
    <w:p w:rsidR="00AB481A" w:rsidRPr="00247FB3" w:rsidRDefault="00247FB3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4) </w:t>
      </w:r>
      <w:r w:rsidR="00AB481A" w:rsidRPr="00AB481A">
        <w:rPr>
          <w:bCs/>
          <w:color w:val="000000"/>
          <w:kern w:val="32"/>
        </w:rPr>
        <w:t xml:space="preserve">Решение Собрания депутатов Златоустовского городского округа </w:t>
      </w:r>
      <w:r w:rsidR="007B51E0">
        <w:rPr>
          <w:bCs/>
          <w:color w:val="000000"/>
          <w:kern w:val="32"/>
        </w:rPr>
        <w:br/>
      </w:r>
      <w:r w:rsidR="00AB481A" w:rsidRPr="00AB481A">
        <w:rPr>
          <w:bCs/>
          <w:color w:val="000000"/>
          <w:kern w:val="32"/>
        </w:rPr>
        <w:t>от 21.12.2016 г. № 74-ЗГО «Об утверждении Положения о порядке предоставления денежных выплат председателям комитетов территориального общественного самоуправления Златоустовского городского округа».</w:t>
      </w:r>
    </w:p>
    <w:p w:rsidR="00AB481A" w:rsidRPr="00AB481A" w:rsidRDefault="00247FB3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5) </w:t>
      </w:r>
      <w:r w:rsidR="00AB481A" w:rsidRPr="00AB481A">
        <w:rPr>
          <w:rFonts w:eastAsia="Calibri"/>
        </w:rPr>
        <w:t xml:space="preserve">Решение Собрания депутатов Златоустовского городского округа </w:t>
      </w:r>
      <w:r w:rsidR="007B51E0">
        <w:rPr>
          <w:rFonts w:eastAsia="Calibri"/>
        </w:rPr>
        <w:br/>
      </w:r>
      <w:r w:rsidR="00AB481A" w:rsidRPr="00AB481A">
        <w:rPr>
          <w:rFonts w:eastAsia="Calibri"/>
        </w:rPr>
        <w:t xml:space="preserve">от 07.04.2016 г. № 12-ЗГО «Об утверждении Положения об организации транспортного обслуживания населения на муниципальных маршрутах регулярных перевозок в границах </w:t>
      </w:r>
      <w:r w:rsidR="00AB481A" w:rsidRPr="00AB481A">
        <w:rPr>
          <w:rFonts w:eastAsia="Calibri"/>
          <w:color w:val="000000"/>
        </w:rPr>
        <w:t>Златоустовского городского округа</w:t>
      </w:r>
      <w:r w:rsidR="00AB481A" w:rsidRPr="00AB481A">
        <w:rPr>
          <w:rFonts w:eastAsia="Calibri"/>
        </w:rPr>
        <w:t xml:space="preserve">».  </w:t>
      </w:r>
    </w:p>
    <w:p w:rsidR="00AB481A" w:rsidRPr="00AB481A" w:rsidRDefault="00247FB3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6) </w:t>
      </w:r>
      <w:r w:rsidR="00AB481A" w:rsidRPr="00AB481A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 w:rsidR="007B51E0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от 12.12.2013 г. № 60-ЗГО «О муниципальном дорожном фонде Златоустовского городского округа».</w:t>
      </w:r>
    </w:p>
    <w:p w:rsidR="00AB481A" w:rsidRPr="00AB481A" w:rsidRDefault="00247FB3" w:rsidP="009D5792">
      <w:pPr>
        <w:tabs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7) </w:t>
      </w:r>
      <w:r w:rsidR="00AB481A" w:rsidRPr="00AB481A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 w:rsidR="007B51E0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 xml:space="preserve">от 30.12.2005 г. № 101-ЗГО «Об утверждении Положения о благоустройстве </w:t>
      </w:r>
      <w:r w:rsidR="007B51E0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и жизнеобеспечении Златоустовского городского округа».</w:t>
      </w:r>
    </w:p>
    <w:p w:rsidR="00AB481A" w:rsidRPr="00AB481A" w:rsidRDefault="006A629F" w:rsidP="009D5792">
      <w:pPr>
        <w:tabs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</w:t>
      </w:r>
      <w:r>
        <w:rPr>
          <w:rFonts w:eastAsia="Calibri"/>
          <w:color w:val="000000"/>
          <w:sz w:val="22"/>
          <w:szCs w:val="22"/>
        </w:rPr>
        <w:t>)</w:t>
      </w:r>
      <w:r w:rsidR="00247FB3">
        <w:rPr>
          <w:rFonts w:eastAsia="Calibri"/>
          <w:color w:val="000000"/>
          <w:sz w:val="22"/>
          <w:szCs w:val="22"/>
        </w:rPr>
        <w:t> </w:t>
      </w:r>
      <w:hyperlink r:id="rId11" w:history="1">
        <w:r w:rsidR="00AB481A" w:rsidRPr="00AB481A">
          <w:rPr>
            <w:rFonts w:eastAsia="Calibri"/>
            <w:color w:val="000000"/>
            <w:lang w:eastAsia="en-US"/>
          </w:rPr>
          <w:t xml:space="preserve">Решение Собрания депутатов Златоустовского городского округа </w:t>
        </w:r>
        <w:r w:rsidR="007B51E0">
          <w:rPr>
            <w:rFonts w:eastAsia="Calibri"/>
            <w:color w:val="000000"/>
            <w:lang w:eastAsia="en-US"/>
          </w:rPr>
          <w:br/>
        </w:r>
        <w:r w:rsidR="00AB481A" w:rsidRPr="00AB481A">
          <w:rPr>
            <w:rFonts w:eastAsia="Calibri"/>
            <w:color w:val="000000"/>
            <w:lang w:eastAsia="en-US"/>
          </w:rPr>
          <w:t>от 06.07.2012 г. № 30-ЗГО «Об утверждении Правил благоустройства территории Златоустовского городского округа».</w:t>
        </w:r>
      </w:hyperlink>
    </w:p>
    <w:p w:rsidR="00AB481A" w:rsidRPr="00AB481A" w:rsidRDefault="006A629F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9) </w:t>
      </w:r>
      <w:r w:rsidR="00AB481A" w:rsidRPr="00AB481A">
        <w:rPr>
          <w:rFonts w:eastAsia="Calibri"/>
        </w:rPr>
        <w:t xml:space="preserve">Решение Собрания депутатов Златоустовского городского округа </w:t>
      </w:r>
      <w:r w:rsidR="007B51E0">
        <w:rPr>
          <w:rFonts w:eastAsia="Calibri"/>
        </w:rPr>
        <w:br/>
      </w:r>
      <w:r w:rsidR="00AB481A" w:rsidRPr="00AB481A">
        <w:rPr>
          <w:rFonts w:eastAsia="Calibri"/>
        </w:rPr>
        <w:t xml:space="preserve">от 22.12.2008 г. № 130-ЗГО «Об утверждении Положения «Об организации электро-, тепло-, газо-, водоснабжения населения, водоотведения на территории </w:t>
      </w:r>
      <w:r w:rsidR="00AB481A" w:rsidRPr="00AB481A">
        <w:rPr>
          <w:rFonts w:eastAsia="Calibri"/>
          <w:color w:val="000000"/>
        </w:rPr>
        <w:t>Златоустовского городского округа</w:t>
      </w:r>
      <w:r w:rsidR="00AB481A" w:rsidRPr="00AB481A">
        <w:rPr>
          <w:rFonts w:eastAsia="Calibri"/>
        </w:rPr>
        <w:t>».</w:t>
      </w:r>
    </w:p>
    <w:p w:rsidR="00AB481A" w:rsidRPr="00AB481A" w:rsidRDefault="006A629F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  <w:color w:val="000000"/>
        </w:rPr>
        <w:t>10) </w:t>
      </w:r>
      <w:r w:rsidR="00AB481A" w:rsidRPr="00AB481A">
        <w:rPr>
          <w:rFonts w:eastAsia="Calibri"/>
          <w:color w:val="000000"/>
          <w:lang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  <w:lang/>
        </w:rPr>
        <w:t xml:space="preserve">от </w:t>
      </w:r>
      <w:r w:rsidR="00AB481A" w:rsidRPr="00AB481A">
        <w:rPr>
          <w:rFonts w:eastAsia="Calibri"/>
          <w:color w:val="000000"/>
        </w:rPr>
        <w:t>02</w:t>
      </w:r>
      <w:r w:rsidR="00AB481A" w:rsidRPr="00AB481A">
        <w:rPr>
          <w:rFonts w:eastAsia="Calibri"/>
          <w:color w:val="000000"/>
          <w:lang/>
        </w:rPr>
        <w:t>.0</w:t>
      </w:r>
      <w:r w:rsidR="00AB481A" w:rsidRPr="00AB481A">
        <w:rPr>
          <w:rFonts w:eastAsia="Calibri"/>
          <w:color w:val="000000"/>
        </w:rPr>
        <w:t>3</w:t>
      </w:r>
      <w:r w:rsidR="00AB481A" w:rsidRPr="00AB481A">
        <w:rPr>
          <w:rFonts w:eastAsia="Calibri"/>
          <w:color w:val="000000"/>
          <w:lang/>
        </w:rPr>
        <w:t>.20</w:t>
      </w:r>
      <w:r w:rsidR="00AB481A" w:rsidRPr="00AB481A">
        <w:rPr>
          <w:rFonts w:eastAsia="Calibri"/>
          <w:color w:val="000000"/>
        </w:rPr>
        <w:t>23</w:t>
      </w:r>
      <w:r w:rsidR="00AB481A" w:rsidRPr="00AB481A">
        <w:rPr>
          <w:rFonts w:eastAsia="Calibri"/>
          <w:color w:val="000000"/>
          <w:lang/>
        </w:rPr>
        <w:t xml:space="preserve"> г. № </w:t>
      </w:r>
      <w:r w:rsidR="00AB481A" w:rsidRPr="00AB481A">
        <w:rPr>
          <w:rFonts w:eastAsia="Calibri"/>
          <w:color w:val="000000"/>
        </w:rPr>
        <w:t>6</w:t>
      </w:r>
      <w:r w:rsidR="00AB481A" w:rsidRPr="00AB481A">
        <w:rPr>
          <w:rFonts w:eastAsia="Calibri"/>
          <w:color w:val="000000"/>
          <w:lang/>
        </w:rPr>
        <w:t>6-П</w:t>
      </w:r>
      <w:r w:rsidR="00AB481A" w:rsidRPr="00AB481A">
        <w:rPr>
          <w:rFonts w:eastAsia="Calibri"/>
          <w:color w:val="000000"/>
        </w:rPr>
        <w:t>/АДМ</w:t>
      </w:r>
      <w:r w:rsidR="00AB481A" w:rsidRPr="00AB481A">
        <w:rPr>
          <w:rFonts w:eastAsia="Calibri"/>
          <w:color w:val="000000"/>
          <w:lang/>
        </w:rPr>
        <w:t xml:space="preserve"> «</w:t>
      </w:r>
      <w:hyperlink r:id="rId12" w:tgtFrame="_blank" w:history="1">
        <w:r w:rsidR="00AB481A" w:rsidRPr="00AB481A">
          <w:rPr>
            <w:rFonts w:eastAsia="Calibri"/>
            <w:color w:val="000000"/>
          </w:rPr>
          <w:t xml:space="preserve">Об утверждении порядка возмещения транспортным организациям затрат, связанных с предоставлением льгот </w:t>
        </w:r>
        <w:r w:rsidR="00931C5F">
          <w:rPr>
            <w:rFonts w:eastAsia="Calibri"/>
            <w:color w:val="000000"/>
          </w:rPr>
          <w:br/>
        </w:r>
        <w:r w:rsidR="00AB481A" w:rsidRPr="00AB481A">
          <w:rPr>
            <w:rFonts w:eastAsia="Calibri"/>
            <w:color w:val="000000"/>
          </w:rPr>
          <w:t>и права бесплатного проезда отдельным категориям граждан на автомобильном и электротранспорте общего пользования».</w:t>
        </w:r>
      </w:hyperlink>
    </w:p>
    <w:p w:rsidR="00AB481A" w:rsidRPr="00AB481A" w:rsidRDefault="006A629F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  <w:color w:val="000000"/>
        </w:rPr>
        <w:t>11) </w:t>
      </w:r>
      <w:r w:rsidR="00AB481A" w:rsidRPr="00AB481A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 xml:space="preserve">от 14.03.2022 г. № 90-П/АДМ «Об утверждении Положения об организации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 xml:space="preserve">и проведении мероприятий по капитальному ремонту общего имущества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в многоквартирных домах».</w:t>
      </w:r>
    </w:p>
    <w:p w:rsidR="00AB481A" w:rsidRPr="00AB481A" w:rsidRDefault="006A629F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  <w:color w:val="000000"/>
        </w:rPr>
        <w:t>12) </w:t>
      </w:r>
      <w:r w:rsidR="00AB481A" w:rsidRPr="00AB481A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 xml:space="preserve">от 17.03.2022 г. № 96-П/АДМ «Об утверждении Порядка предоставления субсидий юридическим лицам на капитальный ремонт общего имущества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в многоквартирных домах, являющихся объектами культурного наследия» (утратило силу с 15.04.2025 г.)</w:t>
      </w:r>
    </w:p>
    <w:p w:rsidR="00AB481A" w:rsidRPr="00AB481A" w:rsidRDefault="006A629F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  <w:color w:val="000000"/>
        </w:rPr>
        <w:t>13) </w:t>
      </w:r>
      <w:r w:rsidR="00AB481A" w:rsidRPr="00AB481A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 xml:space="preserve">от 26.05.2021 г. № 266-П/АДМ «Об утверждении Порядка предоставления субсидий юридическим лицам на капитальный ремонт тепловых сетей» (утратило силу с 15.04.2025 г.). </w:t>
      </w:r>
    </w:p>
    <w:p w:rsidR="00AB481A" w:rsidRPr="00AB481A" w:rsidRDefault="006A629F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  <w:color w:val="000000"/>
        </w:rPr>
        <w:lastRenderedPageBreak/>
        <w:t>14) </w:t>
      </w:r>
      <w:r w:rsidR="00AB481A" w:rsidRPr="00AB481A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 xml:space="preserve">от 27.05.2021 г. № 272-П/АДМ «Об утверждении Порядка предоставления субсидий юридическим лицам на капитальный ремонт сетей водоснабжения» (утратило силу с 15.04.2025 г.).  </w:t>
      </w:r>
    </w:p>
    <w:p w:rsidR="00AB481A" w:rsidRPr="00AB481A" w:rsidRDefault="006A629F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15) </w:t>
      </w:r>
      <w:r w:rsidR="00AB481A" w:rsidRPr="00AB481A">
        <w:rPr>
          <w:rFonts w:eastAsia="Calibri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</w:rPr>
        <w:br/>
      </w:r>
      <w:r w:rsidR="00AB481A" w:rsidRPr="00AB481A">
        <w:rPr>
          <w:rFonts w:eastAsia="Calibri"/>
        </w:rPr>
        <w:t>от 17.04.2025 г. № 144-П/АДМ «Об утверждении Порядка предоставления субсидии на финансовое обеспечение затрат общества с ограниченной ответственностью «Златоустовский Водоканал» на капитальный ремонт сетей водоснабжения, водоотведения».</w:t>
      </w:r>
    </w:p>
    <w:p w:rsidR="00AB481A" w:rsidRPr="00AB481A" w:rsidRDefault="006A629F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16 </w:t>
      </w:r>
      <w:r w:rsidR="00AB481A" w:rsidRPr="00AB481A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от 29.08.2013 г. № 344-П «О возложении полномочий».</w:t>
      </w:r>
    </w:p>
    <w:p w:rsidR="00AB481A" w:rsidRPr="00AB481A" w:rsidRDefault="006A629F" w:rsidP="009D5792">
      <w:pPr>
        <w:tabs>
          <w:tab w:val="left" w:pos="993"/>
        </w:tabs>
        <w:spacing w:line="276" w:lineRule="auto"/>
        <w:ind w:firstLine="709"/>
        <w:jc w:val="both"/>
      </w:pPr>
      <w:r>
        <w:rPr>
          <w:color w:val="000000"/>
        </w:rPr>
        <w:t>17) </w:t>
      </w:r>
      <w:r w:rsidR="00AB481A" w:rsidRPr="00AB481A">
        <w:rPr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color w:val="000000"/>
        </w:rPr>
        <w:br/>
      </w:r>
      <w:r w:rsidR="00AB481A" w:rsidRPr="00AB481A">
        <w:rPr>
          <w:color w:val="000000"/>
        </w:rPr>
        <w:t>от 25.10.2016 г. № 460-п «Об установлении на территории ЗГО права льготного проезда отдельным категориям граждан и размера льготы по проезду».</w:t>
      </w:r>
    </w:p>
    <w:p w:rsidR="00AB481A" w:rsidRPr="00AB481A" w:rsidRDefault="006A629F" w:rsidP="009D5792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18) </w:t>
      </w:r>
      <w:r w:rsidR="00AB481A" w:rsidRPr="00AB481A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от 01.11.2017 г. № 473-П «О возложении полномочий».</w:t>
      </w:r>
    </w:p>
    <w:p w:rsidR="00AB481A" w:rsidRPr="00AB481A" w:rsidRDefault="006A629F" w:rsidP="009D5792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19) </w:t>
      </w:r>
      <w:r w:rsidR="00AB481A" w:rsidRPr="00AB481A">
        <w:rPr>
          <w:rFonts w:eastAsia="Calibri"/>
          <w:color w:val="000000"/>
        </w:rPr>
        <w:t xml:space="preserve">Постановление Главы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от 08.07.2008 г. № 160-п «Об утверждении Положения «Об организации строительства, реконструкции, капитального, текущего ремонтов и текущего содержания автомобильных дорог на территории Златоустовского городского округа».</w:t>
      </w:r>
    </w:p>
    <w:p w:rsidR="00AB481A" w:rsidRPr="00AB481A" w:rsidRDefault="006A629F" w:rsidP="009D5792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20) </w:t>
      </w:r>
      <w:r w:rsidR="00AB481A" w:rsidRPr="00AB481A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от 07.08.2025 г. № 285-П/АДМ «Об утверждении Порядка предоставления субсидии на финансовое обеспечение затрат МУП «Коммунальные сети» ЗГО на капитальный ремонт тепловых сетей».</w:t>
      </w:r>
    </w:p>
    <w:p w:rsidR="00AB481A" w:rsidRPr="00AB481A" w:rsidRDefault="006A629F" w:rsidP="009D5792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21) </w:t>
      </w:r>
      <w:r w:rsidR="00AB481A" w:rsidRPr="00AB481A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от 06.08.2025 г. № 284-П/АДМ «Об утверждении Порядка предоставления субсидии на финансовое обеспечение затрат МУП ЗГО «Златоустовское водоснабжение» на капитальный ремонт сетей водоснабжения».</w:t>
      </w:r>
    </w:p>
    <w:p w:rsidR="00AB481A" w:rsidRPr="00AB481A" w:rsidRDefault="006A629F" w:rsidP="009D5792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22) </w:t>
      </w:r>
      <w:r w:rsidR="00AB481A" w:rsidRPr="00AB481A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от 06.08.2025 г. № 283-П/АДМ «Об утверждении Порядка предоставления субсидии на финансовое обеспечение затрат МУП «Автохозяйство администрации ЗГО» на поставку и монтаж оборудования систем обеспечения безналичной оплаты проезда и провоза багажа».</w:t>
      </w:r>
    </w:p>
    <w:p w:rsidR="00AB481A" w:rsidRPr="00AB481A" w:rsidRDefault="006A629F" w:rsidP="009D5792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23) </w:t>
      </w:r>
      <w:r w:rsidR="00AB481A" w:rsidRPr="00AB481A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 xml:space="preserve">от 28.08.2025 г. № 320-П/АДМ «Об утверждении Порядка предоставления субсидии на финансовое обеспечение затрат муниципальному унитарному предприятию «Автохозяйство администрации Златоустовского городского </w:t>
      </w:r>
      <w:r w:rsidR="00AB481A" w:rsidRPr="00AB481A">
        <w:rPr>
          <w:rFonts w:eastAsia="Calibri"/>
          <w:color w:val="000000"/>
        </w:rPr>
        <w:lastRenderedPageBreak/>
        <w:t>округа» на приобретение светильников уличного освещения и стоек (опор) линий электропередач».</w:t>
      </w:r>
    </w:p>
    <w:p w:rsidR="00AB481A" w:rsidRPr="00AB481A" w:rsidRDefault="006A629F" w:rsidP="009D5792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24) </w:t>
      </w:r>
      <w:r w:rsidR="00AB481A" w:rsidRPr="00AB481A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931C5F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от 28.08.2025 г. № 319-П/АДМ «Об утверждении Порядка предоставления субсидии на возмещение затрат акционерному обществу «Челябоблкоммунэнерго» на капитальный ремонт тепловых сетей».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Раздел </w:t>
      </w:r>
      <w:r w:rsidRPr="00AB481A">
        <w:rPr>
          <w:rFonts w:eastAsia="Calibri"/>
          <w:color w:val="000000"/>
          <w:lang w:val="en-US"/>
        </w:rPr>
        <w:t>VII</w:t>
      </w:r>
      <w:r w:rsidRPr="00AB481A">
        <w:rPr>
          <w:rFonts w:eastAsia="Calibri"/>
          <w:color w:val="000000"/>
        </w:rPr>
        <w:t>. Перечень и краткое описание подпрограмммуниципальной программы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Default="00AB481A" w:rsidP="00931C5F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18. Муниципальная программа состоит из 2 (двух) подпрограмм:</w:t>
      </w:r>
    </w:p>
    <w:p w:rsidR="00AB481A" w:rsidRPr="00AB481A" w:rsidRDefault="00931C5F" w:rsidP="009D5792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AB481A" w:rsidRPr="00AB481A">
        <w:rPr>
          <w:rFonts w:eastAsia="Calibri"/>
          <w:color w:val="000000"/>
        </w:rPr>
        <w:t>Подпрограмма «Мероприятия в сфере жилищно-коммунального хозяйства Златоустовского городского округа» (приложение</w:t>
      </w:r>
      <w:r w:rsidR="006C4B85">
        <w:rPr>
          <w:rFonts w:eastAsia="Calibri"/>
          <w:color w:val="000000"/>
        </w:rPr>
        <w:t> </w:t>
      </w:r>
      <w:r w:rsidR="00AB481A" w:rsidRPr="00AB481A">
        <w:rPr>
          <w:rFonts w:eastAsia="Calibri"/>
          <w:color w:val="000000"/>
        </w:rPr>
        <w:t xml:space="preserve">4 </w:t>
      </w:r>
      <w:r w:rsidR="006C4B85"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к муниципальной программе). Включает комплекс мероприятий</w:t>
      </w:r>
      <w:r w:rsidR="00E5358B">
        <w:rPr>
          <w:rFonts w:eastAsia="Calibri"/>
          <w:color w:val="000000"/>
        </w:rPr>
        <w:t>,</w:t>
      </w:r>
      <w:r w:rsidR="00AB481A" w:rsidRPr="00AB481A">
        <w:rPr>
          <w:rFonts w:eastAsia="Calibri"/>
          <w:color w:val="000000"/>
        </w:rPr>
        <w:t xml:space="preserve"> направленных на:</w:t>
      </w:r>
      <w:r w:rsidR="006C4B85">
        <w:rPr>
          <w:rFonts w:eastAsia="Calibri"/>
          <w:color w:val="000000"/>
        </w:rPr>
        <w:br/>
      </w:r>
      <w:r>
        <w:rPr>
          <w:rFonts w:eastAsia="Calibri"/>
          <w:color w:val="000000"/>
        </w:rPr>
        <w:t>1.1) </w:t>
      </w:r>
      <w:r w:rsidR="00AB481A" w:rsidRPr="00AB481A">
        <w:rPr>
          <w:rFonts w:eastAsia="Calibri"/>
          <w:color w:val="000000"/>
        </w:rPr>
        <w:t>Повышение эффективности, устойчивости и надежности функционирования жилищно-коммунальных систем жизнеобеспечения.</w:t>
      </w:r>
    </w:p>
    <w:p w:rsidR="00AB481A" w:rsidRPr="00AB481A" w:rsidRDefault="00931C5F" w:rsidP="009D5792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1.2) </w:t>
      </w:r>
      <w:r w:rsidR="00AB481A" w:rsidRPr="00AB481A">
        <w:rPr>
          <w:rFonts w:eastAsia="Calibri"/>
          <w:color w:val="000000"/>
        </w:rPr>
        <w:t>Улучшение качества и количества предоставляемых жилищно-коммунальных и транспортных услуг населению.</w:t>
      </w:r>
    </w:p>
    <w:p w:rsidR="00AB481A" w:rsidRPr="00AB481A" w:rsidRDefault="00931C5F" w:rsidP="009D5792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1.3) </w:t>
      </w:r>
      <w:r w:rsidR="00AB481A" w:rsidRPr="00AB481A">
        <w:rPr>
          <w:rFonts w:eastAsia="Calibri"/>
          <w:color w:val="000000"/>
        </w:rPr>
        <w:t xml:space="preserve">Создание благоприятных и комфортных условий для проживания </w:t>
      </w:r>
      <w:r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и отдыха жителей округа, повышение уровня благоустройства.</w:t>
      </w:r>
    </w:p>
    <w:p w:rsidR="00AB481A" w:rsidRPr="00AB481A" w:rsidRDefault="00931C5F" w:rsidP="009D5792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1.4) </w:t>
      </w:r>
      <w:r w:rsidR="00AB481A" w:rsidRPr="00AB481A">
        <w:rPr>
          <w:rFonts w:eastAsia="Calibri"/>
          <w:color w:val="000000"/>
        </w:rPr>
        <w:t>Повышение качества управления жилищно-коммунальной сферой.</w:t>
      </w:r>
    </w:p>
    <w:p w:rsidR="00AB481A" w:rsidRPr="00AB481A" w:rsidRDefault="00931C5F" w:rsidP="009D5792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1.5) </w:t>
      </w:r>
      <w:r w:rsidR="00AB481A" w:rsidRPr="00AB481A">
        <w:rPr>
          <w:rFonts w:eastAsia="Calibri"/>
          <w:color w:val="000000"/>
        </w:rPr>
        <w:t>Обеспечение результативности, целевого характера использования бюджетных средств, в соответствии с утвержденными бюджетными ассигнованиями.</w:t>
      </w:r>
    </w:p>
    <w:p w:rsidR="00AB481A" w:rsidRPr="00AB481A" w:rsidRDefault="00931C5F" w:rsidP="009D5792">
      <w:pPr>
        <w:shd w:val="clear" w:color="auto" w:fill="FFFFFF"/>
        <w:tabs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AB481A" w:rsidRPr="00AB481A">
        <w:rPr>
          <w:rFonts w:eastAsia="Calibri"/>
          <w:color w:val="000000"/>
        </w:rPr>
        <w:t xml:space="preserve">Подпрограмма «Организация дорожной деятельности </w:t>
      </w:r>
      <w:r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в Златоустовском городском округе» (приложение 5 к муниципальной программе). Включает комплекс мероприятий</w:t>
      </w:r>
      <w:r w:rsidR="00E5358B">
        <w:rPr>
          <w:rFonts w:eastAsia="Calibri"/>
          <w:color w:val="000000"/>
        </w:rPr>
        <w:t>,</w:t>
      </w:r>
      <w:r w:rsidR="00AB481A" w:rsidRPr="00AB481A">
        <w:rPr>
          <w:rFonts w:eastAsia="Calibri"/>
          <w:color w:val="000000"/>
        </w:rPr>
        <w:t xml:space="preserve"> направленных на:</w:t>
      </w:r>
    </w:p>
    <w:p w:rsidR="00AB481A" w:rsidRPr="00AB481A" w:rsidRDefault="006C4B85" w:rsidP="009D5792">
      <w:pPr>
        <w:shd w:val="clear" w:color="auto" w:fill="FFFFFF"/>
        <w:tabs>
          <w:tab w:val="left" w:pos="851"/>
          <w:tab w:val="left" w:pos="1134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2.1) </w:t>
      </w:r>
      <w:r w:rsidR="00AB481A" w:rsidRPr="00AB481A">
        <w:rPr>
          <w:rFonts w:eastAsia="Calibri"/>
          <w:color w:val="000000"/>
        </w:rPr>
        <w:t xml:space="preserve">Обеспечение сохранности и развития автомобильных дорог, инженерных сооружений на них и пешеходных тротуаров, улучшение </w:t>
      </w:r>
      <w:r>
        <w:rPr>
          <w:rFonts w:eastAsia="Calibri"/>
          <w:color w:val="000000"/>
        </w:rPr>
        <w:br/>
      </w:r>
      <w:r w:rsidR="00AB481A" w:rsidRPr="00AB481A">
        <w:rPr>
          <w:rFonts w:eastAsia="Calibri"/>
          <w:color w:val="000000"/>
        </w:rPr>
        <w:t>их технического состояния.</w:t>
      </w:r>
    </w:p>
    <w:p w:rsidR="00AB481A" w:rsidRPr="00AB481A" w:rsidRDefault="006C4B85" w:rsidP="009D5792">
      <w:pP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2.2) </w:t>
      </w:r>
      <w:r w:rsidR="00AB481A" w:rsidRPr="00AB481A">
        <w:rPr>
          <w:rFonts w:eastAsia="Calibri"/>
          <w:color w:val="000000"/>
        </w:rPr>
        <w:t>Повышение эффективности управления безопасностью дорожного движения.</w:t>
      </w:r>
    </w:p>
    <w:p w:rsidR="00AB481A" w:rsidRPr="00AB481A" w:rsidRDefault="006C4B85" w:rsidP="009D5792">
      <w:pPr>
        <w:shd w:val="clear" w:color="auto" w:fill="FFFFFF"/>
        <w:tabs>
          <w:tab w:val="left" w:pos="851"/>
          <w:tab w:val="left" w:pos="1134"/>
        </w:tabs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2.3) </w:t>
      </w:r>
      <w:r w:rsidR="00AB481A" w:rsidRPr="00AB481A">
        <w:rPr>
          <w:rFonts w:eastAsia="Calibri"/>
          <w:color w:val="000000"/>
        </w:rPr>
        <w:t>Ликвидацию и профилактику возникновения очагов аварийности.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Раздел </w:t>
      </w:r>
      <w:r w:rsidRPr="00AB481A">
        <w:rPr>
          <w:rFonts w:eastAsia="Calibri"/>
          <w:color w:val="000000"/>
          <w:lang w:val="en-US"/>
        </w:rPr>
        <w:t>VIII</w:t>
      </w:r>
      <w:r w:rsidRPr="00AB481A">
        <w:rPr>
          <w:rFonts w:eastAsia="Calibri"/>
          <w:color w:val="000000"/>
        </w:rPr>
        <w:t xml:space="preserve">. Обоснование состава и значений соответствующих целевых индикаторов и показателей муниципальной программы по этапам </w:t>
      </w:r>
      <w:r w:rsidR="006C4B8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ее реализации, оценка влияния внешних факторов и условий на их достижение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6C4B85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lastRenderedPageBreak/>
        <w:t>19.</w:t>
      </w:r>
      <w:r w:rsidR="006C4B85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AB481A" w:rsidRPr="00AB481A" w:rsidRDefault="00AB481A" w:rsidP="006C4B85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Состав целевых индикаторов муниципальной программы определен исходя из принципа необходимости и достаточности информации </w:t>
      </w:r>
      <w:r w:rsidR="006C4B8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для характеристики достижения целей, решения задач и выполнения основных мероприятий муниципальной программы.</w:t>
      </w:r>
    </w:p>
    <w:p w:rsidR="00AB481A" w:rsidRPr="00AB481A" w:rsidRDefault="00AB481A" w:rsidP="006C4B8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Перечень целевых индикаторов носит открытый характер </w:t>
      </w:r>
      <w:r w:rsidR="006C4B8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и предусматривает возможность корректировки в случае потери информативности показателя (достижение максимального значения </w:t>
      </w:r>
      <w:r w:rsidR="006C4B8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или насыщения), изменения приоритетов государственной политики в сфере жилищно-коммунального обслуживания населения округа.</w:t>
      </w:r>
    </w:p>
    <w:p w:rsidR="00AB481A" w:rsidRPr="00AB481A" w:rsidRDefault="00AB481A" w:rsidP="006C4B85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МКУ ЗГО «УЖКХ», с учетом выделенных на реализацию муниципальной программы средств, ежегодно уточняет целевые показатели и затраты </w:t>
      </w:r>
      <w:r w:rsidR="006C4B85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по программным мероприятиям, механизм реализации муниципальной программы, в установленном порядке.</w:t>
      </w:r>
    </w:p>
    <w:p w:rsidR="00AB481A" w:rsidRPr="00AB481A" w:rsidRDefault="00AB481A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</w:rPr>
        <w:t>20.</w:t>
      </w:r>
      <w:r w:rsidR="006C4B85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  <w:spacing w:val="-4"/>
        </w:rPr>
        <w:t xml:space="preserve">При реализации настоящей муниципальной программы </w:t>
      </w:r>
      <w:r w:rsidR="006C4B85">
        <w:rPr>
          <w:rFonts w:eastAsia="Calibri"/>
          <w:color w:val="000000"/>
          <w:spacing w:val="-4"/>
        </w:rPr>
        <w:br/>
      </w:r>
      <w:r w:rsidRPr="00AB481A">
        <w:rPr>
          <w:rFonts w:eastAsia="Calibri"/>
          <w:color w:val="000000"/>
          <w:spacing w:val="-4"/>
        </w:rPr>
        <w:t>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и показателей муниципальной программы.</w:t>
      </w:r>
    </w:p>
    <w:p w:rsidR="00AB481A" w:rsidRPr="00AB481A" w:rsidRDefault="00AB481A" w:rsidP="006C4B85">
      <w:pPr>
        <w:tabs>
          <w:tab w:val="left" w:pos="567"/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Риски реализации муниципальной программы можно разделить на две группы:</w:t>
      </w:r>
    </w:p>
    <w:p w:rsidR="00AB481A" w:rsidRPr="00AB481A" w:rsidRDefault="00AB481A" w:rsidP="006C4B85">
      <w:pPr>
        <w:tabs>
          <w:tab w:val="left" w:pos="567"/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внутренние –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AB481A" w:rsidRDefault="00AB481A" w:rsidP="006C4B85">
      <w:pPr>
        <w:tabs>
          <w:tab w:val="left" w:pos="567"/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 xml:space="preserve">внешние – наступление или не наступление данных рисков не зависит </w:t>
      </w:r>
      <w:r w:rsidR="0046475B">
        <w:rPr>
          <w:rFonts w:eastAsia="Calibri"/>
          <w:color w:val="000000"/>
          <w:spacing w:val="-4"/>
        </w:rPr>
        <w:br/>
      </w:r>
      <w:r w:rsidRPr="00AB481A">
        <w:rPr>
          <w:rFonts w:eastAsia="Calibri"/>
          <w:color w:val="000000"/>
          <w:spacing w:val="-4"/>
        </w:rPr>
        <w:t>от действий ответственного исполнителя муниципальной программы.</w:t>
      </w:r>
    </w:p>
    <w:p w:rsidR="00AB481A" w:rsidRPr="00AB481A" w:rsidRDefault="00AB481A" w:rsidP="006C4B85">
      <w:pPr>
        <w:tabs>
          <w:tab w:val="left" w:pos="851"/>
          <w:tab w:val="left" w:pos="993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21.</w:t>
      </w:r>
      <w:r w:rsidR="006C4B85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Внутренние риски могут являться следствием:</w:t>
      </w:r>
    </w:p>
    <w:p w:rsidR="00AB481A" w:rsidRPr="00AB481A" w:rsidRDefault="00AB481A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6C4B85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AB481A" w:rsidRPr="00AB481A" w:rsidRDefault="00AB481A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6C4B85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AB481A" w:rsidRPr="00AB481A" w:rsidRDefault="00AB481A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</w:t>
      </w:r>
      <w:r w:rsidR="006C4B85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недостаточной оперативности при наступлении внешних рисков реализации муниципальной программы.</w:t>
      </w:r>
    </w:p>
    <w:p w:rsidR="00AB481A" w:rsidRPr="00AB481A" w:rsidRDefault="00AB481A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Мерами управления внутренними рисками являются:</w:t>
      </w:r>
    </w:p>
    <w:p w:rsidR="00AB481A" w:rsidRPr="00AB481A" w:rsidRDefault="006C4B85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детальное планирование хода реализации муниципальной программы;</w:t>
      </w:r>
    </w:p>
    <w:p w:rsidR="00AB481A" w:rsidRPr="00AB481A" w:rsidRDefault="006C4B85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AB481A" w:rsidRPr="00AB481A" w:rsidRDefault="006C4B85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AB481A" w:rsidRPr="00AB481A" w:rsidRDefault="006C4B85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22. </w:t>
      </w:r>
      <w:r w:rsidR="00AB481A" w:rsidRPr="00AB481A">
        <w:rPr>
          <w:rFonts w:eastAsia="Calibri"/>
          <w:color w:val="000000"/>
          <w:spacing w:val="-4"/>
        </w:rPr>
        <w:t>Внешние риски могут являться следствием:</w:t>
      </w:r>
    </w:p>
    <w:p w:rsidR="00AB481A" w:rsidRPr="00AB481A" w:rsidRDefault="00AB481A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lastRenderedPageBreak/>
        <w:t>–</w:t>
      </w:r>
      <w:r w:rsidR="006C4B85">
        <w:rPr>
          <w:rFonts w:eastAsia="Calibri"/>
          <w:color w:val="000000"/>
          <w:spacing w:val="-4"/>
        </w:rPr>
        <w:t> </w:t>
      </w:r>
      <w:r w:rsidRPr="00AB481A">
        <w:rPr>
          <w:rFonts w:eastAsia="Calibri"/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AB481A" w:rsidRPr="00AB481A" w:rsidRDefault="00AB481A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>– 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AB481A" w:rsidRPr="00AB481A" w:rsidRDefault="00AB481A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AB481A">
        <w:rPr>
          <w:rFonts w:eastAsia="Calibri"/>
          <w:color w:val="000000"/>
          <w:spacing w:val="-4"/>
        </w:rPr>
        <w:t xml:space="preserve">В рамках муниципальной программы отсутствует возможность управления вышеуказанными рисками. Возможен лишь оперативный учет последствий </w:t>
      </w:r>
      <w:r w:rsidR="00083E34">
        <w:rPr>
          <w:rFonts w:eastAsia="Calibri"/>
          <w:color w:val="000000"/>
          <w:spacing w:val="-4"/>
        </w:rPr>
        <w:br/>
      </w:r>
      <w:r w:rsidRPr="00AB481A">
        <w:rPr>
          <w:rFonts w:eastAsia="Calibri"/>
          <w:color w:val="000000"/>
          <w:spacing w:val="-4"/>
        </w:rPr>
        <w:t>их проявления.</w:t>
      </w:r>
    </w:p>
    <w:p w:rsidR="00AB481A" w:rsidRPr="00AB481A" w:rsidRDefault="00083E34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23. </w:t>
      </w:r>
      <w:r w:rsidR="00AB481A" w:rsidRPr="00AB481A">
        <w:rPr>
          <w:rFonts w:eastAsia="Calibri"/>
          <w:color w:val="000000"/>
          <w:spacing w:val="-4"/>
        </w:rPr>
        <w:t>Анализ и управление риском реализации муниципальной программы обеспечивает:</w:t>
      </w:r>
    </w:p>
    <w:p w:rsidR="00AB481A" w:rsidRPr="00AB481A" w:rsidRDefault="00083E34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AB481A" w:rsidRPr="00AB481A" w:rsidRDefault="00083E34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постоянный учет всех факторов риска, влияющих на достижение цели муниципальной программы;</w:t>
      </w:r>
    </w:p>
    <w:p w:rsidR="00AB481A" w:rsidRPr="00AB481A" w:rsidRDefault="00083E34" w:rsidP="006C4B85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AB481A" w:rsidRPr="00AB481A">
        <w:rPr>
          <w:rFonts w:eastAsia="Calibri"/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p w:rsidR="00AB481A" w:rsidRPr="00AB481A" w:rsidRDefault="00AB481A" w:rsidP="006C4B85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Контроль за ходом реализации муниципальной программы, также анализ рисков и управление рисками при реализации муниципальной программы, осуществляет по итогам каждого года, ответственный исполнитель муниципальной программы – МКУ ЗГО «УЖКХ».</w:t>
      </w:r>
    </w:p>
    <w:p w:rsidR="00AB481A" w:rsidRPr="00AB481A" w:rsidRDefault="00AB481A" w:rsidP="006C4B85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eastAsia="Calibri"/>
          <w:color w:val="000000"/>
        </w:rPr>
      </w:pPr>
    </w:p>
    <w:p w:rsid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Раздел </w:t>
      </w:r>
      <w:r w:rsidRPr="00AB481A">
        <w:rPr>
          <w:rFonts w:eastAsia="Calibri"/>
          <w:color w:val="000000"/>
          <w:lang w:val="en-US"/>
        </w:rPr>
        <w:t>IX</w:t>
      </w:r>
      <w:r w:rsidRPr="00AB481A">
        <w:rPr>
          <w:rFonts w:eastAsia="Calibri"/>
          <w:color w:val="000000"/>
        </w:rPr>
        <w:t>. Информация по ресурсному обеспечению муниципальной программы</w:t>
      </w:r>
    </w:p>
    <w:p w:rsidR="00562074" w:rsidRPr="00AB481A" w:rsidRDefault="00562074" w:rsidP="00AB481A">
      <w:pPr>
        <w:shd w:val="clear" w:color="auto" w:fill="FFFFFF"/>
        <w:jc w:val="center"/>
        <w:rPr>
          <w:rFonts w:eastAsia="Calibri"/>
          <w:color w:val="000000"/>
        </w:rPr>
      </w:pPr>
    </w:p>
    <w:p w:rsidR="00AB481A" w:rsidRPr="00AB481A" w:rsidRDefault="00AB481A" w:rsidP="00AB481A">
      <w:pPr>
        <w:shd w:val="clear" w:color="auto" w:fill="FFFFFF"/>
        <w:tabs>
          <w:tab w:val="left" w:pos="851"/>
          <w:tab w:val="left" w:pos="993"/>
          <w:tab w:val="left" w:pos="1701"/>
        </w:tabs>
        <w:ind w:firstLine="567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24.</w:t>
      </w:r>
      <w:r w:rsidR="00562074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>Ресурсное обеспечение муниципальной программы за счет средств местного бюджета (таблица 1):</w:t>
      </w:r>
    </w:p>
    <w:p w:rsidR="00AB481A" w:rsidRPr="00AB481A" w:rsidRDefault="00AB481A" w:rsidP="00AB481A">
      <w:pPr>
        <w:shd w:val="clear" w:color="auto" w:fill="FFFFFF"/>
        <w:jc w:val="right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4"/>
        <w:gridCol w:w="1474"/>
        <w:gridCol w:w="1341"/>
        <w:gridCol w:w="1474"/>
        <w:gridCol w:w="1474"/>
        <w:gridCol w:w="1342"/>
      </w:tblGrid>
      <w:tr w:rsidR="00AB481A" w:rsidRPr="0015180A" w:rsidTr="009C4BA7">
        <w:trPr>
          <w:trHeight w:val="201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15180A" w:rsidRDefault="00AB481A" w:rsidP="009C4BA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Главный распорядитель</w:t>
            </w:r>
          </w:p>
          <w:p w:rsidR="00AB481A" w:rsidRPr="0015180A" w:rsidRDefault="00AB481A" w:rsidP="009C4BA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15180A" w:rsidRDefault="00AB481A" w:rsidP="009C4BA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33132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В том числе по годам (тыс. руб</w:t>
            </w:r>
            <w:r w:rsidR="0033132F" w:rsidRPr="0015180A">
              <w:rPr>
                <w:rFonts w:eastAsia="Calibri"/>
                <w:color w:val="000000"/>
                <w:sz w:val="20"/>
                <w:szCs w:val="20"/>
              </w:rPr>
              <w:t>лей</w:t>
            </w:r>
            <w:r w:rsidRPr="0015180A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</w:tr>
      <w:tr w:rsidR="00AB481A" w:rsidRPr="0015180A" w:rsidTr="009C4BA7">
        <w:trPr>
          <w:trHeight w:val="7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15180A" w:rsidRDefault="00AB481A" w:rsidP="009C4BA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15180A" w:rsidRDefault="00AB481A" w:rsidP="009C4BA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44144A">
            <w:pPr>
              <w:ind w:left="-69" w:right="-9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15180A">
            <w:pPr>
              <w:ind w:left="-57" w:right="-5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</w:tr>
      <w:tr w:rsidR="00AB481A" w:rsidRPr="0015180A" w:rsidTr="009C4BA7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AB481A" w:rsidP="0044144A">
            <w:pPr>
              <w:ind w:left="-69" w:right="-9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</w:p>
          <w:p w:rsidR="00AB481A" w:rsidRPr="0044144A" w:rsidRDefault="00AB481A" w:rsidP="0044144A">
            <w:pPr>
              <w:ind w:left="-69" w:right="-9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Златоустовского городского округа»</w:t>
            </w:r>
          </w:p>
        </w:tc>
      </w:tr>
      <w:tr w:rsidR="00AB481A" w:rsidRPr="0015180A" w:rsidTr="009C4BA7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15180A" w:rsidRDefault="00AB481A" w:rsidP="009C4BA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2 119 038,73531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779 695,35279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AB481A" w:rsidP="0044144A">
            <w:pPr>
              <w:ind w:left="-69" w:right="-9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652 594,78111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AB481A" w:rsidP="0044144A">
            <w:pPr>
              <w:ind w:left="-126" w:right="-176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343 286,19065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15180A">
            <w:pPr>
              <w:ind w:left="-57" w:right="-5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343 462,41076</w:t>
            </w:r>
          </w:p>
        </w:tc>
      </w:tr>
      <w:tr w:rsidR="00AB481A" w:rsidRPr="0015180A" w:rsidTr="009C4BA7">
        <w:trPr>
          <w:trHeight w:val="13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15180A" w:rsidRDefault="00AB481A" w:rsidP="009C4BA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76 479,87999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65 236,0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AB481A" w:rsidP="0044144A">
            <w:pPr>
              <w:ind w:left="-69" w:right="-9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10 889,40999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AB481A" w:rsidP="0044144A">
            <w:pPr>
              <w:ind w:left="-126" w:right="-176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33,51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15180A">
            <w:pPr>
              <w:ind w:left="-57" w:right="-5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320,96</w:t>
            </w:r>
          </w:p>
        </w:tc>
      </w:tr>
      <w:tr w:rsidR="00AB481A" w:rsidRPr="0015180A" w:rsidTr="009C4BA7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AB481A" w:rsidP="0044144A">
            <w:pPr>
              <w:ind w:left="-69" w:right="-9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AB481A" w:rsidRPr="0015180A" w:rsidTr="009C4BA7">
        <w:trPr>
          <w:trHeight w:val="13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15180A" w:rsidRDefault="00AB481A" w:rsidP="009C4BA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1 380 346,73581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458 556,03721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AB481A" w:rsidP="0044144A">
            <w:pPr>
              <w:ind w:left="-69" w:right="-9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402 166,8986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AB481A" w:rsidP="0044144A">
            <w:pPr>
              <w:ind w:left="-126" w:right="-176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259 811,9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15180A">
            <w:pPr>
              <w:ind w:left="-57" w:right="-5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259 811,9</w:t>
            </w:r>
          </w:p>
        </w:tc>
      </w:tr>
      <w:tr w:rsidR="00AB481A" w:rsidRPr="0015180A" w:rsidTr="009C4BA7">
        <w:trPr>
          <w:trHeight w:val="13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21 302,9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9 454,3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AB481A" w:rsidP="0044144A">
            <w:pPr>
              <w:ind w:left="-69" w:right="-9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11 848,6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AB481A" w:rsidP="0044144A">
            <w:pPr>
              <w:ind w:left="-126" w:right="-176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15180A">
            <w:pPr>
              <w:ind w:left="-57" w:right="-5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</w:tr>
      <w:tr w:rsidR="00AB481A" w:rsidRPr="0015180A" w:rsidTr="009C4BA7">
        <w:trPr>
          <w:trHeight w:val="32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15180A" w:rsidRDefault="00AB481A" w:rsidP="009C4BA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15180A" w:rsidRDefault="00AB481A" w:rsidP="009C4BA7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5180A">
              <w:rPr>
                <w:rFonts w:eastAsia="Calibri"/>
                <w:color w:val="000000"/>
                <w:sz w:val="20"/>
                <w:szCs w:val="20"/>
              </w:rPr>
              <w:t>3 597 168,25111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AB481A" w:rsidP="0044144A">
            <w:pPr>
              <w:pStyle w:val="af8"/>
              <w:numPr>
                <w:ilvl w:val="0"/>
                <w:numId w:val="31"/>
              </w:numPr>
              <w:ind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4144A">
              <w:rPr>
                <w:rFonts w:eastAsia="Calibri"/>
                <w:color w:val="000000"/>
                <w:sz w:val="20"/>
                <w:szCs w:val="20"/>
              </w:rPr>
              <w:t>312 941,69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44144A" w:rsidP="0044144A">
            <w:pPr>
              <w:pStyle w:val="af8"/>
              <w:ind w:left="-69" w:right="-9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1 </w:t>
            </w:r>
            <w:r w:rsidR="00AB481A" w:rsidRPr="0044144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077 499,6897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44144A" w:rsidRDefault="0044144A" w:rsidP="0044144A">
            <w:pPr>
              <w:pStyle w:val="af8"/>
              <w:ind w:left="-57" w:righ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44144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603 </w:t>
            </w:r>
            <w:r w:rsidR="00AB481A" w:rsidRPr="0044144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131,60065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4A" w:rsidRDefault="0044144A" w:rsidP="0015180A">
            <w:pPr>
              <w:pStyle w:val="af8"/>
              <w:ind w:left="-40" w:right="-109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AB481A" w:rsidRPr="0015180A" w:rsidRDefault="0015180A" w:rsidP="0015180A">
            <w:pPr>
              <w:pStyle w:val="af8"/>
              <w:ind w:left="-40" w:right="-109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603 </w:t>
            </w:r>
            <w:r w:rsidR="00AB481A" w:rsidRPr="0015180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595,27076</w:t>
            </w:r>
          </w:p>
        </w:tc>
      </w:tr>
    </w:tbl>
    <w:p w:rsidR="00900172" w:rsidRDefault="00900172" w:rsidP="00BF49D7">
      <w:pPr>
        <w:shd w:val="clear" w:color="auto" w:fill="FFFFFF"/>
        <w:tabs>
          <w:tab w:val="left" w:pos="993"/>
        </w:tabs>
        <w:spacing w:after="200" w:line="276" w:lineRule="auto"/>
        <w:ind w:firstLine="709"/>
        <w:jc w:val="both"/>
        <w:rPr>
          <w:rFonts w:eastAsia="Calibri"/>
          <w:color w:val="000000"/>
        </w:rPr>
      </w:pPr>
    </w:p>
    <w:p w:rsidR="00BF49D7" w:rsidRDefault="0033132F" w:rsidP="00BF49D7">
      <w:pPr>
        <w:shd w:val="clear" w:color="auto" w:fill="FFFFFF"/>
        <w:tabs>
          <w:tab w:val="left" w:pos="993"/>
        </w:tabs>
        <w:spacing w:after="200"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25. </w:t>
      </w:r>
      <w:r w:rsidR="00AB481A" w:rsidRPr="00AB481A">
        <w:rPr>
          <w:rFonts w:eastAsia="Calibri"/>
          <w:color w:val="000000"/>
        </w:rPr>
        <w:t>Ресурсное обеспечение муниципальной программы за счет средств областного бюджета (таблица 2):</w:t>
      </w:r>
    </w:p>
    <w:p w:rsidR="00AB481A" w:rsidRPr="00AB481A" w:rsidRDefault="00AB481A" w:rsidP="00BF49D7">
      <w:pPr>
        <w:shd w:val="clear" w:color="auto" w:fill="FFFFFF"/>
        <w:tabs>
          <w:tab w:val="left" w:pos="993"/>
        </w:tabs>
        <w:spacing w:after="200" w:line="276" w:lineRule="auto"/>
        <w:ind w:firstLine="709"/>
        <w:jc w:val="right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lastRenderedPageBreak/>
        <w:t>Таблица 2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4"/>
        <w:gridCol w:w="1474"/>
        <w:gridCol w:w="1341"/>
        <w:gridCol w:w="1475"/>
        <w:gridCol w:w="1473"/>
        <w:gridCol w:w="1342"/>
      </w:tblGrid>
      <w:tr w:rsidR="00AB481A" w:rsidRPr="00E04A61" w:rsidTr="0033132F">
        <w:trPr>
          <w:trHeight w:val="201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Главный распорядитель</w:t>
            </w:r>
          </w:p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В том числе по годам (тыс. руб</w:t>
            </w:r>
            <w:r w:rsidR="0033132F" w:rsidRPr="00E04A61">
              <w:rPr>
                <w:rFonts w:eastAsia="Calibri"/>
                <w:color w:val="000000"/>
                <w:sz w:val="20"/>
                <w:szCs w:val="20"/>
              </w:rPr>
              <w:t>лей</w:t>
            </w:r>
            <w:r w:rsidRPr="00E04A61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</w:tr>
      <w:tr w:rsidR="00AB481A" w:rsidRPr="00E04A61" w:rsidTr="0033132F">
        <w:trPr>
          <w:trHeight w:val="7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</w:tr>
      <w:tr w:rsidR="00AB481A" w:rsidRPr="00E04A61" w:rsidTr="0033132F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</w:p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Златоустовского городского округа»</w:t>
            </w:r>
          </w:p>
        </w:tc>
      </w:tr>
      <w:tr w:rsidR="00AB481A" w:rsidRPr="00E04A61" w:rsidTr="0033132F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768 057,04267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225 093,67566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207 023,19019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159 874,34753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176 065,82929</w:t>
            </w:r>
          </w:p>
        </w:tc>
      </w:tr>
      <w:tr w:rsidR="00AB481A" w:rsidRPr="00E04A61" w:rsidTr="0033132F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97 491,30614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45 380,2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9 616,3991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21 557,09294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20 937,6141</w:t>
            </w:r>
          </w:p>
        </w:tc>
      </w:tr>
      <w:tr w:rsidR="00AB481A" w:rsidRPr="00E04A61" w:rsidTr="0033132F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AB481A" w:rsidRPr="00E04A61" w:rsidTr="0033132F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666 760,77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326 999,21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180 375,268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80 016,357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79 369,935</w:t>
            </w:r>
          </w:p>
        </w:tc>
      </w:tr>
      <w:tr w:rsidR="00AB481A" w:rsidRPr="00E04A61" w:rsidTr="0033132F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1 532 309,11881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597 473,08566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33132F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4A61">
              <w:rPr>
                <w:rFonts w:eastAsia="Calibri"/>
                <w:color w:val="000000"/>
                <w:sz w:val="20"/>
                <w:szCs w:val="20"/>
              </w:rPr>
              <w:t>397 014,85729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E04A61" w:rsidRDefault="00AB481A" w:rsidP="00E04A61">
            <w:pPr>
              <w:pStyle w:val="af8"/>
              <w:numPr>
                <w:ilvl w:val="0"/>
                <w:numId w:val="32"/>
              </w:numPr>
              <w:ind w:right="-103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04A6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447,79747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61" w:rsidRDefault="00E04A61" w:rsidP="00E04A61">
            <w:pPr>
              <w:pStyle w:val="af8"/>
              <w:ind w:left="255" w:right="-103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AB481A" w:rsidRPr="00E04A61" w:rsidRDefault="00E04A61" w:rsidP="00E04A61">
            <w:pPr>
              <w:pStyle w:val="af8"/>
              <w:ind w:left="-75" w:right="-103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276 </w:t>
            </w:r>
            <w:r w:rsidR="00AB481A" w:rsidRPr="00E04A6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373,37839</w:t>
            </w:r>
          </w:p>
        </w:tc>
      </w:tr>
    </w:tbl>
    <w:p w:rsidR="00AB481A" w:rsidRPr="00AB481A" w:rsidRDefault="00AB481A" w:rsidP="00AB481A">
      <w:pPr>
        <w:shd w:val="clear" w:color="auto" w:fill="FFFFFF"/>
        <w:tabs>
          <w:tab w:val="left" w:pos="993"/>
        </w:tabs>
        <w:ind w:left="567"/>
        <w:jc w:val="both"/>
        <w:rPr>
          <w:rFonts w:eastAsia="Calibri"/>
          <w:color w:val="000000"/>
        </w:rPr>
      </w:pPr>
    </w:p>
    <w:p w:rsidR="00AB481A" w:rsidRPr="00AB481A" w:rsidRDefault="0033132F" w:rsidP="00577D72">
      <w:pPr>
        <w:shd w:val="clear" w:color="auto" w:fill="FFFFFF"/>
        <w:tabs>
          <w:tab w:val="left" w:pos="993"/>
        </w:tabs>
        <w:spacing w:after="200"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26. </w:t>
      </w:r>
      <w:r w:rsidR="00AB481A" w:rsidRPr="00AB481A">
        <w:rPr>
          <w:rFonts w:eastAsia="Calibri"/>
          <w:color w:val="000000"/>
        </w:rPr>
        <w:t>Ресурсное обеспечение муниципальной программы за счет средств федерального бюджета (таблица 3):</w:t>
      </w:r>
    </w:p>
    <w:p w:rsidR="00AB481A" w:rsidRPr="00AB481A" w:rsidRDefault="00AB481A" w:rsidP="00AB481A">
      <w:pPr>
        <w:shd w:val="clear" w:color="auto" w:fill="FFFFFF"/>
        <w:jc w:val="right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Таблица 3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2"/>
        <w:gridCol w:w="1606"/>
        <w:gridCol w:w="1474"/>
        <w:gridCol w:w="1475"/>
        <w:gridCol w:w="1473"/>
        <w:gridCol w:w="1209"/>
      </w:tblGrid>
      <w:tr w:rsidR="00AB481A" w:rsidRPr="00AB481A" w:rsidTr="00BF49D7">
        <w:trPr>
          <w:trHeight w:val="201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Главный распорядитель</w:t>
            </w:r>
          </w:p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33132F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В том числе по годам (тыс. рублей</w:t>
            </w:r>
            <w:r w:rsidR="00AB481A" w:rsidRPr="00AB481A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</w:tr>
      <w:tr w:rsidR="00AB481A" w:rsidRPr="00AB481A" w:rsidTr="00BF49D7">
        <w:trPr>
          <w:trHeight w:val="70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33132F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3132F">
              <w:rPr>
                <w:rFonts w:eastAsia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</w:tr>
      <w:tr w:rsidR="00AB481A" w:rsidRPr="00AB481A" w:rsidTr="00BF49D7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</w:p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Златоустовского городского округа»</w:t>
            </w:r>
          </w:p>
        </w:tc>
      </w:tr>
      <w:tr w:rsidR="00AB481A" w:rsidRPr="00AB481A" w:rsidTr="00BF49D7">
        <w:trPr>
          <w:trHeight w:val="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148 150,1093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26 745,5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81 438,0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15 120,0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24 846,6093</w:t>
            </w:r>
          </w:p>
        </w:tc>
      </w:tr>
      <w:tr w:rsidR="00AB481A" w:rsidRPr="00AB481A" w:rsidTr="00BF49D7">
        <w:trPr>
          <w:trHeight w:val="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148 150,1093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26 745,5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81 438,0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15 120,0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1A" w:rsidRPr="00AB481A" w:rsidRDefault="00AB481A" w:rsidP="00BF49D7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481A">
              <w:rPr>
                <w:rFonts w:eastAsia="Calibri"/>
                <w:color w:val="000000"/>
                <w:sz w:val="20"/>
                <w:szCs w:val="20"/>
              </w:rPr>
              <w:t>24 846,6093</w:t>
            </w:r>
          </w:p>
        </w:tc>
      </w:tr>
    </w:tbl>
    <w:p w:rsidR="00AB481A" w:rsidRPr="00AB481A" w:rsidRDefault="00AB481A" w:rsidP="00AB481A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</w:rPr>
      </w:pPr>
    </w:p>
    <w:p w:rsidR="00AB481A" w:rsidRPr="00AB481A" w:rsidRDefault="00AB481A" w:rsidP="00BF49D7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27.</w:t>
      </w:r>
      <w:r w:rsidR="00BF49D7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>Объемы и источники финансирования муниципальной программы подлежат ежегодной корректировке при формировании бюджетов всех уровней бюджетной системы.</w:t>
      </w:r>
    </w:p>
    <w:p w:rsidR="00AB481A" w:rsidRPr="00AB481A" w:rsidRDefault="00AB481A" w:rsidP="00BF49D7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Финансирование муниципальной программы осуществляется в пределах средств, предусматриваемых ежегодно в бюджете главного распорядителя средств.</w:t>
      </w:r>
    </w:p>
    <w:p w:rsidR="00AB481A" w:rsidRPr="00AB481A" w:rsidRDefault="00AB481A" w:rsidP="00BF49D7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При изменении объемов бюджетного финансирования муниципальной программы ответственный исполнитель муниципальной программы </w:t>
      </w:r>
      <w:r w:rsidR="00BF49D7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в установленном Порядке уточняет объемы финансирования за счет средств местного и областного бюджетов, а также мероприятия муниципальной программы.</w:t>
      </w:r>
    </w:p>
    <w:p w:rsidR="00AB481A" w:rsidRPr="00AB481A" w:rsidRDefault="00AB481A" w:rsidP="00AB481A">
      <w:pPr>
        <w:shd w:val="clear" w:color="auto" w:fill="FFFFFF"/>
        <w:rPr>
          <w:rFonts w:eastAsia="Calibri"/>
          <w:color w:val="000000"/>
          <w:sz w:val="20"/>
          <w:szCs w:val="20"/>
        </w:rPr>
      </w:pP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Раздел </w:t>
      </w:r>
      <w:r w:rsidRPr="00AB481A">
        <w:rPr>
          <w:rFonts w:eastAsia="Calibri"/>
          <w:color w:val="000000"/>
          <w:lang w:val="en-US"/>
        </w:rPr>
        <w:t>X</w:t>
      </w:r>
      <w:r w:rsidRPr="00AB481A">
        <w:rPr>
          <w:rFonts w:eastAsia="Calibri"/>
          <w:color w:val="000000"/>
        </w:rPr>
        <w:t xml:space="preserve">. Методика оценки эффективности муниципальной программы 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и установление ее критериев</w:t>
      </w:r>
    </w:p>
    <w:p w:rsidR="00AB481A" w:rsidRPr="00AB481A" w:rsidRDefault="00AB481A" w:rsidP="00AB481A">
      <w:pPr>
        <w:shd w:val="clear" w:color="auto" w:fill="FFFFFF"/>
        <w:jc w:val="center"/>
        <w:rPr>
          <w:rFonts w:eastAsia="Calibri"/>
          <w:color w:val="000000"/>
          <w:sz w:val="24"/>
          <w:szCs w:val="24"/>
        </w:rPr>
      </w:pPr>
    </w:p>
    <w:p w:rsidR="00AB481A" w:rsidRPr="00AB481A" w:rsidRDefault="00AB481A" w:rsidP="00BF49D7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28.</w:t>
      </w:r>
      <w:r w:rsidR="00BF49D7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 xml:space="preserve">Оценка эффективности муниципальной программы осуществляется </w:t>
      </w:r>
      <w:r w:rsidR="00BF49D7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в целях достижения оптимального соотношения затрат, связанных </w:t>
      </w:r>
      <w:r w:rsidR="00BF49D7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с реализацией муниципальной программы, и достигнутых результатов, а также обеспечения принципов бюджетной системы Российской Федерации: результативности </w:t>
      </w:r>
      <w:r w:rsidR="00BF49D7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 xml:space="preserve">и эффективности использования бюджетных средств, прозрачности, адресности </w:t>
      </w:r>
      <w:r w:rsidR="00BF49D7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и целевого характера бюджетных средств.</w:t>
      </w:r>
    </w:p>
    <w:p w:rsidR="00AB481A" w:rsidRPr="00AB481A" w:rsidRDefault="00AB481A" w:rsidP="00BF49D7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lastRenderedPageBreak/>
        <w:t>Для оценки эффективности реализации муниципальной программы используются целевые индикаторы, которые отражают выполнение мероприятий по направлениям муниципальной программы.</w:t>
      </w:r>
    </w:p>
    <w:p w:rsidR="00AB481A" w:rsidRPr="00AB481A" w:rsidRDefault="00AB481A" w:rsidP="00BF49D7">
      <w:pPr>
        <w:suppressAutoHyphens/>
        <w:ind w:firstLine="709"/>
        <w:jc w:val="both"/>
        <w:rPr>
          <w:rFonts w:eastAsia="Calibri"/>
        </w:rPr>
      </w:pPr>
      <w:r w:rsidRPr="00AB481A">
        <w:rPr>
          <w:rFonts w:eastAsia="Calibri"/>
        </w:rPr>
        <w:t>Критериями оценки эффективности реализации муниципальных программ являются:</w:t>
      </w:r>
    </w:p>
    <w:p w:rsidR="00AB481A" w:rsidRPr="00AB481A" w:rsidRDefault="00AB481A" w:rsidP="00BF49D7">
      <w:pPr>
        <w:suppressAutoHyphens/>
        <w:ind w:firstLine="709"/>
        <w:jc w:val="both"/>
        <w:rPr>
          <w:rFonts w:eastAsia="Calibri"/>
        </w:rPr>
      </w:pPr>
      <w:r w:rsidRPr="00AB481A">
        <w:rPr>
          <w:rFonts w:eastAsia="Calibri"/>
        </w:rPr>
        <w:t>а)</w:t>
      </w:r>
      <w:r w:rsidR="00BF49D7">
        <w:rPr>
          <w:rFonts w:eastAsia="Calibri"/>
        </w:rPr>
        <w:t> </w:t>
      </w:r>
      <w:r w:rsidRPr="00AB481A">
        <w:rPr>
          <w:rFonts w:eastAsia="Calibri"/>
        </w:rPr>
        <w:t>повышение эффективности бюджетных расходов на реализацию мероприятий муниципальных программ;</w:t>
      </w:r>
    </w:p>
    <w:p w:rsidR="00AB481A" w:rsidRPr="00AB481A" w:rsidRDefault="00BF49D7" w:rsidP="00BF49D7">
      <w:pPr>
        <w:suppressAutoHyphens/>
        <w:ind w:firstLine="709"/>
        <w:jc w:val="both"/>
        <w:rPr>
          <w:rFonts w:eastAsia="Calibri"/>
        </w:rPr>
      </w:pPr>
      <w:r>
        <w:rPr>
          <w:rFonts w:eastAsia="Calibri"/>
        </w:rPr>
        <w:t>б) </w:t>
      </w:r>
      <w:r w:rsidR="00AB481A" w:rsidRPr="00AB481A">
        <w:rPr>
          <w:rFonts w:eastAsia="Calibri"/>
        </w:rPr>
        <w:t>достижение установленных значений целевых индикаторов.</w:t>
      </w:r>
    </w:p>
    <w:p w:rsidR="00AB481A" w:rsidRPr="00AB481A" w:rsidRDefault="00AB481A" w:rsidP="00BF49D7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AB481A" w:rsidRPr="00AB481A" w:rsidRDefault="00AB481A" w:rsidP="00BF49D7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BF49D7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к плановым, утвержденными муниципальной программой, по следующей формуле (таблицы 4, 5):</w:t>
      </w:r>
    </w:p>
    <w:p w:rsidR="00AB481A" w:rsidRPr="00AB481A" w:rsidRDefault="00AB481A" w:rsidP="00AB481A">
      <w:pPr>
        <w:shd w:val="clear" w:color="auto" w:fill="FFFFFF"/>
        <w:jc w:val="right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Таблица 4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Look w:val="0000"/>
      </w:tblPr>
      <w:tblGrid>
        <w:gridCol w:w="2015"/>
        <w:gridCol w:w="3079"/>
        <w:gridCol w:w="4545"/>
      </w:tblGrid>
      <w:tr w:rsidR="00AB481A" w:rsidRPr="00BF49D7" w:rsidTr="00BF49D7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Оценка достижения плановых целевых индикаторов (ДЦИ)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Фактические целевые индикаторы</w:t>
            </w:r>
          </w:p>
        </w:tc>
      </w:tr>
      <w:tr w:rsidR="00AB481A" w:rsidRPr="00BF49D7" w:rsidTr="00BF49D7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Плановые целевые индикаторы</w:t>
            </w:r>
          </w:p>
        </w:tc>
      </w:tr>
      <w:tr w:rsidR="00AB481A" w:rsidRPr="00BF49D7" w:rsidTr="00BF49D7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AB481A" w:rsidRPr="00BF49D7" w:rsidTr="00BF49D7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AB481A" w:rsidRPr="00BF49D7" w:rsidTr="00BF49D7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Показатель эффективности реализации муниципальной Программы (О)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ДЦИ (Оценка достижения плановых целевых индикаторов)</w:t>
            </w:r>
          </w:p>
        </w:tc>
      </w:tr>
      <w:tr w:rsidR="00AB481A" w:rsidRPr="00BF49D7" w:rsidTr="00BF49D7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AB481A" w:rsidRPr="00AB481A" w:rsidRDefault="00AB481A" w:rsidP="009D5792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29.</w:t>
      </w:r>
      <w:r w:rsidR="00BF49D7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>При наличии в составе муниципальной программы подпрограмм, сначала оценивается эффективность реализации каждой из подпрограмм по формулам, указанным в таблице 4.</w:t>
      </w:r>
    </w:p>
    <w:p w:rsidR="00AB481A" w:rsidRPr="00AB481A" w:rsidRDefault="00AB481A" w:rsidP="00AB481A">
      <w:pPr>
        <w:shd w:val="clear" w:color="auto" w:fill="FFFFFF"/>
        <w:ind w:firstLine="426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BF49D7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в муниципальную программу.</w:t>
      </w:r>
    </w:p>
    <w:p w:rsidR="00AB481A" w:rsidRPr="00AB481A" w:rsidRDefault="00AB481A" w:rsidP="009D5792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30.</w:t>
      </w:r>
      <w:r w:rsidR="00BF49D7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 xml:space="preserve">Эффективность реализации муниципальной программы </w:t>
      </w:r>
      <w:r w:rsidR="00BF49D7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в рассматриваемом периоде определяется по полученным результатам оценки следующим образом:</w:t>
      </w:r>
    </w:p>
    <w:p w:rsidR="00AB481A" w:rsidRPr="00AB481A" w:rsidRDefault="00AB481A" w:rsidP="00AB481A">
      <w:pPr>
        <w:shd w:val="clear" w:color="auto" w:fill="FFFFFF"/>
        <w:jc w:val="right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t>Таблица 5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Look w:val="0000"/>
      </w:tblPr>
      <w:tblGrid>
        <w:gridCol w:w="1749"/>
        <w:gridCol w:w="7890"/>
      </w:tblGrid>
      <w:tr w:rsidR="00AB481A" w:rsidRPr="00BF49D7" w:rsidTr="00BF49D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Значение 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Эффективность реализации муниципальной программы</w:t>
            </w:r>
          </w:p>
        </w:tc>
      </w:tr>
      <w:tr w:rsidR="00AB481A" w:rsidRPr="00BF49D7" w:rsidTr="00BF49D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более 1,4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очень высокая эффективность реализации муниципальной программы значительно превышает целевое значение</w:t>
            </w:r>
          </w:p>
        </w:tc>
      </w:tr>
      <w:tr w:rsidR="00AB481A" w:rsidRPr="00BF49D7" w:rsidTr="00BF49D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от 1 до 1,4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высокая эффективность реализации муниципальной программы</w:t>
            </w:r>
            <w:r w:rsidRPr="00BF49D7">
              <w:rPr>
                <w:sz w:val="24"/>
                <w:szCs w:val="24"/>
              </w:rPr>
              <w:br/>
              <w:t>(повышение целевого значения)</w:t>
            </w:r>
          </w:p>
        </w:tc>
      </w:tr>
      <w:tr w:rsidR="00AB481A" w:rsidRPr="00BF49D7" w:rsidTr="00BF49D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от 0,5 до 1,0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низкая эффективность реализации муниципальной программы</w:t>
            </w:r>
            <w:r w:rsidRPr="00BF49D7">
              <w:rPr>
                <w:sz w:val="24"/>
                <w:szCs w:val="24"/>
              </w:rPr>
              <w:br/>
              <w:t>(не достигнуто целевое значение)</w:t>
            </w:r>
          </w:p>
        </w:tc>
      </w:tr>
      <w:tr w:rsidR="00AB481A" w:rsidRPr="00BF49D7" w:rsidTr="00BF49D7">
        <w:trPr>
          <w:trHeight w:val="67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менее 0,5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1A" w:rsidRPr="00BF49D7" w:rsidRDefault="00AB481A" w:rsidP="00BF49D7">
            <w:pPr>
              <w:jc w:val="center"/>
              <w:rPr>
                <w:sz w:val="24"/>
                <w:szCs w:val="24"/>
              </w:rPr>
            </w:pPr>
            <w:r w:rsidRPr="00BF49D7">
              <w:rPr>
                <w:sz w:val="24"/>
                <w:szCs w:val="24"/>
              </w:rPr>
              <w:t>крайне низкая эффективность реализации муниципальной программы (целевое значение исполнено менее, чем на половину)</w:t>
            </w:r>
          </w:p>
        </w:tc>
      </w:tr>
    </w:tbl>
    <w:p w:rsidR="00AB481A" w:rsidRPr="00AB481A" w:rsidRDefault="00AB481A" w:rsidP="009D5792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AB481A">
        <w:rPr>
          <w:rFonts w:eastAsia="Calibri"/>
          <w:color w:val="000000"/>
        </w:rPr>
        <w:lastRenderedPageBreak/>
        <w:t>31.</w:t>
      </w:r>
      <w:r w:rsidR="009D5792">
        <w:rPr>
          <w:rFonts w:eastAsia="Calibri"/>
          <w:color w:val="000000"/>
        </w:rPr>
        <w:t> </w:t>
      </w:r>
      <w:r w:rsidRPr="00AB481A">
        <w:rPr>
          <w:rFonts w:eastAsia="Calibri"/>
          <w:color w:val="000000"/>
        </w:rPr>
        <w:t xml:space="preserve">Оценка эффективности реализации муниципальных программ будет </w:t>
      </w:r>
      <w:r w:rsidR="00BF49D7">
        <w:rPr>
          <w:rFonts w:eastAsia="Calibri"/>
          <w:color w:val="000000"/>
        </w:rPr>
        <w:br/>
      </w:r>
      <w:r w:rsidRPr="00AB481A">
        <w:rPr>
          <w:rFonts w:eastAsia="Calibri"/>
          <w:color w:val="000000"/>
        </w:rPr>
        <w:t>тем выше, чем выше уровень достижения целевых индикаторов и меньше уровень использования средств бюджета.</w:t>
      </w:r>
    </w:p>
    <w:p w:rsidR="00AB481A" w:rsidRPr="00E335AA" w:rsidRDefault="00AB481A" w:rsidP="004574CC"/>
    <w:sectPr w:rsidR="00AB481A" w:rsidRPr="00E335AA" w:rsidSect="00425AA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10C" w:rsidRDefault="0083310C">
      <w:r>
        <w:separator/>
      </w:r>
    </w:p>
  </w:endnote>
  <w:endnote w:type="continuationSeparator" w:id="1">
    <w:p w:rsidR="0083310C" w:rsidRDefault="00833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36" w:rsidRPr="00FF7009" w:rsidRDefault="00D3493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Вр-462841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36" w:rsidRPr="00C9340B" w:rsidRDefault="00D3493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Вр-462841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10C" w:rsidRDefault="0083310C">
      <w:r>
        <w:separator/>
      </w:r>
    </w:p>
  </w:footnote>
  <w:footnote w:type="continuationSeparator" w:id="1">
    <w:p w:rsidR="0083310C" w:rsidRDefault="00833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36" w:rsidRPr="00FF7009" w:rsidRDefault="00CE4343" w:rsidP="00FF7009">
    <w:pPr>
      <w:pStyle w:val="a5"/>
      <w:jc w:val="center"/>
      <w:rPr>
        <w:lang w:val="en-US"/>
      </w:rPr>
    </w:pPr>
    <w:r>
      <w:fldChar w:fldCharType="begin"/>
    </w:r>
    <w:r w:rsidR="00D34936">
      <w:instrText xml:space="preserve"> PAGE   \* MERGEFORMAT </w:instrText>
    </w:r>
    <w:r>
      <w:fldChar w:fldCharType="separate"/>
    </w:r>
    <w:r w:rsidR="008A2E16">
      <w:rPr>
        <w:noProof/>
      </w:rPr>
      <w:t>21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36" w:rsidRPr="00E045E8" w:rsidRDefault="00D34936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B5D"/>
    <w:multiLevelType w:val="hybridMultilevel"/>
    <w:tmpl w:val="F5FC7C54"/>
    <w:lvl w:ilvl="0" w:tplc="B296C2BC">
      <w:start w:val="1"/>
      <w:numFmt w:val="decimal"/>
      <w:lvlText w:val="%1."/>
      <w:lvlJc w:val="left"/>
      <w:pPr>
        <w:ind w:left="28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191D60"/>
    <w:multiLevelType w:val="hybridMultilevel"/>
    <w:tmpl w:val="09C8C086"/>
    <w:lvl w:ilvl="0" w:tplc="15C6CCEC">
      <w:start w:val="6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D5775"/>
    <w:multiLevelType w:val="hybridMultilevel"/>
    <w:tmpl w:val="309E7C4A"/>
    <w:lvl w:ilvl="0" w:tplc="78106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556CE3"/>
    <w:multiLevelType w:val="multilevel"/>
    <w:tmpl w:val="009A54A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E132813"/>
    <w:multiLevelType w:val="hybridMultilevel"/>
    <w:tmpl w:val="62BE81F4"/>
    <w:lvl w:ilvl="0" w:tplc="A9D4AB7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501FE"/>
    <w:multiLevelType w:val="hybridMultilevel"/>
    <w:tmpl w:val="E45C5700"/>
    <w:lvl w:ilvl="0" w:tplc="37540DA8">
      <w:start w:val="1"/>
      <w:numFmt w:val="decimal"/>
      <w:lvlText w:val="%1."/>
      <w:lvlJc w:val="left"/>
      <w:pPr>
        <w:ind w:left="1422" w:hanging="85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5333B6"/>
    <w:multiLevelType w:val="hybridMultilevel"/>
    <w:tmpl w:val="7A58FB94"/>
    <w:lvl w:ilvl="0" w:tplc="8F6E09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CA00BF"/>
    <w:multiLevelType w:val="hybridMultilevel"/>
    <w:tmpl w:val="4DE6FD80"/>
    <w:lvl w:ilvl="0" w:tplc="11C62C56">
      <w:start w:val="25"/>
      <w:numFmt w:val="decimal"/>
      <w:lvlText w:val="%1."/>
      <w:lvlJc w:val="left"/>
      <w:pPr>
        <w:ind w:left="368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8">
    <w:nsid w:val="29F02684"/>
    <w:multiLevelType w:val="hybridMultilevel"/>
    <w:tmpl w:val="9F2A9B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A071797"/>
    <w:multiLevelType w:val="hybridMultilevel"/>
    <w:tmpl w:val="A590199A"/>
    <w:lvl w:ilvl="0" w:tplc="24CE65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A728EC"/>
    <w:multiLevelType w:val="multilevel"/>
    <w:tmpl w:val="5A088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1">
    <w:nsid w:val="31525251"/>
    <w:multiLevelType w:val="multilevel"/>
    <w:tmpl w:val="770C650E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3451F3D"/>
    <w:multiLevelType w:val="hybridMultilevel"/>
    <w:tmpl w:val="17A6AE96"/>
    <w:lvl w:ilvl="0" w:tplc="DBA87CBE">
      <w:start w:val="261"/>
      <w:numFmt w:val="decimal"/>
      <w:lvlText w:val="%1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3">
    <w:nsid w:val="370F7209"/>
    <w:multiLevelType w:val="hybridMultilevel"/>
    <w:tmpl w:val="70422C64"/>
    <w:lvl w:ilvl="0" w:tplc="167041C4">
      <w:start w:val="14"/>
      <w:numFmt w:val="decimal"/>
      <w:lvlText w:val="%1."/>
      <w:lvlJc w:val="left"/>
      <w:pPr>
        <w:ind w:left="3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14">
    <w:nsid w:val="3DC57D91"/>
    <w:multiLevelType w:val="hybridMultilevel"/>
    <w:tmpl w:val="DF1A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D4001"/>
    <w:multiLevelType w:val="hybridMultilevel"/>
    <w:tmpl w:val="F7C28DA6"/>
    <w:lvl w:ilvl="0" w:tplc="D388A052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16">
    <w:nsid w:val="43FB2CD4"/>
    <w:multiLevelType w:val="hybridMultilevel"/>
    <w:tmpl w:val="C08C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145E8A">
      <w:start w:val="1"/>
      <w:numFmt w:val="decimal"/>
      <w:lvlText w:val="%2)"/>
      <w:lvlJc w:val="left"/>
      <w:pPr>
        <w:ind w:left="4897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A6AFF"/>
    <w:multiLevelType w:val="hybridMultilevel"/>
    <w:tmpl w:val="8878F460"/>
    <w:lvl w:ilvl="0" w:tplc="A82C4CC4">
      <w:start w:val="276"/>
      <w:numFmt w:val="decimal"/>
      <w:lvlText w:val="%1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8">
    <w:nsid w:val="502F67D0"/>
    <w:multiLevelType w:val="hybridMultilevel"/>
    <w:tmpl w:val="5BD8CD82"/>
    <w:lvl w:ilvl="0" w:tplc="5AE2165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73F8D"/>
    <w:multiLevelType w:val="multilevel"/>
    <w:tmpl w:val="2F88E7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0">
    <w:nsid w:val="58C96862"/>
    <w:multiLevelType w:val="multilevel"/>
    <w:tmpl w:val="AD6A6972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12" w:hanging="2160"/>
      </w:pPr>
      <w:rPr>
        <w:rFonts w:hint="default"/>
      </w:rPr>
    </w:lvl>
  </w:abstractNum>
  <w:abstractNum w:abstractNumId="21">
    <w:nsid w:val="5B5475D3"/>
    <w:multiLevelType w:val="hybridMultilevel"/>
    <w:tmpl w:val="660077F4"/>
    <w:lvl w:ilvl="0" w:tplc="088647D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C4D4123"/>
    <w:multiLevelType w:val="hybridMultilevel"/>
    <w:tmpl w:val="485083F0"/>
    <w:lvl w:ilvl="0" w:tplc="FB86FFD6">
      <w:start w:val="24"/>
      <w:numFmt w:val="decimal"/>
      <w:lvlText w:val="%1."/>
      <w:lvlJc w:val="left"/>
      <w:pPr>
        <w:ind w:left="368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23">
    <w:nsid w:val="62EB1EFB"/>
    <w:multiLevelType w:val="hybridMultilevel"/>
    <w:tmpl w:val="365E3D50"/>
    <w:lvl w:ilvl="0" w:tplc="6534E60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69647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86082"/>
    <w:multiLevelType w:val="hybridMultilevel"/>
    <w:tmpl w:val="324E5708"/>
    <w:lvl w:ilvl="0" w:tplc="60AAD50E">
      <w:start w:val="6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51C13"/>
    <w:multiLevelType w:val="hybridMultilevel"/>
    <w:tmpl w:val="B25CFADE"/>
    <w:lvl w:ilvl="0" w:tplc="E1BA2B4E">
      <w:start w:val="1"/>
      <w:numFmt w:val="decimal"/>
      <w:lvlText w:val="%1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7">
    <w:nsid w:val="726A1818"/>
    <w:multiLevelType w:val="hybridMultilevel"/>
    <w:tmpl w:val="3B34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4665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83A10"/>
    <w:multiLevelType w:val="hybridMultilevel"/>
    <w:tmpl w:val="84229C5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B0AB4"/>
    <w:multiLevelType w:val="hybridMultilevel"/>
    <w:tmpl w:val="4F7A57F6"/>
    <w:lvl w:ilvl="0" w:tplc="9394F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11"/>
  </w:num>
  <w:num w:numId="5">
    <w:abstractNumId w:val="10"/>
  </w:num>
  <w:num w:numId="6">
    <w:abstractNumId w:val="27"/>
  </w:num>
  <w:num w:numId="7">
    <w:abstractNumId w:val="15"/>
  </w:num>
  <w:num w:numId="8">
    <w:abstractNumId w:val="9"/>
  </w:num>
  <w:num w:numId="9">
    <w:abstractNumId w:val="14"/>
  </w:num>
  <w:num w:numId="10">
    <w:abstractNumId w:val="29"/>
  </w:num>
  <w:num w:numId="11">
    <w:abstractNumId w:val="24"/>
  </w:num>
  <w:num w:numId="12">
    <w:abstractNumId w:val="8"/>
  </w:num>
  <w:num w:numId="13">
    <w:abstractNumId w:val="28"/>
  </w:num>
  <w:num w:numId="14">
    <w:abstractNumId w:val="2"/>
  </w:num>
  <w:num w:numId="15">
    <w:abstractNumId w:val="23"/>
  </w:num>
  <w:num w:numId="16">
    <w:abstractNumId w:val="21"/>
  </w:num>
  <w:num w:numId="17">
    <w:abstractNumId w:val="13"/>
  </w:num>
  <w:num w:numId="18">
    <w:abstractNumId w:val="7"/>
  </w:num>
  <w:num w:numId="19">
    <w:abstractNumId w:val="6"/>
  </w:num>
  <w:num w:numId="20">
    <w:abstractNumId w:val="3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2"/>
  </w:num>
  <w:num w:numId="25">
    <w:abstractNumId w:val="18"/>
  </w:num>
  <w:num w:numId="26">
    <w:abstractNumId w:val="4"/>
  </w:num>
  <w:num w:numId="27">
    <w:abstractNumId w:val="25"/>
  </w:num>
  <w:num w:numId="28">
    <w:abstractNumId w:val="17"/>
  </w:num>
  <w:num w:numId="29">
    <w:abstractNumId w:val="1"/>
  </w:num>
  <w:num w:numId="30">
    <w:abstractNumId w:val="30"/>
  </w:num>
  <w:num w:numId="31">
    <w:abstractNumId w:val="26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68E9"/>
    <w:rsid w:val="0007620D"/>
    <w:rsid w:val="00083E34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180A"/>
    <w:rsid w:val="001531F1"/>
    <w:rsid w:val="00157DCB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1707"/>
    <w:rsid w:val="001C1A94"/>
    <w:rsid w:val="001E53B4"/>
    <w:rsid w:val="00200670"/>
    <w:rsid w:val="002141BD"/>
    <w:rsid w:val="00247FB3"/>
    <w:rsid w:val="002532AF"/>
    <w:rsid w:val="0025570C"/>
    <w:rsid w:val="00256E1C"/>
    <w:rsid w:val="00283F4E"/>
    <w:rsid w:val="00295AF1"/>
    <w:rsid w:val="002A5889"/>
    <w:rsid w:val="002B2446"/>
    <w:rsid w:val="002C0003"/>
    <w:rsid w:val="002C071E"/>
    <w:rsid w:val="002D62C6"/>
    <w:rsid w:val="00304C55"/>
    <w:rsid w:val="00312884"/>
    <w:rsid w:val="00323C28"/>
    <w:rsid w:val="0033132F"/>
    <w:rsid w:val="0033219B"/>
    <w:rsid w:val="003324D4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144A"/>
    <w:rsid w:val="0045049D"/>
    <w:rsid w:val="0045701A"/>
    <w:rsid w:val="004574CC"/>
    <w:rsid w:val="0046475B"/>
    <w:rsid w:val="00466761"/>
    <w:rsid w:val="00475A38"/>
    <w:rsid w:val="00476F7E"/>
    <w:rsid w:val="004933A9"/>
    <w:rsid w:val="00496176"/>
    <w:rsid w:val="00496E14"/>
    <w:rsid w:val="0049722E"/>
    <w:rsid w:val="004B0CE3"/>
    <w:rsid w:val="004B22EE"/>
    <w:rsid w:val="004B7759"/>
    <w:rsid w:val="004C09B4"/>
    <w:rsid w:val="00504A3B"/>
    <w:rsid w:val="00506A57"/>
    <w:rsid w:val="00513E4F"/>
    <w:rsid w:val="0052371C"/>
    <w:rsid w:val="00527A5C"/>
    <w:rsid w:val="005441A6"/>
    <w:rsid w:val="00562074"/>
    <w:rsid w:val="00562567"/>
    <w:rsid w:val="0056766F"/>
    <w:rsid w:val="0057186F"/>
    <w:rsid w:val="00577D72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71C2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629F"/>
    <w:rsid w:val="006B18C3"/>
    <w:rsid w:val="006B1FEE"/>
    <w:rsid w:val="006C1107"/>
    <w:rsid w:val="006C4B85"/>
    <w:rsid w:val="006D180A"/>
    <w:rsid w:val="006D447B"/>
    <w:rsid w:val="006D5FED"/>
    <w:rsid w:val="006F54F4"/>
    <w:rsid w:val="00702791"/>
    <w:rsid w:val="00705CC3"/>
    <w:rsid w:val="00717977"/>
    <w:rsid w:val="0072181B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51E0"/>
    <w:rsid w:val="007B7ECB"/>
    <w:rsid w:val="007C5489"/>
    <w:rsid w:val="007C6B6A"/>
    <w:rsid w:val="007C7191"/>
    <w:rsid w:val="007D5BE3"/>
    <w:rsid w:val="007F6F0C"/>
    <w:rsid w:val="00803DE9"/>
    <w:rsid w:val="0080480A"/>
    <w:rsid w:val="00806DCB"/>
    <w:rsid w:val="00816D2A"/>
    <w:rsid w:val="00822B31"/>
    <w:rsid w:val="00830C98"/>
    <w:rsid w:val="00832A4B"/>
    <w:rsid w:val="0083310C"/>
    <w:rsid w:val="0083338B"/>
    <w:rsid w:val="00833AC7"/>
    <w:rsid w:val="00836954"/>
    <w:rsid w:val="00845228"/>
    <w:rsid w:val="00846174"/>
    <w:rsid w:val="00855F2D"/>
    <w:rsid w:val="00864FCB"/>
    <w:rsid w:val="0087178B"/>
    <w:rsid w:val="00880061"/>
    <w:rsid w:val="00883C4E"/>
    <w:rsid w:val="008906F0"/>
    <w:rsid w:val="008A2E16"/>
    <w:rsid w:val="008A3BD8"/>
    <w:rsid w:val="008D0B4E"/>
    <w:rsid w:val="008D3FF4"/>
    <w:rsid w:val="008D448F"/>
    <w:rsid w:val="008E2021"/>
    <w:rsid w:val="008E52E5"/>
    <w:rsid w:val="008E711D"/>
    <w:rsid w:val="008F6496"/>
    <w:rsid w:val="00900172"/>
    <w:rsid w:val="00931C5F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380F"/>
    <w:rsid w:val="009C4BA7"/>
    <w:rsid w:val="009C6040"/>
    <w:rsid w:val="009C7CCB"/>
    <w:rsid w:val="009D0171"/>
    <w:rsid w:val="009D0542"/>
    <w:rsid w:val="009D579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481A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3526"/>
    <w:rsid w:val="00B706D1"/>
    <w:rsid w:val="00B7149C"/>
    <w:rsid w:val="00B836CD"/>
    <w:rsid w:val="00B86562"/>
    <w:rsid w:val="00BA2223"/>
    <w:rsid w:val="00BC1A1B"/>
    <w:rsid w:val="00BC386A"/>
    <w:rsid w:val="00BD1361"/>
    <w:rsid w:val="00BF49D7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4343"/>
    <w:rsid w:val="00CF1C4C"/>
    <w:rsid w:val="00CF7C54"/>
    <w:rsid w:val="00D30D37"/>
    <w:rsid w:val="00D34936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38CE"/>
    <w:rsid w:val="00DE4816"/>
    <w:rsid w:val="00DF657A"/>
    <w:rsid w:val="00E03738"/>
    <w:rsid w:val="00E045E8"/>
    <w:rsid w:val="00E04A61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358B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0D27"/>
    <w:rsid w:val="00F02D5B"/>
    <w:rsid w:val="00F123DE"/>
    <w:rsid w:val="00F12903"/>
    <w:rsid w:val="00F216E2"/>
    <w:rsid w:val="00F22728"/>
    <w:rsid w:val="00F26FAC"/>
    <w:rsid w:val="00F30BD1"/>
    <w:rsid w:val="00F3455C"/>
    <w:rsid w:val="00F523A5"/>
    <w:rsid w:val="00F61C0E"/>
    <w:rsid w:val="00F643D0"/>
    <w:rsid w:val="00F64558"/>
    <w:rsid w:val="00F7651C"/>
    <w:rsid w:val="00F769FC"/>
    <w:rsid w:val="00FA56C2"/>
    <w:rsid w:val="00FB6A3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AB481A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qFormat/>
    <w:rsid w:val="00AB481A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qFormat/>
    <w:rsid w:val="00AB481A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30">
    <w:name w:val="Заголовок 3 Знак"/>
    <w:basedOn w:val="a0"/>
    <w:link w:val="3"/>
    <w:rsid w:val="00AB481A"/>
    <w:rPr>
      <w:rFonts w:ascii="Cambria" w:eastAsia="Calibri" w:hAnsi="Cambria"/>
      <w:b/>
      <w:bCs/>
      <w:color w:val="4F81BD"/>
      <w:lang/>
    </w:rPr>
  </w:style>
  <w:style w:type="character" w:customStyle="1" w:styleId="40">
    <w:name w:val="Заголовок 4 Знак"/>
    <w:basedOn w:val="a0"/>
    <w:link w:val="4"/>
    <w:rsid w:val="00AB481A"/>
    <w:rPr>
      <w:rFonts w:ascii="Cambria" w:eastAsia="Calibri" w:hAnsi="Cambria"/>
      <w:b/>
      <w:bCs/>
      <w:i/>
      <w:iCs/>
      <w:color w:val="4F81BD"/>
      <w:lang/>
    </w:rPr>
  </w:style>
  <w:style w:type="character" w:customStyle="1" w:styleId="50">
    <w:name w:val="Заголовок 5 Знак"/>
    <w:basedOn w:val="a0"/>
    <w:link w:val="5"/>
    <w:rsid w:val="00AB481A"/>
    <w:rPr>
      <w:rFonts w:ascii="Cambria" w:eastAsia="Calibri" w:hAnsi="Cambria"/>
      <w:color w:val="243F60"/>
      <w:lang/>
    </w:rPr>
  </w:style>
  <w:style w:type="numbering" w:customStyle="1" w:styleId="11">
    <w:name w:val="Нет списка1"/>
    <w:next w:val="a2"/>
    <w:semiHidden/>
    <w:rsid w:val="00AB481A"/>
  </w:style>
  <w:style w:type="paragraph" w:customStyle="1" w:styleId="ConsPlusNormal">
    <w:name w:val="ConsPlusNormal"/>
    <w:link w:val="ConsPlusNormal0"/>
    <w:rsid w:val="00AB481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Без интервала1"/>
    <w:rsid w:val="00AB481A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rsid w:val="00AB481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B481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4">
    <w:name w:val="Без интервала1"/>
    <w:rsid w:val="00AB481A"/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rsid w:val="00AB48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c">
    <w:name w:val="Body Text Indent"/>
    <w:basedOn w:val="a"/>
    <w:link w:val="ad"/>
    <w:rsid w:val="00AB481A"/>
    <w:pPr>
      <w:ind w:firstLine="708"/>
      <w:jc w:val="both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AB481A"/>
    <w:rPr>
      <w:sz w:val="28"/>
      <w:szCs w:val="24"/>
    </w:rPr>
  </w:style>
  <w:style w:type="paragraph" w:customStyle="1" w:styleId="16">
    <w:name w:val="Знак Знак Знак1 Знак Знак Знак Знак Знак Знак Знак"/>
    <w:basedOn w:val="a"/>
    <w:rsid w:val="00AB4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AB4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"/>
    <w:basedOn w:val="a"/>
    <w:rsid w:val="00AB481A"/>
    <w:pPr>
      <w:spacing w:after="160" w:line="240" w:lineRule="exact"/>
    </w:pPr>
    <w:rPr>
      <w:lang w:eastAsia="en-US"/>
    </w:rPr>
  </w:style>
  <w:style w:type="character" w:customStyle="1" w:styleId="highlighthighlightactive">
    <w:name w:val="highlight highlight_active"/>
    <w:basedOn w:val="a0"/>
    <w:rsid w:val="00AB481A"/>
    <w:rPr>
      <w:sz w:val="28"/>
      <w:szCs w:val="28"/>
      <w:lang w:val="ru-RU" w:eastAsia="en-US" w:bidi="ar-SA"/>
    </w:rPr>
  </w:style>
  <w:style w:type="paragraph" w:styleId="af">
    <w:name w:val="No Spacing"/>
    <w:uiPriority w:val="1"/>
    <w:qFormat/>
    <w:rsid w:val="00AB481A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AB481A"/>
    <w:pPr>
      <w:tabs>
        <w:tab w:val="left" w:pos="1276"/>
      </w:tabs>
      <w:spacing w:line="360" w:lineRule="auto"/>
      <w:jc w:val="center"/>
    </w:pPr>
    <w:rPr>
      <w:lang w:eastAsia="en-US"/>
    </w:rPr>
  </w:style>
  <w:style w:type="character" w:customStyle="1" w:styleId="af1">
    <w:name w:val="Название Знак"/>
    <w:basedOn w:val="a0"/>
    <w:link w:val="af0"/>
    <w:rsid w:val="00AB481A"/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AB481A"/>
    <w:rPr>
      <w:sz w:val="28"/>
      <w:szCs w:val="28"/>
      <w:lang w:val="ru-RU" w:eastAsia="en-US" w:bidi="ar-SA"/>
    </w:rPr>
  </w:style>
  <w:style w:type="paragraph" w:styleId="af2">
    <w:name w:val="Normal (Web)"/>
    <w:basedOn w:val="a"/>
    <w:uiPriority w:val="99"/>
    <w:unhideWhenUsed/>
    <w:rsid w:val="00AB481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B481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Основной текст_"/>
    <w:link w:val="21"/>
    <w:rsid w:val="00AB481A"/>
    <w:rPr>
      <w:sz w:val="22"/>
      <w:szCs w:val="22"/>
      <w:shd w:val="clear" w:color="auto" w:fill="FFFFFF"/>
      <w:lang w:eastAsia="en-US"/>
    </w:rPr>
  </w:style>
  <w:style w:type="paragraph" w:customStyle="1" w:styleId="21">
    <w:name w:val="Основной текст2"/>
    <w:basedOn w:val="a"/>
    <w:link w:val="af3"/>
    <w:rsid w:val="00AB481A"/>
    <w:pPr>
      <w:shd w:val="clear" w:color="auto" w:fill="FFFFFF"/>
      <w:spacing w:line="277" w:lineRule="exact"/>
      <w:ind w:hanging="420"/>
    </w:pPr>
    <w:rPr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unhideWhenUsed/>
    <w:rsid w:val="00AB481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AB481A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Прижатый влево"/>
    <w:basedOn w:val="a"/>
    <w:next w:val="a"/>
    <w:rsid w:val="00AB481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B481A"/>
    <w:rPr>
      <w:rFonts w:ascii="Arial" w:eastAsia="Calibri" w:hAnsi="Arial" w:cs="Arial"/>
    </w:rPr>
  </w:style>
  <w:style w:type="paragraph" w:customStyle="1" w:styleId="af7">
    <w:name w:val="Содержимое таблицы"/>
    <w:basedOn w:val="a"/>
    <w:rsid w:val="00AB481A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AB481A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22">
    <w:name w:val="Основной текст (2)"/>
    <w:rsid w:val="00AB4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AB481A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AB481A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styleId="af8">
    <w:name w:val="List Paragraph"/>
    <w:basedOn w:val="a"/>
    <w:uiPriority w:val="34"/>
    <w:qFormat/>
    <w:rsid w:val="00AB48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Нормальный (таблица)"/>
    <w:basedOn w:val="a"/>
    <w:next w:val="a"/>
    <w:rsid w:val="00AB481A"/>
    <w:pPr>
      <w:widowControl w:val="0"/>
      <w:autoSpaceDE w:val="0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AB481A"/>
    <w:pPr>
      <w:ind w:firstLine="708"/>
      <w:jc w:val="both"/>
    </w:pPr>
    <w:rPr>
      <w:sz w:val="24"/>
      <w:szCs w:val="20"/>
      <w:lang w:eastAsia="ar-SA"/>
    </w:rPr>
  </w:style>
  <w:style w:type="character" w:customStyle="1" w:styleId="mr-2">
    <w:name w:val="mr-2"/>
    <w:rsid w:val="00AB481A"/>
  </w:style>
  <w:style w:type="character" w:customStyle="1" w:styleId="afa">
    <w:name w:val="Гипертекстовая ссылка"/>
    <w:uiPriority w:val="99"/>
    <w:rsid w:val="00AB481A"/>
    <w:rPr>
      <w:rFonts w:cs="Times New Roman"/>
      <w:b w:val="0"/>
      <w:color w:val="106BBE"/>
      <w:sz w:val="28"/>
      <w:szCs w:val="28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AB481A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AB481A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AB481A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30">
    <w:name w:val="Заголовок 3 Знак"/>
    <w:basedOn w:val="a0"/>
    <w:link w:val="3"/>
    <w:rsid w:val="00AB481A"/>
    <w:rPr>
      <w:rFonts w:ascii="Cambria" w:eastAsia="Calibri" w:hAnsi="Cambria"/>
      <w:b/>
      <w:bCs/>
      <w:color w:val="4F81BD"/>
      <w:lang w:val="x-none"/>
    </w:rPr>
  </w:style>
  <w:style w:type="character" w:customStyle="1" w:styleId="40">
    <w:name w:val="Заголовок 4 Знак"/>
    <w:basedOn w:val="a0"/>
    <w:link w:val="4"/>
    <w:rsid w:val="00AB481A"/>
    <w:rPr>
      <w:rFonts w:ascii="Cambria" w:eastAsia="Calibri" w:hAnsi="Cambria"/>
      <w:b/>
      <w:bCs/>
      <w:i/>
      <w:iCs/>
      <w:color w:val="4F81BD"/>
      <w:lang w:val="x-none"/>
    </w:rPr>
  </w:style>
  <w:style w:type="character" w:customStyle="1" w:styleId="50">
    <w:name w:val="Заголовок 5 Знак"/>
    <w:basedOn w:val="a0"/>
    <w:link w:val="5"/>
    <w:rsid w:val="00AB481A"/>
    <w:rPr>
      <w:rFonts w:ascii="Cambria" w:eastAsia="Calibri" w:hAnsi="Cambria"/>
      <w:color w:val="243F60"/>
      <w:lang w:val="x-none"/>
    </w:rPr>
  </w:style>
  <w:style w:type="numbering" w:customStyle="1" w:styleId="11">
    <w:name w:val="Нет списка1"/>
    <w:next w:val="a2"/>
    <w:semiHidden/>
    <w:rsid w:val="00AB481A"/>
  </w:style>
  <w:style w:type="paragraph" w:customStyle="1" w:styleId="ConsPlusNormal">
    <w:name w:val="ConsPlusNormal"/>
    <w:link w:val="ConsPlusNormal0"/>
    <w:rsid w:val="00AB481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Без интервала1"/>
    <w:rsid w:val="00AB481A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rsid w:val="00AB481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B481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4">
    <w:name w:val="Без интервала1"/>
    <w:rsid w:val="00AB481A"/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rsid w:val="00AB48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c">
    <w:name w:val="Body Text Indent"/>
    <w:basedOn w:val="a"/>
    <w:link w:val="ad"/>
    <w:rsid w:val="00AB481A"/>
    <w:pPr>
      <w:ind w:firstLine="708"/>
      <w:jc w:val="both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AB481A"/>
    <w:rPr>
      <w:sz w:val="28"/>
      <w:szCs w:val="24"/>
    </w:rPr>
  </w:style>
  <w:style w:type="paragraph" w:customStyle="1" w:styleId="16">
    <w:name w:val="Знак Знак Знак1 Знак Знак Знак Знак Знак Знак Знак"/>
    <w:basedOn w:val="a"/>
    <w:rsid w:val="00AB4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AB4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"/>
    <w:basedOn w:val="a"/>
    <w:rsid w:val="00AB481A"/>
    <w:pPr>
      <w:spacing w:after="160" w:line="240" w:lineRule="exact"/>
    </w:pPr>
    <w:rPr>
      <w:lang w:eastAsia="en-US"/>
    </w:rPr>
  </w:style>
  <w:style w:type="character" w:customStyle="1" w:styleId="highlighthighlightactive">
    <w:name w:val="highlight highlight_active"/>
    <w:basedOn w:val="a0"/>
    <w:rsid w:val="00AB481A"/>
    <w:rPr>
      <w:sz w:val="28"/>
      <w:szCs w:val="28"/>
      <w:lang w:val="ru-RU" w:eastAsia="en-US" w:bidi="ar-SA"/>
    </w:rPr>
  </w:style>
  <w:style w:type="paragraph" w:styleId="af">
    <w:name w:val="No Spacing"/>
    <w:uiPriority w:val="1"/>
    <w:qFormat/>
    <w:rsid w:val="00AB481A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AB481A"/>
    <w:pPr>
      <w:tabs>
        <w:tab w:val="left" w:pos="1276"/>
      </w:tabs>
      <w:spacing w:line="360" w:lineRule="auto"/>
      <w:jc w:val="center"/>
    </w:pPr>
    <w:rPr>
      <w:lang w:eastAsia="en-US"/>
    </w:rPr>
  </w:style>
  <w:style w:type="character" w:customStyle="1" w:styleId="af1">
    <w:name w:val="Название Знак"/>
    <w:basedOn w:val="a0"/>
    <w:link w:val="af0"/>
    <w:rsid w:val="00AB481A"/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AB481A"/>
    <w:rPr>
      <w:sz w:val="28"/>
      <w:szCs w:val="28"/>
      <w:lang w:val="ru-RU" w:eastAsia="en-US" w:bidi="ar-SA"/>
    </w:rPr>
  </w:style>
  <w:style w:type="paragraph" w:styleId="af2">
    <w:name w:val="Normal (Web)"/>
    <w:basedOn w:val="a"/>
    <w:uiPriority w:val="99"/>
    <w:unhideWhenUsed/>
    <w:rsid w:val="00AB481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B481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Основной текст_"/>
    <w:link w:val="21"/>
    <w:rsid w:val="00AB481A"/>
    <w:rPr>
      <w:sz w:val="22"/>
      <w:szCs w:val="22"/>
      <w:shd w:val="clear" w:color="auto" w:fill="FFFFFF"/>
      <w:lang w:eastAsia="en-US"/>
    </w:rPr>
  </w:style>
  <w:style w:type="paragraph" w:customStyle="1" w:styleId="21">
    <w:name w:val="Основной текст2"/>
    <w:basedOn w:val="a"/>
    <w:link w:val="af3"/>
    <w:rsid w:val="00AB481A"/>
    <w:pPr>
      <w:shd w:val="clear" w:color="auto" w:fill="FFFFFF"/>
      <w:spacing w:line="277" w:lineRule="exact"/>
      <w:ind w:hanging="420"/>
    </w:pPr>
    <w:rPr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unhideWhenUsed/>
    <w:rsid w:val="00AB481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AB481A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Прижатый влево"/>
    <w:basedOn w:val="a"/>
    <w:next w:val="a"/>
    <w:rsid w:val="00AB481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B481A"/>
    <w:rPr>
      <w:rFonts w:ascii="Arial" w:eastAsia="Calibri" w:hAnsi="Arial" w:cs="Arial"/>
    </w:rPr>
  </w:style>
  <w:style w:type="paragraph" w:customStyle="1" w:styleId="af7">
    <w:name w:val="Содержимое таблицы"/>
    <w:basedOn w:val="a"/>
    <w:rsid w:val="00AB481A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AB481A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22">
    <w:name w:val="Основной текст (2)"/>
    <w:rsid w:val="00AB4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AB481A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AB481A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styleId="af8">
    <w:name w:val="List Paragraph"/>
    <w:basedOn w:val="a"/>
    <w:uiPriority w:val="34"/>
    <w:qFormat/>
    <w:rsid w:val="00AB48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Нормальный (таблица)"/>
    <w:basedOn w:val="a"/>
    <w:next w:val="a"/>
    <w:rsid w:val="00AB481A"/>
    <w:pPr>
      <w:widowControl w:val="0"/>
      <w:autoSpaceDE w:val="0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AB481A"/>
    <w:pPr>
      <w:ind w:firstLine="708"/>
      <w:jc w:val="both"/>
    </w:pPr>
    <w:rPr>
      <w:sz w:val="24"/>
      <w:szCs w:val="20"/>
      <w:lang w:eastAsia="ar-SA"/>
    </w:rPr>
  </w:style>
  <w:style w:type="character" w:customStyle="1" w:styleId="mr-2">
    <w:name w:val="mr-2"/>
    <w:rsid w:val="00AB481A"/>
  </w:style>
  <w:style w:type="character" w:customStyle="1" w:styleId="afa">
    <w:name w:val="Гипертекстовая ссылка"/>
    <w:uiPriority w:val="99"/>
    <w:rsid w:val="00AB481A"/>
    <w:rPr>
      <w:rFonts w:cs="Times New Roman"/>
      <w:b w:val="0"/>
      <w:color w:val="106BBE"/>
      <w:sz w:val="28"/>
      <w:szCs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lat-go.ru/upload/iblock/032/lml7v7y510ghuq2fo9htj06ingsx46hv/&#8470;66-&#1055;-&#1040;&#1044;&#1052;-02.03.2023&#1075;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93939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2034-746F-4B15-B76D-99D2A8E7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6139</Words>
  <Characters>34994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2026-01-26T10:39:00Z</cp:lastPrinted>
  <dcterms:created xsi:type="dcterms:W3CDTF">2026-01-29T04:01:00Z</dcterms:created>
  <dcterms:modified xsi:type="dcterms:W3CDTF">2026-01-29T04:01:00Z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