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16EB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167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9C0C5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16EB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316EB6" w:rsidP="00E4076D">
            <w:fldSimple w:instr=" DOCPROPERTY  Рег.№  \* MERGEFORMAT ">
              <w:r w:rsidR="009416DA" w:rsidRPr="009416DA">
                <w:t>593-П/АДМ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C0C55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BA568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BA568F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A568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A568F" w:rsidRDefault="00BA568F" w:rsidP="009416DA">
      <w:pPr>
        <w:widowControl w:val="0"/>
        <w:ind w:firstLine="709"/>
        <w:jc w:val="both"/>
      </w:pPr>
    </w:p>
    <w:p w:rsidR="00BA568F" w:rsidRDefault="00BA568F" w:rsidP="00BA568F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BA568F" w:rsidRDefault="00BA568F" w:rsidP="00BA568F">
      <w:pPr>
        <w:widowControl w:val="0"/>
        <w:ind w:firstLine="709"/>
        <w:jc w:val="both"/>
      </w:pPr>
      <w:r>
        <w:t>ПОСТАНОВЛЯЮ: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1 статьи 3.6 Федерального закона от 25.10.2001 г. № 137-ФЗ «О введении </w:t>
      </w:r>
      <w:r>
        <w:br/>
        <w:t>в действие Земельного кодекса Российской Федерации» - «Линия электропередач-35 кВ 2-цепная Таганай - Железнодорожная».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</w:t>
      </w:r>
      <w:r>
        <w:br/>
        <w:t>таких зон».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«Линия электропередач - 35 кВ 2 - цепная Таганай - Железнодорожная» осуществляется в течение всего срока действия публичного сервитута.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BA568F" w:rsidRDefault="00BA568F" w:rsidP="00BA568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A568F" w:rsidRDefault="00BA568F" w:rsidP="00BA568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A568F" w:rsidRDefault="00BA568F" w:rsidP="00BA568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A568F" w:rsidRDefault="00BA568F" w:rsidP="00BA568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A568F" w:rsidRDefault="00BA568F" w:rsidP="00BA568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A568F" w:rsidP="00BA568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BA568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Pr="00E47ED8" w:rsidRDefault="00BA568F" w:rsidP="00BA568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A568F" w:rsidRDefault="00BA568F" w:rsidP="00BA568F">
      <w:pPr>
        <w:ind w:left="5103"/>
        <w:jc w:val="center"/>
      </w:pPr>
      <w:r>
        <w:lastRenderedPageBreak/>
        <w:t>ПРИЛОЖЕНИЕ 1</w:t>
      </w:r>
    </w:p>
    <w:p w:rsidR="00BA568F" w:rsidRDefault="00BA568F" w:rsidP="00BA56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A568F" w:rsidRDefault="00BA568F" w:rsidP="00BA56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A568F" w:rsidRDefault="00BA568F" w:rsidP="00BA568F">
      <w:pPr>
        <w:ind w:left="5103"/>
        <w:jc w:val="center"/>
      </w:pPr>
      <w:r>
        <w:t>Златоустовского городского округа</w:t>
      </w:r>
    </w:p>
    <w:p w:rsidR="00BA568F" w:rsidRDefault="00BA568F" w:rsidP="00BA56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C0C55">
        <w:rPr>
          <w:rFonts w:ascii="Times New Roman" w:hAnsi="Times New Roman" w:cs="Times New Roman"/>
          <w:sz w:val="28"/>
          <w:szCs w:val="28"/>
        </w:rPr>
        <w:t>13.11.2024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9C0C55">
        <w:rPr>
          <w:rFonts w:ascii="Times New Roman" w:hAnsi="Times New Roman" w:cs="Times New Roman"/>
          <w:sz w:val="28"/>
          <w:szCs w:val="28"/>
        </w:rPr>
        <w:t>593-П/АДМ</w:t>
      </w:r>
    </w:p>
    <w:p w:rsidR="00BA568F" w:rsidRDefault="00BA568F" w:rsidP="00BA568F">
      <w:pPr>
        <w:tabs>
          <w:tab w:val="left" w:pos="5529"/>
        </w:tabs>
        <w:suppressAutoHyphens/>
        <w:ind w:left="5103"/>
        <w:jc w:val="center"/>
      </w:pPr>
    </w:p>
    <w:p w:rsidR="00BA568F" w:rsidRDefault="00BA568F" w:rsidP="00BA568F">
      <w:pPr>
        <w:jc w:val="center"/>
      </w:pPr>
      <w:r>
        <w:rPr>
          <w:noProof/>
        </w:rPr>
        <w:drawing>
          <wp:inline distT="0" distB="0" distL="0" distR="0">
            <wp:extent cx="5465682" cy="7739149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ЛЭП Таганай - Железнолорожная\364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ЛЭП Таганай - Железнолорожная\364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56" cy="77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8F" w:rsidRDefault="00BA568F" w:rsidP="004574CC"/>
    <w:p w:rsidR="00BA568F" w:rsidRDefault="00BA568F" w:rsidP="004574CC"/>
    <w:p w:rsidR="00BA568F" w:rsidRDefault="00BA568F" w:rsidP="00BA568F">
      <w:pPr>
        <w:jc w:val="center"/>
      </w:pPr>
      <w:r>
        <w:rPr>
          <w:noProof/>
        </w:rPr>
        <w:drawing>
          <wp:inline distT="0" distB="0" distL="0" distR="0">
            <wp:extent cx="5489165" cy="7772400"/>
            <wp:effectExtent l="0" t="0" r="0" b="0"/>
            <wp:docPr id="3" name="Рисунок 2" descr="Z:\ЖУРАВЛЕВ\OLD\Алексей(старый комп)\Мои документы\ПУБЛИЧНЫЙ СЕРВИТУТ МРСК\2024 письмо №989 ВЗР-12\ЛЭП Таганай - Железнолорожная\364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ЛЭП Таганай - Железнолорожная\364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36" cy="777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BA568F">
      <w:pPr>
        <w:jc w:val="center"/>
      </w:pPr>
      <w:r>
        <w:rPr>
          <w:noProof/>
        </w:rPr>
        <w:drawing>
          <wp:inline distT="0" distB="0" distL="0" distR="0">
            <wp:extent cx="5365879" cy="7597832"/>
            <wp:effectExtent l="0" t="0" r="0" b="0"/>
            <wp:docPr id="4" name="Рисунок 3" descr="Z:\ЖУРАВЛЕВ\OLD\Алексей(старый комп)\Мои документы\ПУБЛИЧНЫЙ СЕРВИТУТ МРСК\2024 письмо №989 ВЗР-12\ЛЭП Таганай - Железнолорожная\364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ЛЭП Таганай - Железнолорожная\364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67" cy="75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BA568F">
      <w:pPr>
        <w:ind w:left="5103"/>
        <w:jc w:val="center"/>
      </w:pPr>
      <w:r>
        <w:lastRenderedPageBreak/>
        <w:t>ПРИЛОЖЕНИЕ 2</w:t>
      </w:r>
    </w:p>
    <w:p w:rsidR="00BA568F" w:rsidRDefault="00BA568F" w:rsidP="00BA56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A568F" w:rsidRDefault="00BA568F" w:rsidP="00BA568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A568F" w:rsidRDefault="00BA568F" w:rsidP="00BA568F">
      <w:pPr>
        <w:ind w:left="5103"/>
        <w:jc w:val="center"/>
      </w:pPr>
      <w:r>
        <w:t>Златоустовского городского округа</w:t>
      </w:r>
    </w:p>
    <w:p w:rsidR="009C0C55" w:rsidRDefault="009C0C55" w:rsidP="009C0C5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13.11.2024 г. № 593-П/АДМ</w:t>
      </w:r>
    </w:p>
    <w:p w:rsidR="00BA568F" w:rsidRDefault="00BA568F" w:rsidP="00BA568F">
      <w:pPr>
        <w:tabs>
          <w:tab w:val="left" w:pos="5529"/>
        </w:tabs>
        <w:suppressAutoHyphens/>
        <w:ind w:left="5103"/>
        <w:jc w:val="center"/>
      </w:pPr>
      <w:bookmarkStart w:id="0" w:name="_GoBack"/>
      <w:bookmarkEnd w:id="0"/>
    </w:p>
    <w:p w:rsidR="00BA568F" w:rsidRDefault="00BA568F" w:rsidP="00BA568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7571"/>
      </w:tblGrid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74:25:0301412:284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П.П.Аносова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74:25:0301419:72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гспк. Заря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74:25:0301902:1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74:25:0000000:20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в районе пос. Угольный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74:25:0000000:26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74:25:0301904:7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74:25:0301907:231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обл, г Златоуст, ул Комсомольская, № 58а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74:25:0301907:253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Комсомольская, севернее земельного участка с кадастровым номером 74:25:0301907:37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74:25:0301907:37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М.Ф. Карькова, д 48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74:25:0301907:52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ул. Комсомольская, д. 58а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74:25:0301908:2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Угольный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74:25:0301908:4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Россия, Челябинская область, город Златоуст, ул. Пионерская, № 34 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74:25:0301908:6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М.Ф.Карькова, д 2а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74:25:0000000:22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74:25:0301911:362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П.И.Земскова, д 16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74:25:0301911:48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Пионерская, 24-а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74:25:0301911:50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Пионерская, №24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74:25:0301911:51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 им П.И. Земскова, 6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74:25:0302621:7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обл, г Златоуст, ул им И.И. Мечникова, д 4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74:25:0302610:12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ул. 6-я Нижне-Вокзальная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74:25:0302610:25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ул. 6-я Нижне-Вокзальная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74:25:0302619:243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ул. 5-я Нижне-Вокзальная, д. 1-б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74:25:0302620:347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Нижне-Вокзальная 6-я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74:25:0302621:20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В.Г. Белинского, д 7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74:25:0302621:24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В.Г. Белинского, д 5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74:25:0302621:35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 Златоуст, ул им И.И. Мечникова, д 2а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74:25:0000000:14968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 xml:space="preserve">Челябинская область, г. Златоуст, на землях Златоустовского городского округа в </w:t>
            </w:r>
            <w:r>
              <w:rPr>
                <w:color w:val="000000" w:themeColor="text1"/>
                <w:sz w:val="24"/>
                <w:szCs w:val="24"/>
              </w:rPr>
              <w:t>коридоре действующей ВЛ 110 кВ «</w:t>
            </w:r>
            <w:r w:rsidRPr="00BA568F">
              <w:rPr>
                <w:color w:val="000000" w:themeColor="text1"/>
                <w:sz w:val="24"/>
                <w:szCs w:val="24"/>
              </w:rPr>
              <w:t>Таганай-Златоуст 1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74:25:0000000:16119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Россия, Челябинская область, г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74:25:0000000:249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Златоуст, ул. 6-я Нижне-Вокзальная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74:25:0000000:388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Челябинская область, г. Златоуст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74:25:0302620:357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 городской округ Златоустовский, город Златоуст, улица 6-я НижнеВокзальная, земельный участок 17/1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74:25:0302621:19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им В Г Белинского, земельный участок 3</w:t>
            </w:r>
          </w:p>
        </w:tc>
      </w:tr>
      <w:tr w:rsidR="00BA568F" w:rsidRPr="00BA568F" w:rsidTr="00BA568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lastRenderedPageBreak/>
              <w:t>33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pStyle w:val="ConsPlusNormal"/>
              <w:jc w:val="center"/>
              <w:rPr>
                <w:color w:val="000000" w:themeColor="text1"/>
              </w:rPr>
            </w:pPr>
            <w:r w:rsidRPr="00BA568F">
              <w:rPr>
                <w:color w:val="000000" w:themeColor="text1"/>
              </w:rPr>
              <w:t>74:25:0301412, 74:25:0301902, 74:25:0301419,</w:t>
            </w:r>
          </w:p>
          <w:p w:rsidR="00BA568F" w:rsidRPr="00BA568F" w:rsidRDefault="00BA568F" w:rsidP="00BA568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>74:25:0301904, 74:25:0301907, 74:25:0301908, 74:25:0301911, 74:25:0301909, 74:25:0302618, 74:25:0302701, 74:25:0302617, 74:25:0302702, 74:25:0302621, 74:25:0302604, 74:25:0302620, 74:25:0302610, 74:25:0302619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68F" w:rsidRPr="00BA568F" w:rsidRDefault="00BA568F" w:rsidP="00BA568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A568F">
              <w:rPr>
                <w:color w:val="000000" w:themeColor="text1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A568F">
              <w:rPr>
                <w:color w:val="000000" w:themeColor="text1"/>
                <w:sz w:val="24"/>
                <w:szCs w:val="24"/>
              </w:rPr>
              <w:t>не разграничена</w:t>
            </w:r>
          </w:p>
        </w:tc>
      </w:tr>
    </w:tbl>
    <w:p w:rsidR="00BA568F" w:rsidRDefault="00BA568F" w:rsidP="00BA568F">
      <w:pPr>
        <w:spacing w:after="288"/>
        <w:jc w:val="center"/>
        <w:rPr>
          <w:color w:val="000000"/>
        </w:rPr>
      </w:pPr>
    </w:p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Default="00BA568F" w:rsidP="004574CC"/>
    <w:p w:rsidR="00BA568F" w:rsidRPr="00E335AA" w:rsidRDefault="00BA568F" w:rsidP="004574CC"/>
    <w:sectPr w:rsidR="00BA568F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55A" w:rsidRDefault="00D7155A">
      <w:r>
        <w:separator/>
      </w:r>
    </w:p>
  </w:endnote>
  <w:endnote w:type="continuationSeparator" w:id="1">
    <w:p w:rsidR="00D7155A" w:rsidRDefault="00D71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Вр-389047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Вр-389047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55A" w:rsidRDefault="00D7155A">
      <w:r>
        <w:separator/>
      </w:r>
    </w:p>
  </w:footnote>
  <w:footnote w:type="continuationSeparator" w:id="1">
    <w:p w:rsidR="00D7155A" w:rsidRDefault="00D715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16EB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A48A4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16EB6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0C55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A48A4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A568F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155A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A568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A568F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A568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A568F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2024-11-18T08:28:00Z</dcterms:created>
  <dcterms:modified xsi:type="dcterms:W3CDTF">2024-11-18T08:28:00Z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