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C248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623572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  <w:gridCol w:w="141"/>
      </w:tblGrid>
      <w:tr w:rsidR="009416DA" w:rsidRPr="00E335AA" w:rsidTr="006445AA">
        <w:trPr>
          <w:gridAfter w:val="1"/>
          <w:wAfter w:w="141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C248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EC2481" w:rsidP="00E4076D">
            <w:fldSimple w:instr=" DOCPROPERTY  Рег.№  \* MERGEFORMAT ">
              <w:r w:rsidR="009416DA" w:rsidRPr="009416DA">
                <w:t>129-П/АДМ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445AA">
        <w:trPr>
          <w:gridAfter w:val="1"/>
          <w:wAfter w:w="141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D556C0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D556C0">
            <w:pPr>
              <w:ind w:left="-170"/>
              <w:jc w:val="both"/>
            </w:pPr>
            <w:r>
              <w:t>О подготовке празднования 79-й годовщины Победы в Великой Отечественной войне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556C0" w:rsidRDefault="00D556C0" w:rsidP="009416DA">
      <w:pPr>
        <w:widowControl w:val="0"/>
        <w:ind w:firstLine="709"/>
        <w:jc w:val="both"/>
      </w:pPr>
    </w:p>
    <w:p w:rsidR="009416DA" w:rsidRPr="00E4076D" w:rsidRDefault="00D556C0" w:rsidP="009416DA">
      <w:pPr>
        <w:widowControl w:val="0"/>
        <w:ind w:firstLine="709"/>
        <w:jc w:val="both"/>
      </w:pPr>
      <w:r w:rsidRPr="00D556C0">
        <w:t xml:space="preserve">09 мая 2024 года отмечается 79-я годовщина со дня окончания Великой Отечественной войны 1941-1945 годов. Учитывая огромный вклад златоустовцев, внесенный в дело Великой Победы, их героический подвиг </w:t>
      </w:r>
      <w:r>
        <w:br/>
      </w:r>
      <w:r w:rsidRPr="00D556C0">
        <w:t>на фронтах и в тылу, а также с целью сохранения исторической правд</w:t>
      </w:r>
      <w:r>
        <w:t xml:space="preserve">ы </w:t>
      </w:r>
      <w:r>
        <w:br/>
        <w:t xml:space="preserve">и справедливости, воспитания </w:t>
      </w:r>
      <w:r w:rsidRPr="00D556C0">
        <w:t>у горожан патриотизма, уважения к старшему поколению,</w:t>
      </w:r>
    </w:p>
    <w:p w:rsidR="00CC4E26" w:rsidRPr="007B02FF" w:rsidRDefault="00F12903" w:rsidP="00D556C0">
      <w:pPr>
        <w:widowControl w:val="0"/>
        <w:ind w:firstLine="708"/>
        <w:jc w:val="both"/>
      </w:pPr>
      <w:r>
        <w:t>ПОСТАНОВЛЯЮ: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1. Утвердить План мероприятий, посвященный 79-й годовщине Победы </w:t>
      </w:r>
      <w:r>
        <w:br/>
        <w:t>в Великой Отечественной войне (приложение) (далее - План).</w:t>
      </w:r>
    </w:p>
    <w:p w:rsidR="00D556C0" w:rsidRDefault="00D556C0" w:rsidP="00D556C0">
      <w:pPr>
        <w:widowControl w:val="0"/>
        <w:ind w:firstLine="709"/>
        <w:jc w:val="both"/>
      </w:pPr>
      <w:r>
        <w:t>2. Руководителю Аппарата Администрации Златоустовского городского округа Дорофееву К.Н. организовать подготовку и проведение Парада Победы, посвящённого празднованию 79-й годовщины Победы в Великой Отечественной войне.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3. Управлению социальной защиты населения Златоустовского городского округа (Брейкина И.Б.) организовать подготовку и проведение торжественного приёма, посвященного Дню Победы советского народа </w:t>
      </w:r>
      <w:r>
        <w:br/>
        <w:t>в Великой Отечественной войне.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4. Муниципальному казенному учреждению Управление образования </w:t>
      </w:r>
      <w:r>
        <w:br/>
        <w:t xml:space="preserve">и молодежной политики Златоустовского городского округа (Туманов А.Г.) широко использовать предстоящее событие в формировании патриотического </w:t>
      </w:r>
      <w:r>
        <w:br/>
        <w:t>и духовно-нравственного воспитания подрастающего поколения, обеспечить проведение военно-патриотических мероприятий в образовательных организациях округа.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5. Рекомендовать директору государственного бюджетного образовательного учреждения профессиональной образовательной организации «Златоустовский техникум технологий и экономики» (Пономарева М.Н.), директору государственного бюджетного профессионального образовательного учреждения «Златоустовский индустриальный колледж им. П.П. Аносова» (Сидоров В.В.) принять активное участие в торжественных </w:t>
      </w:r>
      <w:r>
        <w:lastRenderedPageBreak/>
        <w:t>мероприятиях</w:t>
      </w:r>
      <w:r w:rsidR="00C86286">
        <w:t>,</w:t>
      </w:r>
      <w:r>
        <w:t>посвящённых празднованию 79-й годовщины Победы в Великой Отечественной войне для формирования патриотического и духовно-нравственного воспитания студентов образовательных учреждений.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6. Муниципальному казенному учреждению Управление культуры Златоустовского городского округа (Соловьева О.Ю.), муниципальному казенному учреждению Управление по физической культуре и спорту Златоустовского городского округа (Накоряков П.М.) обеспечить организацию и проведение культурных и спортивно-массовых мероприятий на территории Златоустовского городского округа, посвящённых 79-й годовщине Победы </w:t>
      </w:r>
      <w:r>
        <w:br/>
        <w:t>в Великой Отечественной войне.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7. Заместителю Главы Златоустовского городского округа </w:t>
      </w:r>
      <w:r>
        <w:br/>
        <w:t xml:space="preserve">по инфраструктуре Бобылеву В.В., муниципальному казенному учреждению Управление культуры Златоустовского городского округа (Соловьева О.Ю.), муниципальному унитарному предприятию Златоустовского городского округа «Память» (Следнев В.А.), Муниципальному казенному учреждению Златоустовского городского округа «Управление жилищно-коммунального хозяйства» (Самохвалов А.Ю.) организовать работы по приведению в порядок и ремонту воинских захоронений, мемориальных комплексов и памятников, посвященных подвигу южноуральцев в Великой Отечественной войне </w:t>
      </w:r>
      <w:r>
        <w:br/>
        <w:t>и расположенных на территории Златоустовского городского округа.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8. Рекомендовать Всероссийской общественной организации «Боевое братство» (Клаптюк В.Н.) и атаману станицы «Златоустовская» (Дронов С.Н.) организовать работу «полевой кухни» во время проведения Парада Победы </w:t>
      </w:r>
      <w:r>
        <w:br/>
        <w:t xml:space="preserve">на площади перед зданием Администрации Златоустовского городского округа 09.05.2024 г. 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9. Рекомендовать руководителям рекламных агентств по согласованию </w:t>
      </w:r>
      <w:r>
        <w:br/>
        <w:t>с органом местного самоуправления «Комитет по управлению имуществом Златоустовского городского округа» (Турова Е.В.) и Управлением архитектуры и градостроительства Администрации Златоустовского городского округа (Арсентьева С.В.) разместить на баннерах социальную рекламу, посвящённую празднованию 79-й годовщины Победы в Великой Отечественной войне.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10. Муниципальному казенному учреждению «Гражданская защита населения Златоустовского городского округа» (Лысуневский Д.В.) обеспечить готовность экстренных служб в дни проведения массовых мероприятий, посвященных празднованию 79-й годовщины Победы в Великой Отечественной войне. </w:t>
      </w:r>
    </w:p>
    <w:p w:rsidR="00D556C0" w:rsidRDefault="00D556C0" w:rsidP="00D556C0">
      <w:pPr>
        <w:widowControl w:val="0"/>
        <w:ind w:firstLine="709"/>
        <w:jc w:val="both"/>
      </w:pPr>
      <w:r>
        <w:t>11. Рекомендовать отделу Министерства внутренних дел</w:t>
      </w:r>
      <w:r w:rsidR="00C86286">
        <w:t xml:space="preserve"> Российской Федерации </w:t>
      </w:r>
      <w:r>
        <w:t>по Златоустовскому городскому округу Челябинской области (Тульский А.И.) обеспечить охрану общественного порядка и безопасность граждан во время подготовки и проведения массовых праздничных мероприятий, посвящен</w:t>
      </w:r>
      <w:r w:rsidR="00195A49">
        <w:t>ных празднованию 79-й годовщины</w:t>
      </w:r>
      <w:r>
        <w:t xml:space="preserve"> Победы в Великой Отечественной войне. 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12. Рекомендовать обществу с ограниченной ответственностью «Златоустовское телевидение» Златоустовского городского округа </w:t>
      </w:r>
      <w:r w:rsidR="00195A49">
        <w:br/>
      </w:r>
      <w:r>
        <w:t>(Прокопьева Ю.В.), автономной некоммерческой организации «Редакция га</w:t>
      </w:r>
      <w:r w:rsidR="00195A49">
        <w:t>зеты «Златоустовский рабочий»</w:t>
      </w:r>
      <w:r>
        <w:t xml:space="preserve"> (Мармышев А.А.), многотиражным </w:t>
      </w:r>
      <w:r w:rsidR="00195A49">
        <w:br/>
      </w:r>
      <w:r>
        <w:t xml:space="preserve">и студенческим газетам осуществить размещение на страницах своих изданий </w:t>
      </w:r>
      <w:r>
        <w:lastRenderedPageBreak/>
        <w:t xml:space="preserve">статей, рубрик и публикаций, а также программ и передач с целью всестороннего освещения предстоящего события. 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13. Главным распорядителям бюджетных средств Администрации Златоустовского городского округа и органам местного самоуправления Златоустовского городского округа проведение мероприятий в соответствии </w:t>
      </w:r>
      <w:r w:rsidR="00195A49">
        <w:br/>
      </w:r>
      <w:r>
        <w:t>с данным</w:t>
      </w:r>
      <w:r w:rsidR="00195A49">
        <w:t xml:space="preserve"> п</w:t>
      </w:r>
      <w:r>
        <w:t>остановлением осуществлять в пределах утвержденных бюджетных ассигнований на 2024 год.</w:t>
      </w:r>
    </w:p>
    <w:p w:rsidR="00D556C0" w:rsidRDefault="00D556C0" w:rsidP="00D556C0">
      <w:pPr>
        <w:widowControl w:val="0"/>
        <w:ind w:firstLine="709"/>
        <w:jc w:val="both"/>
      </w:pPr>
      <w:r>
        <w:t>14. Даты проведения торжественных и праздничных мероприятий, посвященных празднованию 79-й годовщины Победы в Вел</w:t>
      </w:r>
      <w:r w:rsidR="00195A49">
        <w:t>икой Отечественной войне 1941-</w:t>
      </w:r>
      <w:r>
        <w:t>1945 годов, установленные Планом, могут быть изменены с учётом антитеррористической безопасности на территории Златоустовского городского округа.</w:t>
      </w:r>
    </w:p>
    <w:p w:rsidR="00D556C0" w:rsidRDefault="00D556C0" w:rsidP="00D556C0">
      <w:pPr>
        <w:widowControl w:val="0"/>
        <w:ind w:firstLine="709"/>
        <w:jc w:val="both"/>
      </w:pPr>
      <w:r>
        <w:t>15.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D556C0" w:rsidRDefault="00D556C0" w:rsidP="00D556C0">
      <w:pPr>
        <w:widowControl w:val="0"/>
        <w:ind w:firstLine="709"/>
        <w:jc w:val="both"/>
      </w:pPr>
      <w:r>
        <w:t xml:space="preserve">16. Контроль за выполнением настоящего постановления оставляю </w:t>
      </w:r>
      <w:r w:rsidR="00195A49">
        <w:br/>
      </w:r>
      <w:r>
        <w:t>за собой.</w:t>
      </w:r>
    </w:p>
    <w:p w:rsidR="009416DA" w:rsidRDefault="00D556C0" w:rsidP="00D556C0">
      <w:pPr>
        <w:widowControl w:val="0"/>
        <w:ind w:firstLine="709"/>
        <w:jc w:val="both"/>
      </w:pPr>
      <w:r>
        <w:t xml:space="preserve">17. Настоящее постановление вступает в силу с момента подписания </w:t>
      </w:r>
      <w:r w:rsidR="00195A49">
        <w:br/>
      </w:r>
      <w:r>
        <w:t>и распространяет свое действие на правоотношения, возникшие с 01 апреля 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D556C0">
        <w:trPr>
          <w:trHeight w:val="1570"/>
        </w:trPr>
        <w:tc>
          <w:tcPr>
            <w:tcW w:w="4395" w:type="dxa"/>
            <w:vAlign w:val="bottom"/>
          </w:tcPr>
          <w:p w:rsidR="00C86286" w:rsidRDefault="00C86286" w:rsidP="00C86286">
            <w:r>
              <w:t xml:space="preserve">Глава </w:t>
            </w:r>
          </w:p>
          <w:p w:rsidR="00347398" w:rsidRPr="00E335AA" w:rsidRDefault="00C86286" w:rsidP="00C86286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D32C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C86286" w:rsidP="002D32C3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195A49" w:rsidRDefault="00195A49" w:rsidP="004574CC"/>
    <w:p w:rsidR="00195A49" w:rsidRDefault="00195A49" w:rsidP="004574CC"/>
    <w:p w:rsidR="00195A49" w:rsidRDefault="00195A49" w:rsidP="004574CC"/>
    <w:p w:rsidR="00195A49" w:rsidRDefault="00195A49" w:rsidP="004574CC"/>
    <w:p w:rsidR="00195A49" w:rsidRDefault="00195A49" w:rsidP="004574CC"/>
    <w:p w:rsidR="002D32C3" w:rsidRDefault="002D32C3" w:rsidP="004574CC"/>
    <w:p w:rsidR="004D30C1" w:rsidRDefault="004D30C1" w:rsidP="004574CC"/>
    <w:p w:rsidR="004D30C1" w:rsidRDefault="004D30C1" w:rsidP="004574CC"/>
    <w:p w:rsidR="004D30C1" w:rsidRDefault="004D30C1" w:rsidP="004574CC"/>
    <w:p w:rsidR="004D30C1" w:rsidRDefault="004D30C1" w:rsidP="004574CC"/>
    <w:p w:rsidR="004D30C1" w:rsidRDefault="004D30C1" w:rsidP="004574CC"/>
    <w:p w:rsidR="004D30C1" w:rsidRDefault="004D30C1" w:rsidP="004574CC"/>
    <w:p w:rsidR="004D30C1" w:rsidRDefault="004D30C1" w:rsidP="004574CC"/>
    <w:p w:rsidR="00195A49" w:rsidRDefault="00195A49" w:rsidP="004574CC"/>
    <w:p w:rsidR="002D32C3" w:rsidRDefault="00195A49" w:rsidP="00195A49">
      <w:pPr>
        <w:jc w:val="both"/>
        <w:rPr>
          <w:sz w:val="24"/>
          <w:szCs w:val="24"/>
        </w:rPr>
      </w:pPr>
      <w:r w:rsidRPr="00195A49">
        <w:rPr>
          <w:sz w:val="24"/>
          <w:szCs w:val="24"/>
        </w:rPr>
        <w:t xml:space="preserve">Рассылка: ООВ, ОУ, прокуратура, Сюзев А.Ю., Ганеев Ю.А., Сабанов О.В., Жиганьшин В.Р., Ширкова Н.А., Бобылев В.В., УСЗН, УОиМП, УФКиС, </w:t>
      </w:r>
      <w:r w:rsidR="00416850">
        <w:rPr>
          <w:sz w:val="24"/>
          <w:szCs w:val="24"/>
        </w:rPr>
        <w:t>МКУ управление культуры ЗГО</w:t>
      </w:r>
      <w:r w:rsidRPr="00195A49">
        <w:rPr>
          <w:sz w:val="24"/>
          <w:szCs w:val="24"/>
        </w:rPr>
        <w:t xml:space="preserve">, УАиГ, Лысуневский Д.В., ФУ, </w:t>
      </w:r>
      <w:r>
        <w:rPr>
          <w:sz w:val="24"/>
          <w:szCs w:val="24"/>
        </w:rPr>
        <w:t>ОМС «</w:t>
      </w:r>
      <w:r w:rsidRPr="00195A49">
        <w:rPr>
          <w:sz w:val="24"/>
          <w:szCs w:val="24"/>
        </w:rPr>
        <w:t>КУИ</w:t>
      </w:r>
      <w:r>
        <w:rPr>
          <w:sz w:val="24"/>
          <w:szCs w:val="24"/>
        </w:rPr>
        <w:t xml:space="preserve"> ЗГО»</w:t>
      </w:r>
      <w:r w:rsidRPr="00195A49">
        <w:rPr>
          <w:sz w:val="24"/>
          <w:szCs w:val="24"/>
        </w:rPr>
        <w:t xml:space="preserve">, ОМВД по ЗГО, Романов А.С., </w:t>
      </w:r>
      <w:r w:rsidR="00C86286">
        <w:rPr>
          <w:sz w:val="24"/>
          <w:szCs w:val="24"/>
        </w:rPr>
        <w:br/>
      </w:r>
      <w:r w:rsidRPr="00195A49">
        <w:rPr>
          <w:sz w:val="24"/>
          <w:szCs w:val="24"/>
        </w:rPr>
        <w:t xml:space="preserve">Сидоров В.В., </w:t>
      </w:r>
      <w:r w:rsidR="00416850">
        <w:rPr>
          <w:sz w:val="24"/>
          <w:szCs w:val="24"/>
        </w:rPr>
        <w:t>МП «</w:t>
      </w:r>
      <w:r w:rsidRPr="00195A49">
        <w:rPr>
          <w:sz w:val="24"/>
          <w:szCs w:val="24"/>
        </w:rPr>
        <w:t>Злат-ТВ</w:t>
      </w:r>
      <w:r w:rsidR="00416850">
        <w:rPr>
          <w:sz w:val="24"/>
          <w:szCs w:val="24"/>
        </w:rPr>
        <w:t>»</w:t>
      </w:r>
      <w:r w:rsidRPr="00195A49">
        <w:rPr>
          <w:sz w:val="24"/>
          <w:szCs w:val="24"/>
        </w:rPr>
        <w:t xml:space="preserve">, </w:t>
      </w:r>
      <w:r w:rsidR="00416850">
        <w:rPr>
          <w:sz w:val="24"/>
          <w:szCs w:val="24"/>
        </w:rPr>
        <w:t>АНО «Редакция газеты «Златоустовский рабочий»</w:t>
      </w:r>
      <w:r w:rsidRPr="00195A49">
        <w:rPr>
          <w:sz w:val="24"/>
          <w:szCs w:val="24"/>
        </w:rPr>
        <w:t xml:space="preserve">, </w:t>
      </w:r>
      <w:r w:rsidR="00716E80">
        <w:rPr>
          <w:sz w:val="24"/>
          <w:szCs w:val="24"/>
        </w:rPr>
        <w:br/>
      </w:r>
      <w:r w:rsidRPr="00195A49">
        <w:rPr>
          <w:sz w:val="24"/>
          <w:szCs w:val="24"/>
        </w:rPr>
        <w:t>Валова И.А.,</w:t>
      </w:r>
      <w:r>
        <w:rPr>
          <w:sz w:val="24"/>
          <w:szCs w:val="24"/>
        </w:rPr>
        <w:t xml:space="preserve"> МКУЗГО «</w:t>
      </w:r>
      <w:r w:rsidRPr="00195A49">
        <w:rPr>
          <w:sz w:val="24"/>
          <w:szCs w:val="24"/>
        </w:rPr>
        <w:t>УЖКХ</w:t>
      </w:r>
      <w:r>
        <w:rPr>
          <w:sz w:val="24"/>
          <w:szCs w:val="24"/>
        </w:rPr>
        <w:t>»</w:t>
      </w:r>
      <w:r w:rsidRPr="00195A49">
        <w:rPr>
          <w:sz w:val="24"/>
          <w:szCs w:val="24"/>
        </w:rPr>
        <w:t xml:space="preserve">, Пономарева М.Н., Следнев В.А., Ветошкина Л.И., </w:t>
      </w:r>
      <w:r w:rsidR="00716E80">
        <w:rPr>
          <w:sz w:val="24"/>
          <w:szCs w:val="24"/>
        </w:rPr>
        <w:br/>
      </w:r>
      <w:r w:rsidRPr="00195A49">
        <w:rPr>
          <w:sz w:val="24"/>
          <w:szCs w:val="24"/>
        </w:rPr>
        <w:t>Дронов С.Н., Клаптюк В.Н.,Абабков А.Е.</w:t>
      </w:r>
      <w:r w:rsidR="002D32C3">
        <w:rPr>
          <w:sz w:val="24"/>
          <w:szCs w:val="24"/>
        </w:rPr>
        <w:br w:type="page"/>
      </w:r>
    </w:p>
    <w:p w:rsidR="002D32C3" w:rsidRDefault="002D32C3" w:rsidP="002D32C3">
      <w:pPr>
        <w:ind w:left="5103"/>
        <w:jc w:val="center"/>
      </w:pPr>
      <w:r>
        <w:t>ПРИЛОЖЕНИЕ</w:t>
      </w:r>
    </w:p>
    <w:p w:rsidR="002D32C3" w:rsidRDefault="002D32C3" w:rsidP="002D32C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D32C3" w:rsidRDefault="002D32C3" w:rsidP="002D32C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D32C3" w:rsidRDefault="002D32C3" w:rsidP="002D32C3">
      <w:pPr>
        <w:ind w:left="5103"/>
        <w:jc w:val="center"/>
      </w:pPr>
      <w:r>
        <w:t>Златоустовского городского округа</w:t>
      </w:r>
    </w:p>
    <w:p w:rsidR="002D32C3" w:rsidRDefault="002D32C3" w:rsidP="002D32C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445AA">
        <w:rPr>
          <w:rFonts w:ascii="Times New Roman" w:hAnsi="Times New Roman" w:cs="Times New Roman"/>
          <w:sz w:val="28"/>
          <w:szCs w:val="28"/>
        </w:rPr>
        <w:t>27.04.2024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445AA">
        <w:rPr>
          <w:rFonts w:ascii="Times New Roman" w:hAnsi="Times New Roman" w:cs="Times New Roman"/>
          <w:sz w:val="28"/>
          <w:szCs w:val="28"/>
        </w:rPr>
        <w:t>129-П/</w:t>
      </w:r>
      <w:bookmarkStart w:id="0" w:name="_GoBack"/>
      <w:bookmarkEnd w:id="0"/>
      <w:r w:rsidR="006445AA">
        <w:rPr>
          <w:rFonts w:ascii="Times New Roman" w:hAnsi="Times New Roman" w:cs="Times New Roman"/>
          <w:sz w:val="28"/>
          <w:szCs w:val="28"/>
        </w:rPr>
        <w:t>АДМ</w:t>
      </w:r>
    </w:p>
    <w:p w:rsidR="00195A49" w:rsidRDefault="00195A49" w:rsidP="00195A49">
      <w:pPr>
        <w:jc w:val="both"/>
        <w:rPr>
          <w:sz w:val="24"/>
          <w:szCs w:val="24"/>
        </w:rPr>
      </w:pPr>
    </w:p>
    <w:p w:rsidR="002D32C3" w:rsidRDefault="002D32C3" w:rsidP="00195A49">
      <w:pPr>
        <w:jc w:val="both"/>
        <w:rPr>
          <w:sz w:val="24"/>
          <w:szCs w:val="24"/>
        </w:rPr>
      </w:pPr>
    </w:p>
    <w:p w:rsidR="002D32C3" w:rsidRDefault="002D32C3" w:rsidP="002D32C3">
      <w:pPr>
        <w:spacing w:line="0" w:lineRule="atLeast"/>
        <w:jc w:val="center"/>
      </w:pPr>
      <w:r w:rsidRPr="00356831">
        <w:t xml:space="preserve">План </w:t>
      </w:r>
      <w:r>
        <w:br/>
      </w:r>
      <w:r w:rsidRPr="00356831">
        <w:t>мероприятий,посвященных празднованию 7</w:t>
      </w:r>
      <w:r>
        <w:t>9</w:t>
      </w:r>
      <w:r w:rsidRPr="00356831">
        <w:t xml:space="preserve">-й годовщины </w:t>
      </w:r>
      <w:r>
        <w:br/>
      </w:r>
      <w:r w:rsidRPr="00356831">
        <w:t>Победыв Вел</w:t>
      </w:r>
      <w:r>
        <w:t>икой Отечественной войне 1941-</w:t>
      </w:r>
      <w:r w:rsidRPr="00356831">
        <w:t>1945 годов</w:t>
      </w:r>
    </w:p>
    <w:p w:rsidR="002D32C3" w:rsidRDefault="002D32C3" w:rsidP="002D32C3">
      <w:pPr>
        <w:spacing w:line="0" w:lineRule="atLeast"/>
        <w:jc w:val="center"/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1559"/>
        <w:gridCol w:w="2268"/>
        <w:gridCol w:w="2268"/>
        <w:gridCol w:w="1843"/>
      </w:tblGrid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before="120" w:after="120"/>
              <w:ind w:left="-57" w:right="-57"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before="120" w:after="120"/>
              <w:ind w:left="-57" w:right="-57"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before="120" w:after="120"/>
              <w:ind w:left="-57" w:right="-57"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before="120" w:after="120"/>
              <w:ind w:left="-57" w:right="-57"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before="120" w:after="120"/>
              <w:ind w:left="-57" w:right="-57"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before="120" w:after="120"/>
              <w:ind w:left="-57" w:right="-57"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Ответственные руководители</w:t>
            </w:r>
          </w:p>
        </w:tc>
      </w:tr>
      <w:tr w:rsidR="002D32C3" w:rsidRPr="00C86286" w:rsidTr="00C86286">
        <w:tc>
          <w:tcPr>
            <w:tcW w:w="11057" w:type="dxa"/>
            <w:gridSpan w:val="6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before="120" w:after="120"/>
              <w:ind w:left="-57"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Торжественные мероприятия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Городское торжественное собрание, посвященное 79-й годовщине Победы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в ВОВ*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08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(15:00)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ЗГО*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ДК «Металлург»*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line="0" w:lineRule="atLeast"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Возложение гирлянд, венков и цветов </w:t>
            </w:r>
            <w:r w:rsidRPr="00C86286">
              <w:rPr>
                <w:color w:val="000000" w:themeColor="text1"/>
                <w:sz w:val="24"/>
                <w:szCs w:val="24"/>
              </w:rPr>
              <w:br/>
              <w:t>к памятникам Боевой Славы (согласно графику)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line="0" w:lineRule="atLeast"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ОУ Администрации ЗГО*</w:t>
            </w:r>
          </w:p>
          <w:p w:rsidR="002D32C3" w:rsidRPr="00C86286" w:rsidRDefault="002D32C3" w:rsidP="00C86286">
            <w:pPr>
              <w:suppressLineNumbers/>
              <w:suppressAutoHyphens/>
              <w:spacing w:line="0" w:lineRule="atLeast"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(Ермаков К.Н.)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line="0" w:lineRule="atLeast"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Памятники боевой Славы, Мемориал Славы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Дорофеев К.Н.</w:t>
            </w:r>
          </w:p>
        </w:tc>
      </w:tr>
      <w:tr w:rsidR="00C86286" w:rsidRPr="00C86286" w:rsidTr="00C86286">
        <w:trPr>
          <w:trHeight w:val="1226"/>
        </w:trPr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Торжественное мероприятие </w:t>
            </w:r>
            <w:r w:rsidRPr="00C86286">
              <w:rPr>
                <w:color w:val="000000" w:themeColor="text1"/>
                <w:sz w:val="24"/>
                <w:szCs w:val="24"/>
              </w:rPr>
              <w:br/>
              <w:t>у стены памяти погибшим железнодорожникам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(10:00)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ind w:left="-57" w:right="-112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Памятник погибшим железнодорожникам</w:t>
            </w:r>
            <w:r w:rsidRPr="00C86286">
              <w:rPr>
                <w:color w:val="000000" w:themeColor="text1"/>
                <w:sz w:val="24"/>
                <w:szCs w:val="24"/>
              </w:rPr>
              <w:br/>
              <w:t xml:space="preserve"> в годы ВОВ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rPr>
          <w:trHeight w:val="1226"/>
        </w:trPr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Театрализованное мероприятие, посвященное 79-й годовщине Победы </w:t>
            </w:r>
            <w:r w:rsidR="003725D6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в ВОВ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(10:00)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Мемориал Славы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rPr>
          <w:trHeight w:val="1226"/>
        </w:trPr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Митинг-концерт, посвященный 79-й годовщине Великой Победы «Цветущий май в наших сердцах»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Акции «Георгиевская ленточка» </w:t>
            </w:r>
            <w:r w:rsidRPr="00C86286">
              <w:rPr>
                <w:color w:val="000000" w:themeColor="text1"/>
                <w:sz w:val="24"/>
                <w:szCs w:val="24"/>
              </w:rPr>
              <w:br/>
              <w:t>и «Флажки Победы»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09 мая </w:t>
            </w:r>
            <w:r w:rsidRPr="00C86286">
              <w:rPr>
                <w:color w:val="000000" w:themeColor="text1"/>
                <w:sz w:val="24"/>
                <w:szCs w:val="24"/>
              </w:rPr>
              <w:br/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(11:00-12:30)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 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с. Куваши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Парад, посвященный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79-й годовщине Победы в ВОВ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(12:00)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ОУ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Администрации ЗГО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(Ермаков К.Н.)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Площадь у здания Администрации ЗГО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Дорофеев К.Н.</w:t>
            </w:r>
          </w:p>
        </w:tc>
      </w:tr>
      <w:tr w:rsidR="002D32C3" w:rsidRPr="00C86286" w:rsidTr="00C86286">
        <w:tc>
          <w:tcPr>
            <w:tcW w:w="11057" w:type="dxa"/>
            <w:gridSpan w:val="6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before="120"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Мероприятия, приуроченные к празднованию 79-й годовщины Победы</w:t>
            </w:r>
          </w:p>
          <w:p w:rsidR="002D32C3" w:rsidRPr="00C86286" w:rsidRDefault="002D32C3" w:rsidP="00C86286">
            <w:pPr>
              <w:suppressLineNumbers/>
              <w:suppressAutoHyphens/>
              <w:spacing w:after="120"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в Великой Отечественной войне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24 апреля-</w:t>
            </w:r>
            <w:r w:rsidR="002D0E29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line="0" w:lineRule="atLeast"/>
              <w:ind w:left="-57" w:right="-139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УОиМП ЗГО*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(Туманов А.Г.)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Районы Златоустовского городского округа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Традиционная легкоатлетическая эстафета на призы Администрации ЗГО </w:t>
            </w:r>
            <w:r w:rsidR="002D0E29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и газеты «Златоустовский рабочий»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27 апреля 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(10:30)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УФКиС ЗГО*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(Накоряков П.М.)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Площадь перед зданием Администрации ЗГО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:rsidR="002D0E29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Музыкальная сказка «Ушастые проделки» для детей </w:t>
            </w:r>
          </w:p>
          <w:p w:rsidR="002D0E29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из многодетных 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и малообеспеченных семей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30 апреля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(12:00)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директор ГБУК ЧО «Златоустовский государственный драматический театр «Омнибус»*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(Романов А.С.)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Романов А.С.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Музыкал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t xml:space="preserve">ьная сказка «Ушастые проделки»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 xml:space="preserve">для детей-инвалидов, детей-сирот и детей, оставшихся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без попечения родителей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30 апреля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(13:00)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директор ГБУК ЧО «Златоустовский государственный драматический театр «Омнибус»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(Романов А.С.)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Романов А.С.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11.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Народная комедия «Семейный портрет глазами постороннего»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для ветеранов ВОВ, ветеранов труда ЧО*, бывших узников нацистских концлагерей, членов семей погибших военнослужащих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02 мая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(17:00)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директор ГБУК ЧО «Златоустовский государственный драматический театр «Омнибус»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(Романов А.С.)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Романов А.С.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12.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Флешмоб «Поем двором песни Победы»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03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(17:30)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 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п. Центральный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13.</w:t>
            </w:r>
          </w:p>
        </w:tc>
        <w:tc>
          <w:tcPr>
            <w:tcW w:w="2552" w:type="dxa"/>
            <w:vAlign w:val="center"/>
          </w:tcPr>
          <w:p w:rsidR="002D0E29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Комедия-детектив «Ловушка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 xml:space="preserve">для одинокого мужчины» </w:t>
            </w:r>
            <w:r w:rsidR="002D0E29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 xml:space="preserve">для участников ликвидации последствий радиационных аварий 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и катастроф, ветеранов боевых действий,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для членов семей участников СВО*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03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(18:00)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директор ГБУК ЧО «Златоустовский государственный драматический театр «Омнибус»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(Романов А.С.)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Романов А.С.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14.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Фестиваль Всероссийского физкультурно-спортивного комплекса «Готов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к труду и обороне» среди семейных команд ЧО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04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(16:00)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Дирекция физкультурно-массовых мероприятий ЧО (Анферов С.А.)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Спортивный комплекс «Металлург»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15.</w:t>
            </w:r>
          </w:p>
        </w:tc>
        <w:tc>
          <w:tcPr>
            <w:tcW w:w="2552" w:type="dxa"/>
            <w:vAlign w:val="center"/>
          </w:tcPr>
          <w:p w:rsidR="002D0E29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Комедия «Обман </w:t>
            </w:r>
          </w:p>
          <w:p w:rsidR="002D0E29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по-французски»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 xml:space="preserve">для членов общественных организаций инвалидов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 xml:space="preserve">и сопровождающих 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их лиц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04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(16:00)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директор ГБУК ЧО «Златоустовский государственный драматический театр «Омнибус»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(Романов А.С.)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Романов А.С.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16.</w:t>
            </w:r>
          </w:p>
        </w:tc>
        <w:tc>
          <w:tcPr>
            <w:tcW w:w="2552" w:type="dxa"/>
            <w:vAlign w:val="center"/>
          </w:tcPr>
          <w:p w:rsidR="002D0E29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Сказка «Аленький цвет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t>очек» для детей военнослужащих -</w:t>
            </w:r>
            <w:r w:rsidRPr="00C86286">
              <w:rPr>
                <w:color w:val="000000" w:themeColor="text1"/>
                <w:sz w:val="24"/>
                <w:szCs w:val="24"/>
              </w:rPr>
              <w:t xml:space="preserve"> участников СВО; детей, находящихся 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в трудной жизненной ситуации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05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(12:00)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директор ГБУК ЧО «Златоустовский государственный драматический театр «Омнибус»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(Романов А.С.)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Златоустовский государственный драматический театр «Омнибус»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Романов А.С.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17.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Фотовыставка </w:t>
            </w:r>
            <w:r w:rsidR="002D0E29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«Стена Памяти»</w:t>
            </w:r>
          </w:p>
        </w:tc>
        <w:tc>
          <w:tcPr>
            <w:tcW w:w="1559" w:type="dxa"/>
            <w:vAlign w:val="center"/>
          </w:tcPr>
          <w:p w:rsidR="009F1EDB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06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 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Дом культуры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п. Центральный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18.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pacing w:line="240" w:lineRule="atLeast"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Праздничный концерт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«Цветущий май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в наших сердцах»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Акция «Никто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не забыт»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07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(15:00)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 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п. Тайнак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19.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Акция «Никто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не забыт»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07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(16:30)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 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Дом культуры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п. Центральный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20.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Вручение поздравительных писем и подарков участникам Великой Отечественной Войны 1941-1945 гг.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до 09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УСЗН ЗГО*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(Брейкина И.Б.)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По месту жительства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21.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Поэтический книжный полк «Мы мужество,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как знамя, пронесли»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09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(12:00)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 w:right="-139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МБУК «ЦБС ЗГО»*</w:t>
            </w:r>
          </w:p>
          <w:p w:rsidR="002D32C3" w:rsidRPr="00C86286" w:rsidRDefault="002D32C3" w:rsidP="00C86286">
            <w:pPr>
              <w:suppressLineNumbers/>
              <w:suppressAutoHyphens/>
              <w:ind w:left="-57" w:right="-139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(Прокощенкова С.В.)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Площадь перед Центральной городской библиотекой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22.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Познавательно-развлекательная программа, посвященная Великой Победе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09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(13:00)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 w:right="-139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музей»*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(Шадрина Т.В.)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Городской сквер </w:t>
            </w:r>
            <w:r w:rsidR="008C3A7C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у краеведческого музея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23.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Концертно-развлекательная программа, посвященная Победе </w:t>
            </w:r>
            <w:r w:rsidR="002D0E29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в ВОВ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09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(13:00)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 w:right="-139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МАУ «ЗПКиО»* (Староверова Ю.А.)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Детский парк «Крылатко»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24.</w:t>
            </w:r>
          </w:p>
        </w:tc>
        <w:tc>
          <w:tcPr>
            <w:tcW w:w="2552" w:type="dxa"/>
            <w:vAlign w:val="center"/>
          </w:tcPr>
          <w:p w:rsidR="002D32C3" w:rsidRPr="00C86286" w:rsidRDefault="002D0E29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Праздничная программа </w:t>
            </w:r>
            <w:r w:rsidR="002D32C3" w:rsidRPr="00C86286">
              <w:rPr>
                <w:color w:val="000000" w:themeColor="text1"/>
                <w:sz w:val="24"/>
                <w:szCs w:val="24"/>
              </w:rPr>
              <w:t>«Салют, Победа!»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1. Концерт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2. Полевая кухня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3. «Что хранит память войны»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4. Акция «Победный вальс»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(18:00-22:00)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 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Дом культуры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п. Центральный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25.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Акция «Свеча Памяти»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(21:45-22:00)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п. Центральный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(ул. Ленина, 36)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26.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Легкоатлетическая эстафета среди воспитанников дошкольных учреждений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17 мая </w:t>
            </w:r>
            <w:r w:rsid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(10:00)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УФКиС ЗГО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(Накоряков П.М.)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Стадион «Металлург»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27.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Спортивный праздник «Российский азимут»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18 мая </w:t>
            </w:r>
            <w:r w:rsidR="00B07282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(09:30)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УФКиС ЗГО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(Накоряков П.М.)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28.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tabs>
                <w:tab w:val="left" w:pos="2694"/>
              </w:tabs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Праздничная концертная программа творческих коллективов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и гостей города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(18:00)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Площадь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у здания Администрации ЗГО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29.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Салют Победы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(22:00)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п. Центральный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(ул. Ленина, 36)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C86286">
              <w:rPr>
                <w:sz w:val="24"/>
                <w:szCs w:val="24"/>
              </w:rPr>
              <w:t>30.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Праздничный Салют Победы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09 мая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(22:00)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</w:t>
            </w:r>
          </w:p>
          <w:p w:rsidR="002D32C3" w:rsidRPr="00C86286" w:rsidRDefault="002D32C3" w:rsidP="00C86286">
            <w:pPr>
              <w:suppressLineNumbers/>
              <w:shd w:val="clear" w:color="auto" w:fill="FFFFFF"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Площадь перед Администрацией Златоустовского городского округа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2D32C3" w:rsidRPr="00C86286" w:rsidTr="00C86286">
        <w:tc>
          <w:tcPr>
            <w:tcW w:w="11057" w:type="dxa"/>
            <w:gridSpan w:val="6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before="120" w:after="120"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Информационно-пропагандистские мероприятия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286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Организация регистрации средств массовой информации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 xml:space="preserve"> на Парад Победы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апрель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Руководитель пресс-службы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(Валова И.А.)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Администрация ЗГО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Ганеев Ю.А.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286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и проведение специального выпуска телевизионной программе «Открытый диалог»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апрель-май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ООО «Злат-ТВ»*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(Прокопьева Ю.В.)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Златоустовское телевидение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Ганеев Ю.А.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286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 w:right="-142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Торжественные мероприятия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в дошкольных образовательных организациях, общеобразовательных организациях, организациях дополнительного образования, посвященные Дню Победы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апрель-май 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УО и МП ЗГО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(Туманов А.Г.)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286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Тематические сюжеты </w:t>
            </w:r>
            <w:r w:rsidR="009F1EDB"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 телевизионных программах: «Вестник», «День </w:t>
            </w:r>
            <w:r w:rsidR="009F1EDB"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>за днем»</w:t>
            </w:r>
          </w:p>
        </w:tc>
        <w:tc>
          <w:tcPr>
            <w:tcW w:w="1559" w:type="dxa"/>
            <w:vAlign w:val="center"/>
          </w:tcPr>
          <w:p w:rsidR="002D32C3" w:rsidRPr="00C86286" w:rsidRDefault="009F1EDB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апрель-</w:t>
            </w:r>
            <w:r w:rsidR="002D32C3" w:rsidRPr="00C86286">
              <w:rPr>
                <w:color w:val="000000" w:themeColor="text1"/>
                <w:sz w:val="24"/>
                <w:szCs w:val="24"/>
              </w:rPr>
              <w:t>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ООО «Злат-ТВ»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(Прокопьева Ю.В.)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Златоустовское телевидение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Ганеев Ю.А.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286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2552" w:type="dxa"/>
            <w:vAlign w:val="center"/>
          </w:tcPr>
          <w:p w:rsidR="002D0E29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Очерки о ветеранах Великой Отечественной войны 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 рубриках «Память» </w:t>
            </w:r>
            <w:r w:rsidR="009F1EDB"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>и «Подвиг»</w:t>
            </w:r>
          </w:p>
        </w:tc>
        <w:tc>
          <w:tcPr>
            <w:tcW w:w="1559" w:type="dxa"/>
            <w:vAlign w:val="center"/>
          </w:tcPr>
          <w:p w:rsidR="002D32C3" w:rsidRPr="00C86286" w:rsidRDefault="009F1EDB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апрель-</w:t>
            </w:r>
            <w:r w:rsidR="002D32C3" w:rsidRPr="00C86286">
              <w:rPr>
                <w:color w:val="000000" w:themeColor="text1"/>
                <w:sz w:val="24"/>
                <w:szCs w:val="24"/>
              </w:rPr>
              <w:t>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АНО «Редакция газеты «Златоустовский рабочий»*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(Мармышев А.А.)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Газета «Златоустовский  рабочий»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Ганеев Ю.А.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286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Интервью </w:t>
            </w:r>
            <w:r w:rsidR="009F1EDB"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>с начальником управления социальной защиты населения Златоустовского городского округа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>Брейкиной</w:t>
            </w:r>
            <w:r w:rsidR="002D0E29"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И. Б.</w:t>
            </w:r>
            <w:r w:rsidR="009F1EDB"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 мерах поддержки ветеранов войны </w:t>
            </w:r>
            <w:r w:rsidR="009F1EDB"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>и тружеников тыла</w:t>
            </w:r>
          </w:p>
        </w:tc>
        <w:tc>
          <w:tcPr>
            <w:tcW w:w="1559" w:type="dxa"/>
            <w:vAlign w:val="center"/>
          </w:tcPr>
          <w:p w:rsidR="002D32C3" w:rsidRPr="00C86286" w:rsidRDefault="009F1EDB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апрель-</w:t>
            </w:r>
            <w:r w:rsidR="002D32C3" w:rsidRPr="00C86286">
              <w:rPr>
                <w:color w:val="000000" w:themeColor="text1"/>
                <w:sz w:val="24"/>
                <w:szCs w:val="24"/>
              </w:rPr>
              <w:t>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АНО «Редакция газеты «Златоустовский рабочий»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(Мармышев А.А.)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Газета «Златоустовский  рабочий»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Ганеев Ю.А.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286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Информационное сопровождение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 xml:space="preserve">и анонсирование мероприятий, приуроченных празднованию 79-й годовщины Победы </w:t>
            </w:r>
            <w:r w:rsidR="002D0E29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в ВОВ</w:t>
            </w:r>
          </w:p>
        </w:tc>
        <w:tc>
          <w:tcPr>
            <w:tcW w:w="1559" w:type="dxa"/>
            <w:vAlign w:val="center"/>
          </w:tcPr>
          <w:p w:rsidR="002D32C3" w:rsidRPr="00C86286" w:rsidRDefault="009F1EDB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Апрель-</w:t>
            </w:r>
            <w:r w:rsidR="002D32C3" w:rsidRPr="00C86286">
              <w:rPr>
                <w:color w:val="000000" w:themeColor="text1"/>
                <w:sz w:val="24"/>
                <w:szCs w:val="24"/>
              </w:rPr>
              <w:t>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Руководитель пресс-службы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(Валова И.А.)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Златоустовское телевидение,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газета «Златоустовский  рабочий»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Ганеев Ю.А.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286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Подготовка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 xml:space="preserve">и размещение баннеров </w:t>
            </w:r>
            <w:r w:rsidR="00B07282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 xml:space="preserve">с поздравлением горожан от Главы Златоустовского городского округа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с Днём Победы</w:t>
            </w:r>
          </w:p>
        </w:tc>
        <w:tc>
          <w:tcPr>
            <w:tcW w:w="1559" w:type="dxa"/>
            <w:vAlign w:val="center"/>
          </w:tcPr>
          <w:p w:rsidR="002D32C3" w:rsidRPr="00C86286" w:rsidRDefault="009F1EDB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</w:t>
            </w:r>
            <w:r w:rsidR="002D32C3" w:rsidRPr="00C86286">
              <w:rPr>
                <w:color w:val="000000" w:themeColor="text1"/>
                <w:sz w:val="24"/>
                <w:szCs w:val="24"/>
              </w:rPr>
              <w:t>прел</w:t>
            </w:r>
            <w:r w:rsidRPr="00C86286">
              <w:rPr>
                <w:color w:val="000000" w:themeColor="text1"/>
                <w:sz w:val="24"/>
                <w:szCs w:val="24"/>
              </w:rPr>
              <w:t>ь-</w:t>
            </w:r>
            <w:r w:rsidR="002D32C3" w:rsidRPr="00C86286">
              <w:rPr>
                <w:color w:val="000000" w:themeColor="text1"/>
                <w:sz w:val="24"/>
                <w:szCs w:val="24"/>
              </w:rPr>
              <w:t>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Руководитель пресс-службы</w:t>
            </w:r>
          </w:p>
          <w:p w:rsidR="002D32C3" w:rsidRPr="00C86286" w:rsidRDefault="002D32C3" w:rsidP="00B07282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(Валова И.А.)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Районы Златоустовского городского округа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Ганеев Ю.А.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286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2552" w:type="dxa"/>
            <w:vAlign w:val="center"/>
          </w:tcPr>
          <w:p w:rsidR="002D0E29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>Публикаци</w:t>
            </w:r>
            <w:r w:rsidR="009F1EDB"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я снимков фотокорреспондента </w:t>
            </w: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Евгения Толкачева 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с празднования Дня Победы разных лет </w:t>
            </w:r>
            <w:r w:rsidR="002D0E29"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>в рубрике «Ретроспектива»</w:t>
            </w:r>
          </w:p>
          <w:p w:rsidR="009F1EDB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 газетах «Златоустовский рабочий» и «Суббота», </w:t>
            </w:r>
            <w:r w:rsidR="009F1EDB"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а также публикация фоторепортажей 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286">
              <w:rPr>
                <w:color w:val="000000" w:themeColor="text1"/>
                <w:sz w:val="24"/>
                <w:szCs w:val="24"/>
                <w:shd w:val="clear" w:color="auto" w:fill="FFFFFF"/>
              </w:rPr>
              <w:t>в социальных сетях СМИ*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АНО «Редакция газеты «Златоустовский рабочий»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(Мармышев А.А.)</w:t>
            </w:r>
          </w:p>
        </w:tc>
        <w:tc>
          <w:tcPr>
            <w:tcW w:w="2268" w:type="dxa"/>
            <w:vAlign w:val="center"/>
          </w:tcPr>
          <w:p w:rsidR="002D32C3" w:rsidRPr="00C86286" w:rsidRDefault="00FE3F26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Газета «Златоустовский</w:t>
            </w:r>
            <w:r w:rsidR="002D32C3" w:rsidRPr="00C86286">
              <w:rPr>
                <w:color w:val="000000" w:themeColor="text1"/>
                <w:sz w:val="24"/>
                <w:szCs w:val="24"/>
              </w:rPr>
              <w:t xml:space="preserve"> рабочий»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Ганеев Ю.А.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286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2552" w:type="dxa"/>
            <w:vAlign w:val="center"/>
          </w:tcPr>
          <w:p w:rsidR="002D0E29" w:rsidRPr="00C86286" w:rsidRDefault="002D0E29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Запись видеопоздравлений 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с Днем Победы Главы Златоустовского городского округа, депутатов Собрания депутатов Златоустовского городского округа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ООО «Злат-ТВ»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(Прокопьева Ю.В.)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Златоустовское телевидение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Ганеев Ю.А.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86286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2552" w:type="dxa"/>
            <w:vAlign w:val="center"/>
          </w:tcPr>
          <w:p w:rsidR="002D0E29" w:rsidRPr="00C86286" w:rsidRDefault="009F1EDB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Подготовка поздравления</w:t>
            </w:r>
            <w:r w:rsidR="002D32C3" w:rsidRPr="00C86286">
              <w:rPr>
                <w:color w:val="000000" w:themeColor="text1"/>
                <w:sz w:val="24"/>
                <w:szCs w:val="24"/>
              </w:rPr>
              <w:t xml:space="preserve"> жителей от Главы Златоустовского городского округа </w:t>
            </w:r>
            <w:r w:rsidRPr="00C86286">
              <w:rPr>
                <w:color w:val="000000" w:themeColor="text1"/>
                <w:sz w:val="24"/>
                <w:szCs w:val="24"/>
              </w:rPr>
              <w:br/>
            </w:r>
            <w:r w:rsidR="002D32C3" w:rsidRPr="00C86286">
              <w:rPr>
                <w:color w:val="000000" w:themeColor="text1"/>
                <w:sz w:val="24"/>
                <w:szCs w:val="24"/>
              </w:rPr>
              <w:t xml:space="preserve">и размещение </w:t>
            </w:r>
          </w:p>
          <w:p w:rsidR="009F1EDB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его </w:t>
            </w:r>
          </w:p>
          <w:p w:rsidR="009F1EDB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на официальном сайте Златоустовского городского округа </w:t>
            </w:r>
            <w:hyperlink r:id="rId11" w:history="1">
              <w:r w:rsidRPr="00C86286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www</w:t>
              </w:r>
              <w:r w:rsidRPr="00C86286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C86286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zlat</w:t>
              </w:r>
              <w:r w:rsidRPr="00C86286">
                <w:rPr>
                  <w:color w:val="000000" w:themeColor="text1"/>
                  <w:sz w:val="24"/>
                  <w:szCs w:val="24"/>
                  <w:u w:val="single"/>
                </w:rPr>
                <w:t>-</w:t>
              </w:r>
              <w:r w:rsidRPr="00C86286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go</w:t>
              </w:r>
              <w:r w:rsidRPr="00C86286">
                <w:rPr>
                  <w:color w:val="000000" w:themeColor="text1"/>
                  <w:sz w:val="24"/>
                  <w:szCs w:val="24"/>
                  <w:u w:val="single"/>
                </w:rPr>
                <w:t>.</w:t>
              </w:r>
              <w:r w:rsidRPr="00C86286">
                <w:rPr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C86286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 xml:space="preserve">в официальных аккаунтах Администрации Златоустовского городского округа 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и в аккаунтах Главы Златоустовского городского округа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в социальных сетях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Руководитель пресс-службы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(Валова И.А.)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Администрация ЗГО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Ганеев Ю.А.</w:t>
            </w:r>
          </w:p>
        </w:tc>
      </w:tr>
      <w:tr w:rsidR="002D32C3" w:rsidRPr="00C86286" w:rsidTr="00C86286">
        <w:tc>
          <w:tcPr>
            <w:tcW w:w="11057" w:type="dxa"/>
            <w:gridSpan w:val="6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before="120" w:after="120"/>
              <w:ind w:left="-57"/>
              <w:jc w:val="center"/>
              <w:rPr>
                <w:color w:val="FF0000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Улучшение социально-бытовой жизни участников ВОВ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552" w:type="dxa"/>
            <w:vAlign w:val="center"/>
          </w:tcPr>
          <w:p w:rsidR="002D0E29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Предоставление единовременной выплаты из средств областного бюджета участникам </w:t>
            </w:r>
          </w:p>
          <w:p w:rsidR="003725D6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и инвалидам ВОВ, бывшим несовершеннолетним узникам фашистских концлагерей 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и жителям блокадного Ленинграда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апрель-май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УСЗН ЗГО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(Брейкина И.Б.)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По отдельному согласованию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  <w:tr w:rsidR="002D32C3" w:rsidRPr="00C86286" w:rsidTr="00C86286">
        <w:tc>
          <w:tcPr>
            <w:tcW w:w="11057" w:type="dxa"/>
            <w:gridSpan w:val="6"/>
            <w:vAlign w:val="center"/>
          </w:tcPr>
          <w:p w:rsidR="002D32C3" w:rsidRPr="00C86286" w:rsidRDefault="002D32C3" w:rsidP="00C86286">
            <w:pPr>
              <w:suppressLineNumbers/>
              <w:suppressAutoHyphens/>
              <w:spacing w:before="120" w:after="120"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Благоустройство памятников Боевой Славы и прилегающих к ним территорий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2552" w:type="dxa"/>
            <w:vAlign w:val="center"/>
          </w:tcPr>
          <w:p w:rsidR="009F1EDB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Благоустройство памятников Боевой Славы </w:t>
            </w:r>
          </w:p>
          <w:p w:rsidR="009F1EDB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и прилегающих 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к ним территорий</w:t>
            </w:r>
          </w:p>
        </w:tc>
        <w:tc>
          <w:tcPr>
            <w:tcW w:w="1559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апрель-май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ЗГО УЖКХ*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(Самохвалов А.Ю.)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 (Соловьева О.Ю.)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УОиМП ЗГО (Туманов А.Г.)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УФКиС ЗГО (Накоряков П.М.)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Городской совет ветеранов (Ветошкина Л.И.)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МУП ЗГО «Память»*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(Следнев В.А.)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Обелиски, памятники Боевой Славы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Бобылев В.В. Ширкова Н.А.</w:t>
            </w:r>
          </w:p>
        </w:tc>
      </w:tr>
      <w:tr w:rsidR="00C86286" w:rsidRPr="00C86286" w:rsidTr="00C86286">
        <w:tc>
          <w:tcPr>
            <w:tcW w:w="567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2552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 xml:space="preserve">Приведение </w:t>
            </w:r>
            <w:r w:rsidR="009F1EDB" w:rsidRPr="00C86286">
              <w:rPr>
                <w:color w:val="000000" w:themeColor="text1"/>
                <w:sz w:val="24"/>
                <w:szCs w:val="24"/>
              </w:rPr>
              <w:br/>
            </w:r>
            <w:r w:rsidRPr="00C86286">
              <w:rPr>
                <w:color w:val="000000" w:themeColor="text1"/>
                <w:sz w:val="24"/>
                <w:szCs w:val="24"/>
              </w:rPr>
              <w:t>в порядок комплекса «Мемориал Славы»</w:t>
            </w:r>
          </w:p>
        </w:tc>
        <w:tc>
          <w:tcPr>
            <w:tcW w:w="1559" w:type="dxa"/>
            <w:vAlign w:val="center"/>
          </w:tcPr>
          <w:p w:rsidR="002D32C3" w:rsidRPr="00C86286" w:rsidRDefault="003725D6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Апрель-</w:t>
            </w:r>
            <w:r w:rsidR="002D32C3" w:rsidRPr="00C86286">
              <w:rPr>
                <w:color w:val="000000" w:themeColor="text1"/>
                <w:sz w:val="24"/>
                <w:szCs w:val="24"/>
              </w:rPr>
              <w:t>май</w:t>
            </w:r>
          </w:p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МКУ УК ЗГО (Соловьева О.Ю.)</w:t>
            </w:r>
          </w:p>
        </w:tc>
        <w:tc>
          <w:tcPr>
            <w:tcW w:w="2268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«Мемориал Славы»</w:t>
            </w:r>
          </w:p>
        </w:tc>
        <w:tc>
          <w:tcPr>
            <w:tcW w:w="1843" w:type="dxa"/>
            <w:vAlign w:val="center"/>
          </w:tcPr>
          <w:p w:rsidR="002D32C3" w:rsidRPr="00C86286" w:rsidRDefault="002D32C3" w:rsidP="00C86286">
            <w:pPr>
              <w:suppressLineNumbers/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</w:rPr>
            </w:pPr>
            <w:r w:rsidRPr="00C86286">
              <w:rPr>
                <w:color w:val="000000" w:themeColor="text1"/>
                <w:sz w:val="24"/>
                <w:szCs w:val="24"/>
              </w:rPr>
              <w:t>Ширкова Н.А.</w:t>
            </w:r>
          </w:p>
        </w:tc>
      </w:tr>
    </w:tbl>
    <w:p w:rsidR="00B07282" w:rsidRDefault="00B07282" w:rsidP="00B07282">
      <w:pPr>
        <w:spacing w:line="0" w:lineRule="atLeast"/>
        <w:jc w:val="both"/>
        <w:rPr>
          <w:sz w:val="24"/>
          <w:szCs w:val="24"/>
        </w:rPr>
      </w:pPr>
    </w:p>
    <w:p w:rsidR="00B07282" w:rsidRPr="00B07282" w:rsidRDefault="00B07282" w:rsidP="00B07282">
      <w:pPr>
        <w:spacing w:line="0" w:lineRule="atLeast"/>
        <w:jc w:val="both"/>
      </w:pPr>
      <w:r w:rsidRPr="00B07282">
        <w:t>В графах таблицы использованы следующие сокращения:</w:t>
      </w:r>
    </w:p>
    <w:p w:rsidR="00B07282" w:rsidRPr="00B07282" w:rsidRDefault="00B07282" w:rsidP="00B07282">
      <w:pPr>
        <w:spacing w:line="0" w:lineRule="atLeast"/>
        <w:jc w:val="both"/>
      </w:pP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>- </w:t>
      </w:r>
      <w:r>
        <w:t>ВОВ -</w:t>
      </w:r>
      <w:r w:rsidRPr="00B07282">
        <w:t xml:space="preserve"> Великая Отечественная война;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>- </w:t>
      </w:r>
      <w:r>
        <w:t>ЧО -</w:t>
      </w:r>
      <w:r w:rsidRPr="00B07282">
        <w:t xml:space="preserve"> Челябинская область;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>- </w:t>
      </w:r>
      <w:r>
        <w:t>ЗГО -</w:t>
      </w:r>
      <w:r w:rsidRPr="00B07282">
        <w:t xml:space="preserve"> Златоустовский городской округ;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>- МКУ УК ЗГО</w:t>
      </w:r>
      <w:r>
        <w:t xml:space="preserve"> -</w:t>
      </w:r>
      <w:r w:rsidRPr="00B07282">
        <w:t xml:space="preserve"> муниципальное казенное учреждение Управление культуры Златоустовского городского округа;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>- ДК «Металлург</w:t>
      </w:r>
      <w:r>
        <w:t>» -</w:t>
      </w:r>
      <w:r w:rsidRPr="00B07282">
        <w:t xml:space="preserve"> дворец культуры «Металлург»;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>- ОУ Администрации ЗГО</w:t>
      </w:r>
      <w:r>
        <w:t xml:space="preserve"> -</w:t>
      </w:r>
      <w:r w:rsidRPr="00B07282">
        <w:t xml:space="preserve"> Организационное управление Администрации Златоустовского городского округа;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>- ГБУК ЧО «Златоустовский государственный драматический театр «Омнибус» – государственное бюджетное учреждение культуры Челябинской области «Златоустовский государственный драматический театр «Омнибус»;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>- </w:t>
      </w:r>
      <w:r>
        <w:t>СВО -</w:t>
      </w:r>
      <w:r w:rsidRPr="00B07282">
        <w:t xml:space="preserve"> специальная военная операция;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>- МКУ УО и МП ЗГО</w:t>
      </w:r>
      <w:r>
        <w:t xml:space="preserve"> -</w:t>
      </w:r>
      <w:r w:rsidR="00FE3F26">
        <w:t xml:space="preserve"> муниципальное </w:t>
      </w:r>
      <w:r w:rsidRPr="00B07282">
        <w:t>казенное учреждение Управление образования и молодежной политики Златоустовского городского округа;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 xml:space="preserve">- МБУК «ЦБС ЗГО» </w:t>
      </w:r>
      <w:r>
        <w:t>-</w:t>
      </w:r>
      <w:r w:rsidRPr="00B07282">
        <w:t xml:space="preserve"> муниципальное бюджетное учреждение культуры «Централизованная библиотечная системы Златоустовского городского округа»;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rPr>
          <w:color w:val="000000" w:themeColor="text1"/>
        </w:rPr>
        <w:t xml:space="preserve">- МАУ «ЗПКиО» </w:t>
      </w:r>
      <w:r>
        <w:t>-</w:t>
      </w:r>
      <w:r w:rsidRPr="00B07282">
        <w:rPr>
          <w:color w:val="000000"/>
          <w:shd w:val="clear" w:color="auto" w:fill="FFFFFF"/>
        </w:rPr>
        <w:t>муниципального автономного учреждения  «Златоустовские парки культуры и отдыха»;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>- УСЗН ЗГО</w:t>
      </w:r>
      <w:r>
        <w:t xml:space="preserve"> -</w:t>
      </w:r>
      <w:r w:rsidRPr="00B07282">
        <w:t xml:space="preserve"> Управление социальной защиты населения Златоустовского городского округа;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</w:pPr>
      <w:r w:rsidRPr="00B07282">
        <w:t>- МКУ УФК и С ЗГО</w:t>
      </w:r>
      <w:r>
        <w:t xml:space="preserve"> -</w:t>
      </w:r>
      <w:r w:rsidRPr="00B07282">
        <w:t xml:space="preserve"> муниципальное казенное учреждение Управление </w:t>
      </w:r>
      <w:r w:rsidR="00FE3F26">
        <w:br/>
      </w:r>
      <w:r w:rsidRPr="00B07282">
        <w:t>по физической культуре и спорту Златоустовского городского округа;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  <w:rPr>
          <w:color w:val="000000" w:themeColor="text1"/>
        </w:rPr>
      </w:pPr>
      <w:r w:rsidRPr="00B07282">
        <w:rPr>
          <w:color w:val="000000" w:themeColor="text1"/>
        </w:rPr>
        <w:t>- ООО</w:t>
      </w:r>
      <w:r>
        <w:rPr>
          <w:color w:val="000000" w:themeColor="text1"/>
        </w:rPr>
        <w:t xml:space="preserve"> «Злат-ТВ» -</w:t>
      </w:r>
      <w:r w:rsidRPr="00B07282">
        <w:rPr>
          <w:color w:val="000000" w:themeColor="text1"/>
        </w:rPr>
        <w:t xml:space="preserve"> общество с ограниченной ответственностью «Златоустовское телевидение»;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  <w:rPr>
          <w:color w:val="000000" w:themeColor="text1"/>
        </w:rPr>
      </w:pPr>
      <w:r w:rsidRPr="00B07282">
        <w:rPr>
          <w:color w:val="000000" w:themeColor="text1"/>
        </w:rPr>
        <w:t>- АНО «Редакция г</w:t>
      </w:r>
      <w:r>
        <w:rPr>
          <w:color w:val="000000" w:themeColor="text1"/>
        </w:rPr>
        <w:t>азеты «Златоустовский рабочий» -</w:t>
      </w:r>
      <w:r w:rsidRPr="00B07282">
        <w:rPr>
          <w:color w:val="000000" w:themeColor="text1"/>
        </w:rPr>
        <w:t xml:space="preserve"> автономная некоммерческая организация «Редакция газеты «Златоустовский рабочий»;</w:t>
      </w:r>
    </w:p>
    <w:p w:rsidR="00B07282" w:rsidRPr="00B07282" w:rsidRDefault="00B07282" w:rsidP="00B07282">
      <w:pPr>
        <w:tabs>
          <w:tab w:val="left" w:pos="284"/>
        </w:tabs>
        <w:contextualSpacing/>
        <w:jc w:val="both"/>
        <w:rPr>
          <w:color w:val="000000" w:themeColor="text1"/>
        </w:rPr>
      </w:pPr>
      <w:r w:rsidRPr="00B07282">
        <w:rPr>
          <w:color w:val="000000" w:themeColor="text1"/>
        </w:rPr>
        <w:t>- </w:t>
      </w:r>
      <w:r>
        <w:rPr>
          <w:color w:val="000000" w:themeColor="text1"/>
        </w:rPr>
        <w:t>СМИ -</w:t>
      </w:r>
      <w:r w:rsidRPr="00B07282">
        <w:rPr>
          <w:color w:val="000000" w:themeColor="text1"/>
        </w:rPr>
        <w:t xml:space="preserve"> средства массовой информации;</w:t>
      </w:r>
    </w:p>
    <w:p w:rsidR="00B07282" w:rsidRPr="00B07282" w:rsidRDefault="00B07282" w:rsidP="00B07282">
      <w:pPr>
        <w:widowControl w:val="0"/>
        <w:tabs>
          <w:tab w:val="left" w:pos="284"/>
        </w:tabs>
        <w:spacing w:line="0" w:lineRule="atLeast"/>
        <w:contextualSpacing/>
        <w:jc w:val="both"/>
        <w:rPr>
          <w:rFonts w:ascii="Calibri" w:hAnsi="Calibri"/>
          <w:color w:val="000000" w:themeColor="text1"/>
          <w:lang w:eastAsia="ar-SA"/>
        </w:rPr>
      </w:pPr>
      <w:r w:rsidRPr="00B07282">
        <w:rPr>
          <w:color w:val="000000" w:themeColor="text1"/>
        </w:rPr>
        <w:t>- </w:t>
      </w:r>
      <w:r>
        <w:rPr>
          <w:color w:val="000000" w:themeColor="text1"/>
        </w:rPr>
        <w:t>МКУ ЗГО УЖКХ - муниципальное</w:t>
      </w:r>
      <w:r w:rsidRPr="00B07282">
        <w:rPr>
          <w:color w:val="000000" w:themeColor="text1"/>
        </w:rPr>
        <w:t xml:space="preserve"> казенное учреждение Златоустовского городского округа Управление жилищно-коммунального хозяйства;</w:t>
      </w:r>
    </w:p>
    <w:p w:rsidR="00B07282" w:rsidRPr="00B07282" w:rsidRDefault="00B07282" w:rsidP="00B07282">
      <w:pPr>
        <w:widowControl w:val="0"/>
        <w:tabs>
          <w:tab w:val="left" w:pos="284"/>
        </w:tabs>
        <w:spacing w:line="0" w:lineRule="atLeast"/>
        <w:contextualSpacing/>
        <w:jc w:val="both"/>
        <w:rPr>
          <w:color w:val="000000" w:themeColor="text1"/>
        </w:rPr>
      </w:pPr>
      <w:r w:rsidRPr="00B07282">
        <w:rPr>
          <w:color w:val="000000" w:themeColor="text1"/>
        </w:rPr>
        <w:t>- МУП ЗГО «Память» - муниципальное унитарное предприятие Златоустовского городского округа «Память».</w:t>
      </w:r>
    </w:p>
    <w:p w:rsidR="002D32C3" w:rsidRPr="00B07282" w:rsidRDefault="002D32C3" w:rsidP="00C86286">
      <w:pPr>
        <w:spacing w:line="0" w:lineRule="atLeast"/>
        <w:ind w:left="-57"/>
        <w:jc w:val="center"/>
      </w:pPr>
    </w:p>
    <w:sectPr w:rsidR="002D32C3" w:rsidRPr="00B07282" w:rsidSect="002D0E2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A5D" w:rsidRDefault="00D50A5D">
      <w:r>
        <w:separator/>
      </w:r>
    </w:p>
  </w:endnote>
  <w:endnote w:type="continuationSeparator" w:id="1">
    <w:p w:rsidR="00D50A5D" w:rsidRDefault="00D5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86" w:rsidRPr="00FF7009" w:rsidRDefault="00C8628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Вр-357826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86" w:rsidRPr="00C9340B" w:rsidRDefault="00C8628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Вр-357826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A5D" w:rsidRDefault="00D50A5D">
      <w:r>
        <w:separator/>
      </w:r>
    </w:p>
  </w:footnote>
  <w:footnote w:type="continuationSeparator" w:id="1">
    <w:p w:rsidR="00D50A5D" w:rsidRDefault="00D50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86" w:rsidRPr="00FF7009" w:rsidRDefault="00EC2481" w:rsidP="00FF7009">
    <w:pPr>
      <w:pStyle w:val="a5"/>
      <w:jc w:val="center"/>
      <w:rPr>
        <w:lang w:val="en-US"/>
      </w:rPr>
    </w:pPr>
    <w:r>
      <w:fldChar w:fldCharType="begin"/>
    </w:r>
    <w:r w:rsidR="00C86286">
      <w:instrText xml:space="preserve"> PAGE   \* MERGEFORMAT </w:instrText>
    </w:r>
    <w:r>
      <w:fldChar w:fldCharType="separate"/>
    </w:r>
    <w:r w:rsidR="00BB54E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86" w:rsidRPr="00E045E8" w:rsidRDefault="00C86286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759"/>
    <w:multiLevelType w:val="hybridMultilevel"/>
    <w:tmpl w:val="C722FDBC"/>
    <w:lvl w:ilvl="0" w:tplc="D690E1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43F07"/>
    <w:multiLevelType w:val="hybridMultilevel"/>
    <w:tmpl w:val="67128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86708"/>
    <w:multiLevelType w:val="hybridMultilevel"/>
    <w:tmpl w:val="625A80AE"/>
    <w:lvl w:ilvl="0" w:tplc="EAB4ACC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5A49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0E29"/>
    <w:rsid w:val="002D32C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5D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16850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4FD7"/>
    <w:rsid w:val="00496E14"/>
    <w:rsid w:val="0049722E"/>
    <w:rsid w:val="004B0CE3"/>
    <w:rsid w:val="004B22EE"/>
    <w:rsid w:val="004B7759"/>
    <w:rsid w:val="004C09B4"/>
    <w:rsid w:val="004D30C1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21B"/>
    <w:rsid w:val="00611367"/>
    <w:rsid w:val="00616E34"/>
    <w:rsid w:val="00621AA5"/>
    <w:rsid w:val="00635691"/>
    <w:rsid w:val="006445AA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6E80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3A7C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1EDB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282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B54E4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286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0A5D"/>
    <w:rsid w:val="00D5364D"/>
    <w:rsid w:val="00D556C0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C2481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3F26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D32C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372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D32C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372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lat-go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FA4CF-71B5-42B5-A66E-362B2916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2024-04-26T07:20:00Z</cp:lastPrinted>
  <dcterms:created xsi:type="dcterms:W3CDTF">2024-05-03T05:02:00Z</dcterms:created>
  <dcterms:modified xsi:type="dcterms:W3CDTF">2024-05-03T05:02:00Z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