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055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2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055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47055D" w:rsidP="00E4076D">
            <w:fldSimple w:instr=" DOCPROPERTY  Рег.№  \* MERGEFORMAT ">
              <w:r w:rsidR="009416DA" w:rsidRPr="009416DA">
                <w:t>53-П/АДМ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016ED">
        <w:trPr>
          <w:trHeight w:val="446"/>
        </w:trPr>
        <w:tc>
          <w:tcPr>
            <w:tcW w:w="4820" w:type="dxa"/>
            <w:gridSpan w:val="4"/>
          </w:tcPr>
          <w:p w:rsidR="00D96BA1" w:rsidRDefault="000016ED" w:rsidP="00D979B5">
            <w:pPr>
              <w:ind w:left="-170" w:right="113"/>
              <w:jc w:val="both"/>
            </w:pPr>
            <w:r w:rsidRPr="000016ED">
              <w:t xml:space="preserve">О внесении изменений </w:t>
            </w:r>
            <w:r>
              <w:br/>
            </w:r>
            <w:r w:rsidRPr="000016ED">
              <w:t>в постановление</w:t>
            </w:r>
            <w:r w:rsidR="00D979B5">
              <w:t xml:space="preserve"> </w:t>
            </w:r>
            <w:r w:rsidRPr="000016ED">
              <w:t>Администрации Златоустовского городского</w:t>
            </w:r>
            <w:r w:rsidR="00D979B5">
              <w:t xml:space="preserve"> </w:t>
            </w:r>
            <w:r w:rsidRPr="000016ED">
              <w:t>округа Челябинской области</w:t>
            </w:r>
            <w:r>
              <w:t xml:space="preserve"> от 18.12.2018 </w:t>
            </w:r>
            <w:r w:rsidRPr="000016ED">
              <w:t xml:space="preserve">г. </w:t>
            </w:r>
            <w:r>
              <w:t>№ 545-П «</w:t>
            </w:r>
            <w:r w:rsidRPr="000016ED">
              <w:t xml:space="preserve">Об утверждении Административного регламента </w:t>
            </w:r>
            <w:r>
              <w:br/>
            </w:r>
            <w:r w:rsidRPr="000016ED">
              <w:t>по предоставлению муниципальной услуги</w:t>
            </w:r>
            <w:r>
              <w:t xml:space="preserve"> «</w:t>
            </w:r>
            <w:r w:rsidRPr="000016ED">
              <w:t xml:space="preserve">Рассмотрение заявлений </w:t>
            </w:r>
            <w:r>
              <w:br/>
            </w:r>
            <w:r w:rsidRPr="000016ED">
              <w:t>по включению нестационарных торговых объектов</w:t>
            </w:r>
            <w:r w:rsidR="00D979B5">
              <w:t xml:space="preserve"> </w:t>
            </w:r>
            <w:r w:rsidRPr="000016ED">
              <w:t xml:space="preserve"> Схему размещения нестационарных торговых объектов на земельных участках, </w:t>
            </w:r>
            <w:r>
              <w:br/>
            </w:r>
            <w:r w:rsidRPr="000016ED">
              <w:t>в зданиях, строениях, сооружениях, находящихся</w:t>
            </w:r>
            <w:r w:rsidR="00D979B5">
              <w:t xml:space="preserve"> </w:t>
            </w:r>
            <w:r w:rsidRPr="000016ED">
              <w:t>в государственной</w:t>
            </w:r>
            <w:r>
              <w:br/>
            </w:r>
            <w:r w:rsidRPr="000016ED">
              <w:t xml:space="preserve">или муниципальной собственности </w:t>
            </w:r>
            <w:r>
              <w:br/>
            </w:r>
            <w:r w:rsidRPr="000016ED">
              <w:t>на территории Златоустовского городского округа</w:t>
            </w:r>
            <w:r>
              <w:t>»</w:t>
            </w:r>
          </w:p>
        </w:tc>
        <w:tc>
          <w:tcPr>
            <w:tcW w:w="3595" w:type="dxa"/>
          </w:tcPr>
          <w:p w:rsidR="00D96BA1" w:rsidRDefault="00D96BA1" w:rsidP="000016E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016ED" w:rsidRDefault="000016ED" w:rsidP="000016ED">
      <w:pPr>
        <w:widowControl w:val="0"/>
        <w:ind w:firstLine="709"/>
        <w:jc w:val="both"/>
      </w:pPr>
      <w:r>
        <w:t xml:space="preserve">В соответствии с постановлением Правительства Челябинской области </w:t>
      </w:r>
      <w:r>
        <w:br/>
        <w:t>от 25.01.2016 г. № 5-П «О Порядке разработки и утверждения органами местного самоуправления схемы размещения нестационарных торговых объектов на землях или земельных участках, в зданиях, строениях, сооружениях, находящихся в государственной или муниципальной собственности»,</w:t>
      </w:r>
      <w:r w:rsidR="00856EA1">
        <w:t xml:space="preserve"> в</w:t>
      </w:r>
      <w:r>
        <w:t xml:space="preserve"> целях приведения муниципального правового акта </w:t>
      </w:r>
      <w:r>
        <w:br/>
        <w:t xml:space="preserve">в соответствии с действующим законодательством,   </w:t>
      </w:r>
    </w:p>
    <w:p w:rsidR="000016ED" w:rsidRDefault="000016ED" w:rsidP="000016ED">
      <w:pPr>
        <w:widowControl w:val="0"/>
        <w:ind w:firstLine="709"/>
        <w:jc w:val="both"/>
      </w:pPr>
      <w:r>
        <w:t>ПОСТАНОВЛЯЮ: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Челябинской области от 18 декабря 2018 г. № 545-П «Об утверждении Административного регламента по предоставлению муниципальной услуги «Рассмотрение заявлений по включению нестационарных торговых объектов в Схему размещения нестационарных </w:t>
      </w:r>
      <w:r>
        <w:lastRenderedPageBreak/>
        <w:t xml:space="preserve">торговых объектов на земельных участках, в зданиях, строениях, сооружениях, находящихся в государственной или муниципальной собственности </w:t>
      </w:r>
      <w:r>
        <w:br/>
        <w:t>на территории Златоустовского городского округа» следующие изменения:</w:t>
      </w:r>
    </w:p>
    <w:p w:rsidR="000016ED" w:rsidRDefault="000016ED" w:rsidP="000016ED">
      <w:pPr>
        <w:widowControl w:val="0"/>
        <w:ind w:firstLine="709"/>
        <w:jc w:val="both"/>
      </w:pPr>
      <w:r>
        <w:t>1) в разделе I:</w:t>
      </w:r>
    </w:p>
    <w:p w:rsidR="000016ED" w:rsidRDefault="000016ED" w:rsidP="000016ED">
      <w:pPr>
        <w:widowControl w:val="0"/>
        <w:ind w:firstLine="709"/>
        <w:jc w:val="both"/>
      </w:pPr>
      <w:r>
        <w:t>пункт 5 признать утратившим силу;</w:t>
      </w:r>
    </w:p>
    <w:p w:rsidR="000016ED" w:rsidRDefault="000016ED" w:rsidP="000016ED">
      <w:pPr>
        <w:widowControl w:val="0"/>
        <w:ind w:firstLine="709"/>
        <w:jc w:val="both"/>
      </w:pPr>
      <w:r>
        <w:t>2) в разделе II: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пункт 9 изложить в следующей редакции: </w:t>
      </w:r>
    </w:p>
    <w:p w:rsidR="000016ED" w:rsidRDefault="000016ED" w:rsidP="000016ED">
      <w:pPr>
        <w:widowControl w:val="0"/>
        <w:ind w:firstLine="709"/>
        <w:jc w:val="both"/>
      </w:pPr>
      <w:r>
        <w:t>«9. Структурное подразделение, предоставляющее муниципальную услугу: Отдел промышленности, сельского хозяйства и потребительского рынка Экономического управления Администрации Златоустовского городского округа (далее – Отдел)»;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пункт 10 изложить в следующей редакции: 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«10. Место нахождения: Челябинская область, г. Златоуст, </w:t>
      </w:r>
      <w:r>
        <w:br/>
        <w:t>ул. Таганайская, д. 1, каб. 218. Контактные телефоны: (83513) 62-12-19</w:t>
      </w:r>
      <w:r w:rsidR="0092578D">
        <w:t>»</w:t>
      </w:r>
      <w:r>
        <w:t>;</w:t>
      </w:r>
    </w:p>
    <w:p w:rsidR="000016ED" w:rsidRDefault="0092578D" w:rsidP="000016ED">
      <w:pPr>
        <w:widowControl w:val="0"/>
        <w:ind w:firstLine="709"/>
        <w:jc w:val="both"/>
      </w:pPr>
      <w:r>
        <w:t>П</w:t>
      </w:r>
      <w:r w:rsidR="000016ED">
        <w:t>у</w:t>
      </w:r>
      <w:r>
        <w:t>нкт </w:t>
      </w:r>
      <w:r w:rsidR="000016ED">
        <w:t>15 изложить в следующей редакции:</w:t>
      </w:r>
    </w:p>
    <w:p w:rsidR="000016ED" w:rsidRDefault="0092578D" w:rsidP="000016ED">
      <w:pPr>
        <w:widowControl w:val="0"/>
        <w:ind w:firstLine="709"/>
        <w:jc w:val="both"/>
      </w:pPr>
      <w:r>
        <w:t>«15. </w:t>
      </w:r>
      <w:r w:rsidR="000016ED">
        <w:t xml:space="preserve">Срок предоставления муниципальной услуги не должен </w:t>
      </w:r>
      <w:r>
        <w:br/>
      </w:r>
      <w:r w:rsidR="000016ED">
        <w:t>превышать 35 рабочих дней со дня регистрации заявления в Администрации Златоустовского городского округа»;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по всему тексту слова «Комиссия», «секретарь Комиссии», </w:t>
      </w:r>
      <w:r w:rsidR="00A4250F">
        <w:br/>
      </w:r>
      <w:r>
        <w:t>«…на заседании Комиссии», «на Комиссию» в соответствующих падежах исключить»;</w:t>
      </w:r>
    </w:p>
    <w:p w:rsidR="000016ED" w:rsidRDefault="0092578D" w:rsidP="000016ED">
      <w:pPr>
        <w:widowControl w:val="0"/>
        <w:ind w:firstLine="709"/>
        <w:jc w:val="both"/>
      </w:pPr>
      <w:r>
        <w:t>3) </w:t>
      </w:r>
      <w:r w:rsidR="000016ED">
        <w:t>в разделе III:</w:t>
      </w:r>
    </w:p>
    <w:p w:rsidR="000016ED" w:rsidRDefault="000016ED" w:rsidP="000016ED">
      <w:pPr>
        <w:widowControl w:val="0"/>
        <w:ind w:firstLine="709"/>
        <w:jc w:val="both"/>
      </w:pPr>
      <w:r>
        <w:t>подпункт 3 пункта 25 исключить;</w:t>
      </w:r>
    </w:p>
    <w:p w:rsidR="000016ED" w:rsidRDefault="0092578D" w:rsidP="000016ED">
      <w:pPr>
        <w:widowControl w:val="0"/>
        <w:ind w:firstLine="709"/>
        <w:jc w:val="both"/>
      </w:pPr>
      <w:r>
        <w:t>в абзаце 4 пункта </w:t>
      </w:r>
      <w:r w:rsidR="000016ED">
        <w:t xml:space="preserve">26 слова «…Заместителя Главы Златоустовского городского округа по строительству, председателя Комиссии далее </w:t>
      </w:r>
      <w:r>
        <w:t>-</w:t>
      </w:r>
      <w:r w:rsidR="000016ED">
        <w:t xml:space="preserve"> председатель Комиссии)» заменить словами «Первого заместителя Главы Златоустовского городского округа – начальника Экономического управления (далее – Первый заместитель Главы ЗГО)»; </w:t>
      </w:r>
    </w:p>
    <w:p w:rsidR="000016ED" w:rsidRDefault="0092578D" w:rsidP="000016ED">
      <w:pPr>
        <w:widowControl w:val="0"/>
        <w:ind w:firstLine="709"/>
        <w:jc w:val="both"/>
      </w:pPr>
      <w:r>
        <w:t>в абзаце 8 пункта </w:t>
      </w:r>
      <w:r w:rsidR="000016ED">
        <w:t>26 слова «…председателю Комиссии» заменить словами «…Первому заместителю Главы ЗГО»;</w:t>
      </w:r>
    </w:p>
    <w:p w:rsidR="000016ED" w:rsidRDefault="000016ED" w:rsidP="000016ED">
      <w:pPr>
        <w:widowControl w:val="0"/>
        <w:ind w:firstLine="709"/>
        <w:jc w:val="both"/>
      </w:pPr>
      <w:r>
        <w:t>в абзацах 1, 2, 7 слова «…председателю Комиссии», «Председатель Комиссии…», «…Комиссии» заменить словами «Первый заместитель Главы ЗГО»;</w:t>
      </w:r>
    </w:p>
    <w:p w:rsidR="000016ED" w:rsidRDefault="0092578D" w:rsidP="000016ED">
      <w:pPr>
        <w:widowControl w:val="0"/>
        <w:ind w:firstLine="709"/>
        <w:jc w:val="both"/>
      </w:pPr>
      <w:r>
        <w:t>пункт </w:t>
      </w:r>
      <w:r w:rsidR="000016ED">
        <w:t>27 дополнить абзацем следующего содержания:</w:t>
      </w:r>
    </w:p>
    <w:p w:rsidR="000016ED" w:rsidRDefault="000016ED" w:rsidP="000016ED">
      <w:pPr>
        <w:widowControl w:val="0"/>
        <w:ind w:firstLine="709"/>
        <w:jc w:val="both"/>
      </w:pPr>
      <w:r>
        <w:t>«Фиксация результата выполнения административной процедуры осуществляется в форме постановления Администрации Златоустовского городского округа, которое размещается на официальном сайте Златоустовского городского округа, на странице Отдела</w:t>
      </w:r>
      <w:r w:rsidR="0092578D">
        <w:t>»</w:t>
      </w:r>
      <w:r>
        <w:t>;</w:t>
      </w:r>
    </w:p>
    <w:p w:rsidR="000016ED" w:rsidRDefault="000016ED" w:rsidP="000016ED">
      <w:pPr>
        <w:widowControl w:val="0"/>
        <w:ind w:firstLine="709"/>
        <w:jc w:val="both"/>
      </w:pPr>
      <w:r>
        <w:t>пункт 28 исключить;</w:t>
      </w:r>
    </w:p>
    <w:p w:rsidR="000016ED" w:rsidRDefault="000016ED" w:rsidP="000016ED">
      <w:pPr>
        <w:widowControl w:val="0"/>
        <w:ind w:firstLine="709"/>
        <w:jc w:val="both"/>
      </w:pPr>
      <w:r>
        <w:t xml:space="preserve">пункт 30 изложить в следующей редакции: </w:t>
      </w:r>
    </w:p>
    <w:p w:rsidR="000016ED" w:rsidRDefault="0092578D" w:rsidP="000016ED">
      <w:pPr>
        <w:widowControl w:val="0"/>
        <w:ind w:firstLine="709"/>
        <w:jc w:val="both"/>
      </w:pPr>
      <w:r>
        <w:t>«30. </w:t>
      </w:r>
      <w:r w:rsidR="000016ED">
        <w:t xml:space="preserve">Основанием для начала административной процедуры по подготовке Уведомления заявителю об отказе включения нестационарных торговых объектов в Схему размещения нестационарных торговых объектов </w:t>
      </w:r>
      <w:r>
        <w:br/>
      </w:r>
      <w:r w:rsidR="000016ED">
        <w:t xml:space="preserve">на земельных участках, в зданиях, строениях, сооружениях, находящихся </w:t>
      </w:r>
      <w:r>
        <w:br/>
      </w:r>
      <w:r w:rsidR="000016ED">
        <w:t xml:space="preserve">в государственной или муниципальной собственности на территории </w:t>
      </w:r>
      <w:r w:rsidR="000016ED">
        <w:lastRenderedPageBreak/>
        <w:t>Златоустовского городского округа.</w:t>
      </w:r>
    </w:p>
    <w:p w:rsidR="000016ED" w:rsidRDefault="000016ED" w:rsidP="000016ED">
      <w:pPr>
        <w:widowControl w:val="0"/>
        <w:ind w:firstLine="709"/>
        <w:jc w:val="both"/>
      </w:pPr>
      <w:r>
        <w:t>Должностное лицо, ответственное за выполнение административной процедуры - сотрудник Отдела.</w:t>
      </w:r>
    </w:p>
    <w:p w:rsidR="000016ED" w:rsidRDefault="000016ED" w:rsidP="000016ED">
      <w:pPr>
        <w:widowControl w:val="0"/>
        <w:ind w:firstLine="709"/>
        <w:jc w:val="both"/>
      </w:pPr>
      <w:r>
        <w:t>Результатом и способом фиксации административной процедуры является официальное уведомление об отказе или включении места размещения нестационарного торгового объекта в Схему размещения нестационарного торгового объектов на земельных участках, в зданиях, строениях, сооружениях, находящихся в муниципальной собственности.</w:t>
      </w:r>
    </w:p>
    <w:p w:rsidR="000016ED" w:rsidRDefault="000016ED" w:rsidP="000016ED">
      <w:pPr>
        <w:widowControl w:val="0"/>
        <w:ind w:firstLine="709"/>
        <w:jc w:val="both"/>
      </w:pPr>
      <w:r>
        <w:t>Срок исполнения административной процедуры- 3 рабочих дня</w:t>
      </w:r>
      <w:r w:rsidR="0092578D">
        <w:t>»</w:t>
      </w:r>
      <w:r>
        <w:t>.</w:t>
      </w:r>
    </w:p>
    <w:p w:rsidR="000016ED" w:rsidRDefault="0092578D" w:rsidP="000016ED">
      <w:pPr>
        <w:widowControl w:val="0"/>
        <w:ind w:firstLine="709"/>
        <w:jc w:val="both"/>
      </w:pPr>
      <w:r>
        <w:t>2. </w:t>
      </w:r>
      <w:r w:rsidR="000016ED">
        <w:t>Приложение 1 к Административному регламенту по предо</w:t>
      </w:r>
      <w:r>
        <w:t>ставлению муниципальной услуги «</w:t>
      </w:r>
      <w:r w:rsidR="000016ED">
        <w:t xml:space="preserve">Рассмотрение заявлений по включению нестационарных торговых объектов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</w:t>
      </w:r>
      <w:r>
        <w:br/>
      </w:r>
      <w:r w:rsidR="000016ED">
        <w:t>на территории Златоустовского городского округа» изложить в новой редакции (приложение</w:t>
      </w:r>
      <w:r>
        <w:t xml:space="preserve"> 1</w:t>
      </w:r>
      <w:r w:rsidR="000016ED">
        <w:t>).</w:t>
      </w:r>
    </w:p>
    <w:p w:rsidR="000016ED" w:rsidRDefault="0092578D" w:rsidP="000016ED">
      <w:pPr>
        <w:widowControl w:val="0"/>
        <w:ind w:firstLine="709"/>
        <w:jc w:val="both"/>
      </w:pPr>
      <w:r>
        <w:t>3. </w:t>
      </w:r>
      <w:r w:rsidR="000016ED">
        <w:t>Приложение 2 к Административному регламенту по предоставлению муници</w:t>
      </w:r>
      <w:r>
        <w:t>пальной услуги «</w:t>
      </w:r>
      <w:r w:rsidR="000016ED">
        <w:t xml:space="preserve">Рассмотрение заявлений по включению нестационарных торговых объектов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</w:t>
      </w:r>
      <w:r>
        <w:br/>
      </w:r>
      <w:r w:rsidR="000016ED">
        <w:t>на территории Златоустовского городского округа» изложить в новой редакции (приложение</w:t>
      </w:r>
      <w:r>
        <w:t xml:space="preserve"> 2</w:t>
      </w:r>
      <w:r w:rsidR="000016ED">
        <w:t>).</w:t>
      </w:r>
    </w:p>
    <w:p w:rsidR="000016ED" w:rsidRDefault="0092578D" w:rsidP="000016ED">
      <w:pPr>
        <w:widowControl w:val="0"/>
        <w:ind w:firstLine="709"/>
        <w:jc w:val="both"/>
      </w:pPr>
      <w:r>
        <w:t>4. </w:t>
      </w:r>
      <w:r w:rsidR="000016ED">
        <w:t xml:space="preserve"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  </w:t>
      </w:r>
    </w:p>
    <w:p w:rsidR="009416DA" w:rsidRDefault="0092578D" w:rsidP="000016ED">
      <w:pPr>
        <w:widowControl w:val="0"/>
        <w:ind w:firstLine="709"/>
        <w:jc w:val="both"/>
      </w:pPr>
      <w:r>
        <w:t>5. </w:t>
      </w:r>
      <w:r w:rsidR="000016ED">
        <w:t xml:space="preserve">Организацию выполнения настоящего постановления возложить </w:t>
      </w:r>
      <w:r>
        <w:br/>
        <w:t xml:space="preserve">на </w:t>
      </w:r>
      <w:r w:rsidR="000016ED">
        <w:t>первого заместителя Главы Златоустовского городского</w:t>
      </w:r>
      <w:r>
        <w:t xml:space="preserve"> округа-</w:t>
      </w:r>
      <w:r w:rsidR="000016ED">
        <w:t xml:space="preserve">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016E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016E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C526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8C526E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016ED" w:rsidRDefault="000016ED" w:rsidP="004574CC"/>
    <w:p w:rsidR="000016ED" w:rsidRDefault="000016ED" w:rsidP="004574CC"/>
    <w:p w:rsidR="0092578D" w:rsidRDefault="0092578D" w:rsidP="004574CC"/>
    <w:p w:rsidR="0092578D" w:rsidRDefault="0092578D" w:rsidP="004574CC"/>
    <w:p w:rsidR="0092578D" w:rsidRDefault="0092578D" w:rsidP="004574CC"/>
    <w:p w:rsidR="00A4250F" w:rsidRDefault="00A4250F" w:rsidP="000016ED">
      <w:pPr>
        <w:jc w:val="both"/>
        <w:outlineLvl w:val="0"/>
        <w:rPr>
          <w:sz w:val="24"/>
          <w:szCs w:val="24"/>
        </w:rPr>
      </w:pPr>
    </w:p>
    <w:p w:rsidR="0092578D" w:rsidRDefault="000016ED" w:rsidP="000016ED">
      <w:pPr>
        <w:jc w:val="both"/>
        <w:outlineLvl w:val="0"/>
        <w:rPr>
          <w:sz w:val="24"/>
          <w:szCs w:val="24"/>
        </w:rPr>
      </w:pPr>
      <w:r w:rsidRPr="000016ED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Сюзев А.Ю., УАи</w:t>
      </w:r>
      <w:r w:rsidRPr="000016ED">
        <w:rPr>
          <w:sz w:val="24"/>
          <w:szCs w:val="24"/>
        </w:rPr>
        <w:t>Г</w:t>
      </w:r>
      <w:r>
        <w:rPr>
          <w:sz w:val="24"/>
          <w:szCs w:val="24"/>
        </w:rPr>
        <w:t xml:space="preserve"> ЗГО</w:t>
      </w:r>
      <w:r w:rsidRPr="000016ED">
        <w:rPr>
          <w:sz w:val="24"/>
          <w:szCs w:val="24"/>
        </w:rPr>
        <w:t xml:space="preserve">, </w:t>
      </w:r>
      <w:r>
        <w:rPr>
          <w:sz w:val="24"/>
          <w:szCs w:val="24"/>
        </w:rPr>
        <w:t>ОМС «</w:t>
      </w:r>
      <w:r w:rsidRPr="000016ED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0016ED">
        <w:rPr>
          <w:sz w:val="24"/>
          <w:szCs w:val="24"/>
        </w:rPr>
        <w:t>, пресс-служба, про</w:t>
      </w:r>
      <w:r>
        <w:rPr>
          <w:sz w:val="24"/>
          <w:szCs w:val="24"/>
        </w:rPr>
        <w:t xml:space="preserve">куратура, ПУ, </w:t>
      </w:r>
      <w:r>
        <w:rPr>
          <w:sz w:val="24"/>
          <w:szCs w:val="24"/>
        </w:rPr>
        <w:br/>
      </w:r>
      <w:r w:rsidR="0092578D" w:rsidRPr="0092578D">
        <w:rPr>
          <w:sz w:val="24"/>
          <w:szCs w:val="24"/>
        </w:rPr>
        <w:t>Отдел промышленности, с</w:t>
      </w:r>
      <w:r w:rsidR="0092578D">
        <w:rPr>
          <w:sz w:val="24"/>
          <w:szCs w:val="24"/>
        </w:rPr>
        <w:t>/х</w:t>
      </w:r>
      <w:r w:rsidR="0092578D" w:rsidRPr="0092578D">
        <w:rPr>
          <w:sz w:val="24"/>
          <w:szCs w:val="24"/>
        </w:rPr>
        <w:t xml:space="preserve"> и потребительского рынка Администрации ЗГО</w:t>
      </w:r>
    </w:p>
    <w:p w:rsidR="0092578D" w:rsidRDefault="0092578D" w:rsidP="000016ED">
      <w:pPr>
        <w:jc w:val="both"/>
        <w:outlineLvl w:val="0"/>
        <w:rPr>
          <w:sz w:val="24"/>
          <w:szCs w:val="24"/>
        </w:rPr>
        <w:sectPr w:rsidR="0092578D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2578D" w:rsidRDefault="0092578D" w:rsidP="0092578D">
      <w:pPr>
        <w:ind w:left="5103"/>
        <w:jc w:val="center"/>
      </w:pPr>
      <w:r>
        <w:lastRenderedPageBreak/>
        <w:t>ПРИЛОЖЕНИЕ 1</w:t>
      </w:r>
    </w:p>
    <w:p w:rsidR="0092578D" w:rsidRDefault="0092578D" w:rsidP="009257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2578D" w:rsidRDefault="0092578D" w:rsidP="009257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2578D" w:rsidRDefault="0092578D" w:rsidP="0092578D">
      <w:pPr>
        <w:ind w:left="5103"/>
        <w:jc w:val="center"/>
      </w:pPr>
      <w:r>
        <w:t>Златоустовского городского округа</w:t>
      </w:r>
    </w:p>
    <w:p w:rsidR="0092578D" w:rsidRDefault="0092578D" w:rsidP="009257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266E">
        <w:rPr>
          <w:rFonts w:ascii="Times New Roman" w:hAnsi="Times New Roman" w:cs="Times New Roman"/>
          <w:sz w:val="28"/>
          <w:szCs w:val="28"/>
        </w:rPr>
        <w:t>01.03.2024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A266E">
        <w:rPr>
          <w:rFonts w:ascii="Times New Roman" w:hAnsi="Times New Roman" w:cs="Times New Roman"/>
          <w:sz w:val="28"/>
          <w:szCs w:val="28"/>
        </w:rPr>
        <w:t>53-П/АДМ</w:t>
      </w:r>
    </w:p>
    <w:p w:rsidR="000016ED" w:rsidRPr="0092578D" w:rsidRDefault="000016ED" w:rsidP="0092578D">
      <w:pPr>
        <w:ind w:firstLine="709"/>
        <w:rPr>
          <w:sz w:val="24"/>
          <w:szCs w:val="24"/>
        </w:rPr>
      </w:pPr>
    </w:p>
    <w:p w:rsidR="0092578D" w:rsidRPr="0092578D" w:rsidRDefault="0092578D" w:rsidP="0092578D">
      <w:pPr>
        <w:rPr>
          <w:sz w:val="24"/>
          <w:szCs w:val="24"/>
        </w:rPr>
      </w:pPr>
    </w:p>
    <w:p w:rsidR="0092578D" w:rsidRPr="0092578D" w:rsidRDefault="0092578D" w:rsidP="0092578D">
      <w:pPr>
        <w:pStyle w:val="ac"/>
        <w:rPr>
          <w:rFonts w:ascii="Times New Roman" w:hAnsi="Times New Roman" w:cs="Times New Roman"/>
        </w:rPr>
      </w:pP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Первому заместителю Главы Златоустовскогогородского округа- начальнику Экономического управления                           ____________________________________________</w:t>
      </w:r>
    </w:p>
    <w:p w:rsidR="0092578D" w:rsidRPr="00FF3B06" w:rsidRDefault="0092578D" w:rsidP="00FF3B06">
      <w:pPr>
        <w:pStyle w:val="ac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FF3B06">
        <w:rPr>
          <w:rFonts w:ascii="Times New Roman" w:hAnsi="Times New Roman" w:cs="Times New Roman"/>
          <w:sz w:val="20"/>
          <w:szCs w:val="20"/>
        </w:rPr>
        <w:t>Ф.И.О.</w:t>
      </w: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От _________________________________________</w:t>
      </w:r>
    </w:p>
    <w:p w:rsidR="0092578D" w:rsidRPr="00DF0C15" w:rsidRDefault="0092578D" w:rsidP="0092578D">
      <w:pPr>
        <w:pStyle w:val="ac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F0C15">
        <w:rPr>
          <w:rFonts w:ascii="Times New Roman" w:hAnsi="Times New Roman" w:cs="Times New Roman"/>
          <w:sz w:val="20"/>
          <w:szCs w:val="20"/>
        </w:rPr>
        <w:t>организационно - правовая форма</w:t>
      </w: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____________________________________________</w:t>
      </w:r>
    </w:p>
    <w:p w:rsidR="0092578D" w:rsidRPr="0092578D" w:rsidRDefault="0092578D" w:rsidP="0092578D">
      <w:pPr>
        <w:ind w:left="4253"/>
        <w:jc w:val="both"/>
        <w:rPr>
          <w:sz w:val="24"/>
          <w:szCs w:val="24"/>
        </w:rPr>
      </w:pP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Адрес_______________________________________</w:t>
      </w:r>
    </w:p>
    <w:p w:rsidR="0092578D" w:rsidRDefault="0092578D" w:rsidP="0092578D">
      <w:pPr>
        <w:pStyle w:val="ac"/>
        <w:rPr>
          <w:rFonts w:ascii="Times New Roman" w:hAnsi="Times New Roman" w:cs="Times New Roman"/>
        </w:rPr>
      </w:pP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</w:t>
      </w:r>
      <w:r w:rsidRPr="0092578D">
        <w:rPr>
          <w:rFonts w:ascii="Times New Roman" w:hAnsi="Times New Roman" w:cs="Times New Roman"/>
        </w:rPr>
        <w:t>_</w:t>
      </w:r>
    </w:p>
    <w:p w:rsidR="0092578D" w:rsidRPr="00DF0C15" w:rsidRDefault="0092578D" w:rsidP="0092578D">
      <w:pPr>
        <w:pStyle w:val="ac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F0C15">
        <w:rPr>
          <w:rFonts w:ascii="Times New Roman" w:hAnsi="Times New Roman" w:cs="Times New Roman"/>
          <w:sz w:val="20"/>
          <w:szCs w:val="20"/>
        </w:rPr>
        <w:t>телефон</w:t>
      </w: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 xml:space="preserve">паспорт серии _________ </w:t>
      </w:r>
      <w:r>
        <w:rPr>
          <w:rFonts w:ascii="Times New Roman" w:hAnsi="Times New Roman" w:cs="Times New Roman"/>
        </w:rPr>
        <w:t>№</w:t>
      </w:r>
      <w:r w:rsidRPr="0092578D">
        <w:rPr>
          <w:rFonts w:ascii="Times New Roman" w:hAnsi="Times New Roman" w:cs="Times New Roman"/>
        </w:rPr>
        <w:t> _______</w:t>
      </w:r>
      <w:r>
        <w:rPr>
          <w:rFonts w:ascii="Times New Roman" w:hAnsi="Times New Roman" w:cs="Times New Roman"/>
        </w:rPr>
        <w:t>_</w:t>
      </w:r>
      <w:r w:rsidRPr="0092578D">
        <w:rPr>
          <w:rFonts w:ascii="Times New Roman" w:hAnsi="Times New Roman" w:cs="Times New Roman"/>
        </w:rPr>
        <w:t>___________</w:t>
      </w:r>
    </w:p>
    <w:p w:rsid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</w:p>
    <w:p w:rsidR="0092578D" w:rsidRPr="0092578D" w:rsidRDefault="0092578D" w:rsidP="0092578D">
      <w:pPr>
        <w:pStyle w:val="ac"/>
        <w:ind w:left="4253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выдан ______________________________________</w:t>
      </w:r>
    </w:p>
    <w:p w:rsidR="0092578D" w:rsidRPr="00DF0C15" w:rsidRDefault="0092578D" w:rsidP="00DF0C15">
      <w:pPr>
        <w:pStyle w:val="ac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F0C15">
        <w:rPr>
          <w:rFonts w:ascii="Times New Roman" w:hAnsi="Times New Roman" w:cs="Times New Roman"/>
          <w:sz w:val="20"/>
          <w:szCs w:val="20"/>
        </w:rPr>
        <w:t>кем выдан</w:t>
      </w:r>
    </w:p>
    <w:p w:rsidR="0092578D" w:rsidRPr="0092578D" w:rsidRDefault="0092578D" w:rsidP="0092578D">
      <w:pPr>
        <w:pStyle w:val="ac"/>
        <w:rPr>
          <w:rStyle w:val="ad"/>
          <w:rFonts w:ascii="Times New Roman" w:hAnsi="Times New Roman" w:cs="Times New Roman"/>
          <w:bCs/>
        </w:rPr>
      </w:pPr>
    </w:p>
    <w:p w:rsidR="0092578D" w:rsidRPr="0092578D" w:rsidRDefault="0092578D" w:rsidP="0092578D">
      <w:pPr>
        <w:pStyle w:val="ac"/>
        <w:jc w:val="center"/>
        <w:rPr>
          <w:rFonts w:ascii="Times New Roman" w:hAnsi="Times New Roman" w:cs="Times New Roman"/>
          <w:b/>
        </w:rPr>
      </w:pPr>
      <w:r w:rsidRPr="0092578D">
        <w:rPr>
          <w:rStyle w:val="ad"/>
          <w:rFonts w:ascii="Times New Roman" w:hAnsi="Times New Roman" w:cs="Times New Roman"/>
          <w:b w:val="0"/>
          <w:bCs/>
        </w:rPr>
        <w:t>Заявление</w:t>
      </w:r>
    </w:p>
    <w:p w:rsidR="0092578D" w:rsidRPr="0092578D" w:rsidRDefault="0092578D" w:rsidP="0092578D">
      <w:pPr>
        <w:rPr>
          <w:sz w:val="24"/>
          <w:szCs w:val="24"/>
        </w:rPr>
      </w:pPr>
    </w:p>
    <w:p w:rsidR="0092578D" w:rsidRPr="0092578D" w:rsidRDefault="00762892" w:rsidP="00762892">
      <w:pPr>
        <w:pStyle w:val="ac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</w:t>
      </w:r>
      <w:r w:rsidR="0092578D" w:rsidRPr="0092578D">
        <w:rPr>
          <w:rFonts w:ascii="Times New Roman" w:hAnsi="Times New Roman" w:cs="Times New Roman"/>
        </w:rPr>
        <w:t>нестацио</w:t>
      </w:r>
      <w:r>
        <w:rPr>
          <w:rFonts w:ascii="Times New Roman" w:hAnsi="Times New Roman" w:cs="Times New Roman"/>
        </w:rPr>
        <w:t xml:space="preserve">нарный торговый объект в Схему </w:t>
      </w:r>
      <w:r w:rsidR="0092578D" w:rsidRPr="0092578D">
        <w:rPr>
          <w:rFonts w:ascii="Times New Roman" w:hAnsi="Times New Roman" w:cs="Times New Roman"/>
        </w:rPr>
        <w:t>размещениянестационарных торговых объектов</w:t>
      </w:r>
      <w:r>
        <w:rPr>
          <w:rFonts w:ascii="Times New Roman" w:hAnsi="Times New Roman" w:cs="Times New Roman"/>
        </w:rPr>
        <w:t>________________________________________________</w:t>
      </w:r>
    </w:p>
    <w:p w:rsidR="0092578D" w:rsidRPr="0092578D" w:rsidRDefault="00762892" w:rsidP="0092578D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92578D" w:rsidRPr="00762892" w:rsidRDefault="0092578D" w:rsidP="00762892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762892">
        <w:rPr>
          <w:rFonts w:ascii="Times New Roman" w:hAnsi="Times New Roman" w:cs="Times New Roman"/>
          <w:sz w:val="20"/>
          <w:szCs w:val="20"/>
        </w:rPr>
        <w:t>вид нестационарного торгового объекта и его специализация</w:t>
      </w:r>
    </w:p>
    <w:p w:rsidR="0092578D" w:rsidRPr="0092578D" w:rsidRDefault="00762892" w:rsidP="0092578D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площадью __________________</w:t>
      </w:r>
      <w:r w:rsidR="0092578D" w:rsidRPr="0092578D">
        <w:rPr>
          <w:rFonts w:ascii="Times New Roman" w:hAnsi="Times New Roman" w:cs="Times New Roman"/>
        </w:rPr>
        <w:t>квадратных метров, расположенный по адресному ориентиру________________________________________________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92578D" w:rsidRPr="0092578D">
        <w:rPr>
          <w:rFonts w:ascii="Times New Roman" w:hAnsi="Times New Roman" w:cs="Times New Roman"/>
        </w:rPr>
        <w:t xml:space="preserve">_____ </w:t>
      </w:r>
    </w:p>
    <w:p w:rsidR="0092578D" w:rsidRPr="0092578D" w:rsidRDefault="0092578D" w:rsidP="0092578D">
      <w:pPr>
        <w:pStyle w:val="ac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_____________________________________________________________________</w:t>
      </w:r>
      <w:r w:rsidR="00762892">
        <w:rPr>
          <w:rFonts w:ascii="Times New Roman" w:hAnsi="Times New Roman" w:cs="Times New Roman"/>
        </w:rPr>
        <w:t>________</w:t>
      </w:r>
      <w:r w:rsidRPr="0092578D">
        <w:rPr>
          <w:rFonts w:ascii="Times New Roman" w:hAnsi="Times New Roman" w:cs="Times New Roman"/>
        </w:rPr>
        <w:t>___</w:t>
      </w:r>
    </w:p>
    <w:p w:rsidR="0092578D" w:rsidRPr="0092578D" w:rsidRDefault="0092578D" w:rsidP="0092578D">
      <w:pPr>
        <w:rPr>
          <w:sz w:val="24"/>
          <w:szCs w:val="24"/>
        </w:rPr>
      </w:pPr>
    </w:p>
    <w:p w:rsidR="0092578D" w:rsidRPr="0092578D" w:rsidRDefault="0092578D" w:rsidP="0092578D">
      <w:pPr>
        <w:rPr>
          <w:sz w:val="24"/>
          <w:szCs w:val="24"/>
        </w:rPr>
      </w:pPr>
    </w:p>
    <w:p w:rsidR="0092578D" w:rsidRPr="0092578D" w:rsidRDefault="0092578D" w:rsidP="00762892">
      <w:pPr>
        <w:pStyle w:val="ac"/>
        <w:ind w:left="4253"/>
        <w:jc w:val="center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____________________________</w:t>
      </w:r>
    </w:p>
    <w:p w:rsidR="0092578D" w:rsidRPr="0092578D" w:rsidRDefault="0092578D" w:rsidP="00762892">
      <w:pPr>
        <w:pStyle w:val="ac"/>
        <w:ind w:left="4253"/>
        <w:jc w:val="center"/>
        <w:rPr>
          <w:rFonts w:ascii="Times New Roman" w:hAnsi="Times New Roman" w:cs="Times New Roman"/>
        </w:rPr>
      </w:pPr>
      <w:r w:rsidRPr="0092578D">
        <w:rPr>
          <w:rFonts w:ascii="Times New Roman" w:hAnsi="Times New Roman" w:cs="Times New Roman"/>
        </w:rPr>
        <w:t>подпись, дата</w:t>
      </w:r>
    </w:p>
    <w:p w:rsidR="0092578D" w:rsidRPr="0092578D" w:rsidRDefault="0092578D" w:rsidP="0092578D">
      <w:pPr>
        <w:rPr>
          <w:sz w:val="24"/>
          <w:szCs w:val="24"/>
        </w:rPr>
      </w:pPr>
    </w:p>
    <w:p w:rsidR="0092578D" w:rsidRPr="0092578D" w:rsidRDefault="0092578D" w:rsidP="0092578D">
      <w:pPr>
        <w:jc w:val="right"/>
        <w:rPr>
          <w:rStyle w:val="ad"/>
          <w:bCs/>
          <w:sz w:val="24"/>
          <w:szCs w:val="24"/>
        </w:rPr>
      </w:pPr>
    </w:p>
    <w:p w:rsidR="0092578D" w:rsidRPr="0092578D" w:rsidRDefault="0092578D" w:rsidP="0092578D">
      <w:pPr>
        <w:jc w:val="right"/>
        <w:rPr>
          <w:rStyle w:val="ad"/>
          <w:bCs/>
          <w:sz w:val="24"/>
          <w:szCs w:val="24"/>
        </w:rPr>
      </w:pPr>
    </w:p>
    <w:p w:rsidR="00762892" w:rsidRDefault="00762892" w:rsidP="0092578D">
      <w:pPr>
        <w:ind w:firstLine="709"/>
        <w:rPr>
          <w:sz w:val="24"/>
          <w:szCs w:val="24"/>
        </w:rPr>
        <w:sectPr w:rsidR="00762892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62892" w:rsidRDefault="00762892" w:rsidP="00762892">
      <w:pPr>
        <w:ind w:left="5103"/>
        <w:jc w:val="center"/>
      </w:pPr>
      <w:r>
        <w:lastRenderedPageBreak/>
        <w:t>ПРИЛОЖЕНИЕ 2</w:t>
      </w:r>
    </w:p>
    <w:p w:rsidR="00762892" w:rsidRDefault="00762892" w:rsidP="0076289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62892" w:rsidRDefault="00762892" w:rsidP="0076289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62892" w:rsidRDefault="00762892" w:rsidP="00762892">
      <w:pPr>
        <w:ind w:left="5103"/>
        <w:jc w:val="center"/>
      </w:pPr>
      <w:r>
        <w:t>Златоустовского городского округа</w:t>
      </w:r>
    </w:p>
    <w:p w:rsidR="00EA266E" w:rsidRDefault="00EA266E" w:rsidP="00EA266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01.03.2024 г. № 53-П/АДМ</w:t>
      </w:r>
    </w:p>
    <w:p w:rsidR="0092578D" w:rsidRDefault="0092578D" w:rsidP="0092578D">
      <w:pPr>
        <w:ind w:firstLine="709"/>
      </w:pPr>
    </w:p>
    <w:p w:rsidR="00762892" w:rsidRPr="00762892" w:rsidRDefault="00762892" w:rsidP="0092578D">
      <w:pPr>
        <w:ind w:firstLine="709"/>
        <w:rPr>
          <w:sz w:val="16"/>
          <w:szCs w:val="16"/>
        </w:rPr>
      </w:pPr>
    </w:p>
    <w:p w:rsidR="00762892" w:rsidRPr="00762892" w:rsidRDefault="00762892" w:rsidP="00762892">
      <w:pPr>
        <w:pStyle w:val="1"/>
        <w:rPr>
          <w:szCs w:val="28"/>
        </w:rPr>
      </w:pPr>
      <w:r w:rsidRPr="00762892">
        <w:rPr>
          <w:szCs w:val="28"/>
        </w:rPr>
        <w:t>Блок-схема</w:t>
      </w:r>
      <w:r w:rsidRPr="00762892">
        <w:rPr>
          <w:szCs w:val="28"/>
        </w:rPr>
        <w:br/>
        <w:t>Порядка и</w:t>
      </w:r>
      <w:r>
        <w:rPr>
          <w:szCs w:val="28"/>
        </w:rPr>
        <w:t>сполнения муниципальной услуги «</w:t>
      </w:r>
      <w:r w:rsidRPr="00762892">
        <w:rPr>
          <w:szCs w:val="28"/>
        </w:rPr>
        <w:t xml:space="preserve">Рассмотрение заявлений </w:t>
      </w:r>
      <w:r>
        <w:rPr>
          <w:szCs w:val="28"/>
        </w:rPr>
        <w:br/>
      </w:r>
      <w:r w:rsidRPr="00762892">
        <w:rPr>
          <w:szCs w:val="28"/>
        </w:rPr>
        <w:t>по включению нестационарных торговых объектов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Златоустовского городского округа</w:t>
      </w:r>
      <w:r>
        <w:rPr>
          <w:szCs w:val="28"/>
        </w:rPr>
        <w:t>»</w:t>
      </w:r>
    </w:p>
    <w:p w:rsidR="00762892" w:rsidRPr="006D2B9A" w:rsidRDefault="00762892" w:rsidP="00762892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6"/>
      </w:tblGrid>
      <w:tr w:rsidR="00762892" w:rsidRPr="00B132C4" w:rsidTr="008C526E">
        <w:tc>
          <w:tcPr>
            <w:tcW w:w="9756" w:type="dxa"/>
          </w:tcPr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</w:p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  <w:r w:rsidRPr="00B132C4">
              <w:rPr>
                <w:rFonts w:cs="Arial"/>
                <w:spacing w:val="-4"/>
              </w:rPr>
              <w:t>Заявитель</w:t>
            </w:r>
          </w:p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</w:p>
        </w:tc>
      </w:tr>
    </w:tbl>
    <w:p w:rsidR="00762892" w:rsidRDefault="00762892" w:rsidP="00762892">
      <w:pPr>
        <w:jc w:val="center"/>
        <w:rPr>
          <w:spacing w:val="-4"/>
        </w:rPr>
      </w:pPr>
      <w:r>
        <w:rPr>
          <w:spacing w:val="-4"/>
        </w:rPr>
        <w:t>|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6"/>
      </w:tblGrid>
      <w:tr w:rsidR="00762892" w:rsidRPr="00B132C4" w:rsidTr="008C526E">
        <w:tc>
          <w:tcPr>
            <w:tcW w:w="9756" w:type="dxa"/>
          </w:tcPr>
          <w:p w:rsidR="00762892" w:rsidRPr="00B132C4" w:rsidRDefault="00762892" w:rsidP="008C526E">
            <w:pPr>
              <w:jc w:val="both"/>
              <w:rPr>
                <w:rFonts w:cs="Arial"/>
                <w:spacing w:val="-4"/>
              </w:rPr>
            </w:pPr>
            <w:r w:rsidRPr="00B132C4">
              <w:rPr>
                <w:rFonts w:cs="Arial"/>
                <w:spacing w:val="-4"/>
              </w:rPr>
              <w:t xml:space="preserve">Направление в Администрацию Златоустовского городского округа заявления </w:t>
            </w:r>
            <w:r>
              <w:rPr>
                <w:rFonts w:cs="Arial"/>
                <w:spacing w:val="-4"/>
              </w:rPr>
              <w:br/>
            </w:r>
            <w:r w:rsidRPr="00B132C4">
              <w:rPr>
                <w:rFonts w:cs="Arial"/>
                <w:spacing w:val="-4"/>
              </w:rPr>
              <w:t xml:space="preserve">по включению в Схему размещения нестационарных торговых объектов </w:t>
            </w:r>
            <w:r>
              <w:rPr>
                <w:rFonts w:cs="Arial"/>
                <w:spacing w:val="-4"/>
              </w:rPr>
              <w:br/>
            </w:r>
            <w:r w:rsidRPr="00B132C4">
              <w:rPr>
                <w:rFonts w:cs="Arial"/>
                <w:spacing w:val="-4"/>
              </w:rPr>
              <w:t xml:space="preserve">на земельных участках, в зданиях, строениях, сооружениях, находящихся </w:t>
            </w:r>
            <w:r>
              <w:rPr>
                <w:rFonts w:cs="Arial"/>
                <w:spacing w:val="-4"/>
              </w:rPr>
              <w:br/>
            </w:r>
            <w:r w:rsidRPr="00B132C4">
              <w:rPr>
                <w:rFonts w:cs="Arial"/>
                <w:spacing w:val="-4"/>
              </w:rPr>
              <w:t>в государственной  или муниципальной собственности на территории Златоустовского городского округа</w:t>
            </w:r>
          </w:p>
        </w:tc>
      </w:tr>
    </w:tbl>
    <w:p w:rsidR="00762892" w:rsidRDefault="00762892" w:rsidP="00762892">
      <w:pPr>
        <w:jc w:val="center"/>
        <w:rPr>
          <w:rFonts w:cs="Arial"/>
          <w:spacing w:val="-4"/>
        </w:rPr>
      </w:pPr>
      <w:r>
        <w:rPr>
          <w:spacing w:val="-4"/>
        </w:rPr>
        <w:t>|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6"/>
      </w:tblGrid>
      <w:tr w:rsidR="00762892" w:rsidRPr="00B132C4" w:rsidTr="008C526E">
        <w:tc>
          <w:tcPr>
            <w:tcW w:w="9756" w:type="dxa"/>
          </w:tcPr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</w:p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  <w:r w:rsidRPr="00B132C4">
              <w:rPr>
                <w:rFonts w:cs="Arial"/>
                <w:spacing w:val="-4"/>
              </w:rPr>
              <w:t>Прием и регистрация заявления и документов</w:t>
            </w:r>
          </w:p>
          <w:p w:rsidR="00762892" w:rsidRPr="00B132C4" w:rsidRDefault="00762892" w:rsidP="008C526E">
            <w:pPr>
              <w:jc w:val="center"/>
              <w:rPr>
                <w:rFonts w:cs="Arial"/>
                <w:spacing w:val="-4"/>
              </w:rPr>
            </w:pPr>
          </w:p>
        </w:tc>
      </w:tr>
    </w:tbl>
    <w:p w:rsidR="00762892" w:rsidRDefault="00762892" w:rsidP="00762892">
      <w:pPr>
        <w:jc w:val="center"/>
        <w:rPr>
          <w:rFonts w:cs="Arial"/>
          <w:spacing w:val="-4"/>
        </w:rPr>
      </w:pPr>
      <w:r>
        <w:rPr>
          <w:spacing w:val="-4"/>
        </w:rPr>
        <w:t>|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6"/>
      </w:tblGrid>
      <w:tr w:rsidR="00762892" w:rsidRPr="00B132C4" w:rsidTr="008C526E">
        <w:tc>
          <w:tcPr>
            <w:tcW w:w="9756" w:type="dxa"/>
          </w:tcPr>
          <w:p w:rsidR="00762892" w:rsidRPr="00B132C4" w:rsidRDefault="00762892" w:rsidP="008C526E">
            <w:pPr>
              <w:jc w:val="both"/>
              <w:rPr>
                <w:rFonts w:cs="Arial"/>
                <w:spacing w:val="-4"/>
              </w:rPr>
            </w:pPr>
            <w:r w:rsidRPr="00B132C4">
              <w:rPr>
                <w:rFonts w:cs="Arial"/>
                <w:spacing w:val="-4"/>
              </w:rPr>
              <w:t xml:space="preserve">Подготовка проекта постановления Администрации Златоустовского городского округа о включении нестационарного торгового объекта </w:t>
            </w:r>
            <w:r>
              <w:rPr>
                <w:rFonts w:cs="Arial"/>
                <w:spacing w:val="-4"/>
              </w:rPr>
              <w:t xml:space="preserve">в </w:t>
            </w:r>
            <w:r w:rsidRPr="00B132C4">
              <w:rPr>
                <w:rFonts w:cs="Arial"/>
                <w:spacing w:val="-4"/>
              </w:rPr>
              <w:t>Схему размещения нестационарных торговых объектов на земельных участках, в зданиях,                                строениях, сооружениях, находящихся в государственной  или муниципальной собственности на территории Златоустовского городского округа</w:t>
            </w:r>
          </w:p>
        </w:tc>
      </w:tr>
    </w:tbl>
    <w:p w:rsidR="00762892" w:rsidRDefault="00762892" w:rsidP="00762892">
      <w:pPr>
        <w:jc w:val="center"/>
        <w:rPr>
          <w:rFonts w:cs="Arial"/>
          <w:spacing w:val="-4"/>
        </w:rPr>
      </w:pPr>
      <w:r>
        <w:rPr>
          <w:spacing w:val="-4"/>
        </w:rPr>
        <w:t>|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6"/>
      </w:tblGrid>
      <w:tr w:rsidR="00762892" w:rsidRPr="00B132C4" w:rsidTr="008C526E">
        <w:tc>
          <w:tcPr>
            <w:tcW w:w="9756" w:type="dxa"/>
          </w:tcPr>
          <w:p w:rsidR="00762892" w:rsidRPr="00B132C4" w:rsidRDefault="00762892" w:rsidP="008C526E">
            <w:pPr>
              <w:jc w:val="both"/>
              <w:rPr>
                <w:rFonts w:cs="Arial"/>
                <w:spacing w:val="-4"/>
              </w:rPr>
            </w:pPr>
            <w:r w:rsidRPr="00B132C4">
              <w:rPr>
                <w:rFonts w:cs="Arial"/>
                <w:spacing w:val="-4"/>
              </w:rPr>
              <w:t>Внесение изменений в Схему размещения нестационарных                            торговых объектов на земельных участках, в зданиях,                                строениях, сооружениях,</w:t>
            </w:r>
            <w:r>
              <w:rPr>
                <w:rFonts w:cs="Arial"/>
                <w:spacing w:val="-4"/>
              </w:rPr>
              <w:t xml:space="preserve"> находящихся в государственной </w:t>
            </w:r>
            <w:r w:rsidRPr="00B132C4">
              <w:rPr>
                <w:rFonts w:cs="Arial"/>
                <w:spacing w:val="-4"/>
              </w:rPr>
              <w:t>или муниципальной собственности на территории Златоустовского городского округа</w:t>
            </w:r>
          </w:p>
        </w:tc>
      </w:tr>
    </w:tbl>
    <w:p w:rsidR="00762892" w:rsidRDefault="00762892" w:rsidP="00762892">
      <w:pPr>
        <w:jc w:val="center"/>
        <w:rPr>
          <w:rFonts w:cs="Arial"/>
          <w:spacing w:val="-4"/>
        </w:rPr>
      </w:pPr>
    </w:p>
    <w:p w:rsidR="00762892" w:rsidRPr="00762892" w:rsidRDefault="00762892" w:rsidP="0092578D">
      <w:pPr>
        <w:ind w:firstLine="709"/>
      </w:pPr>
    </w:p>
    <w:sectPr w:rsidR="00762892" w:rsidRPr="00762892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81" w:rsidRDefault="000C0481">
      <w:r>
        <w:separator/>
      </w:r>
    </w:p>
  </w:endnote>
  <w:endnote w:type="continuationSeparator" w:id="1">
    <w:p w:rsidR="000C0481" w:rsidRDefault="000C0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6E" w:rsidRPr="00FF7009" w:rsidRDefault="008C526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Вр-349413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6E" w:rsidRPr="00C9340B" w:rsidRDefault="008C526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Вр-349413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81" w:rsidRDefault="000C0481">
      <w:r>
        <w:separator/>
      </w:r>
    </w:p>
  </w:footnote>
  <w:footnote w:type="continuationSeparator" w:id="1">
    <w:p w:rsidR="000C0481" w:rsidRDefault="000C0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6E" w:rsidRPr="00FF7009" w:rsidRDefault="0047055D" w:rsidP="00FF7009">
    <w:pPr>
      <w:pStyle w:val="a5"/>
      <w:jc w:val="center"/>
      <w:rPr>
        <w:lang w:val="en-US"/>
      </w:rPr>
    </w:pPr>
    <w:r>
      <w:fldChar w:fldCharType="begin"/>
    </w:r>
    <w:r w:rsidR="008C526E">
      <w:instrText xml:space="preserve"> PAGE   \* MERGEFORMAT </w:instrText>
    </w:r>
    <w:r>
      <w:fldChar w:fldCharType="separate"/>
    </w:r>
    <w:r w:rsidR="006B1D1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6E" w:rsidRPr="00E045E8" w:rsidRDefault="008C526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6ED"/>
    <w:rsid w:val="000130F6"/>
    <w:rsid w:val="0001379C"/>
    <w:rsid w:val="00016AE3"/>
    <w:rsid w:val="00027141"/>
    <w:rsid w:val="00033532"/>
    <w:rsid w:val="00060FF0"/>
    <w:rsid w:val="000733FC"/>
    <w:rsid w:val="0007620D"/>
    <w:rsid w:val="000B17AD"/>
    <w:rsid w:val="000C0481"/>
    <w:rsid w:val="000C680A"/>
    <w:rsid w:val="000D23DE"/>
    <w:rsid w:val="000F00D7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45E9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55D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1D16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892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EA1"/>
    <w:rsid w:val="00864FCB"/>
    <w:rsid w:val="0087178B"/>
    <w:rsid w:val="00883C4E"/>
    <w:rsid w:val="008906F0"/>
    <w:rsid w:val="008A3BD8"/>
    <w:rsid w:val="008C526E"/>
    <w:rsid w:val="008D0B4E"/>
    <w:rsid w:val="008D3FF4"/>
    <w:rsid w:val="008D448F"/>
    <w:rsid w:val="008E2021"/>
    <w:rsid w:val="008E711D"/>
    <w:rsid w:val="008F6496"/>
    <w:rsid w:val="0092578D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250F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9B5"/>
    <w:rsid w:val="00D97CF1"/>
    <w:rsid w:val="00DB1693"/>
    <w:rsid w:val="00DB1EF8"/>
    <w:rsid w:val="00DC242D"/>
    <w:rsid w:val="00DC4985"/>
    <w:rsid w:val="00DC562F"/>
    <w:rsid w:val="00DD2279"/>
    <w:rsid w:val="00DE4816"/>
    <w:rsid w:val="00DF0C1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266E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3C67"/>
    <w:rsid w:val="00F7651C"/>
    <w:rsid w:val="00F769FC"/>
    <w:rsid w:val="00FA56C2"/>
    <w:rsid w:val="00FC7F15"/>
    <w:rsid w:val="00FD032E"/>
    <w:rsid w:val="00FD233E"/>
    <w:rsid w:val="00FD516E"/>
    <w:rsid w:val="00FD5A59"/>
    <w:rsid w:val="00FF3B0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257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92578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257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92578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2024-03-01T06:27:00Z</cp:lastPrinted>
  <dcterms:created xsi:type="dcterms:W3CDTF">2024-03-04T10:28:00Z</dcterms:created>
  <dcterms:modified xsi:type="dcterms:W3CDTF">2024-03-04T10:28:00Z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