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72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2382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510"/>
        <w:gridCol w:w="285"/>
        <w:gridCol w:w="3595"/>
      </w:tblGrid>
      <w:tr w:rsidR="009416DA" w:rsidRPr="00E335AA" w:rsidTr="00B77B13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39725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:rsidR="009416DA" w:rsidRPr="009416DA" w:rsidRDefault="00397256" w:rsidP="00E4076D">
            <w:fldSimple w:instr=" DOCPROPERTY  Рег.№  \* MERGEFORMAT ">
              <w:r w:rsidR="009416DA" w:rsidRPr="009416DA">
                <w:t>33-П/АДМ</w:t>
              </w:r>
            </w:fldSimple>
          </w:p>
        </w:tc>
        <w:tc>
          <w:tcPr>
            <w:tcW w:w="359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7B13">
        <w:trPr>
          <w:trHeight w:val="446"/>
        </w:trPr>
        <w:tc>
          <w:tcPr>
            <w:tcW w:w="5105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5" w:type="dxa"/>
          </w:tcPr>
          <w:p w:rsidR="009416DA" w:rsidRPr="00E335AA" w:rsidRDefault="009416DA" w:rsidP="0065508B"/>
        </w:tc>
      </w:tr>
      <w:tr w:rsidR="00D96BA1" w:rsidRPr="00E335AA" w:rsidTr="00B77B13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B77B13">
            <w:pPr>
              <w:jc w:val="both"/>
            </w:pPr>
            <w:r>
              <w:t>О подготовке и реализации бюджетных</w:t>
            </w:r>
            <w:r w:rsidR="005F5E31">
              <w:t xml:space="preserve"> </w:t>
            </w:r>
            <w:r>
              <w:t>инвестиций</w:t>
            </w:r>
            <w:r w:rsidR="005F5E31">
              <w:t xml:space="preserve"> </w:t>
            </w:r>
            <w:r>
              <w:t>на</w:t>
            </w:r>
            <w:r w:rsidR="005F5E31">
              <w:t xml:space="preserve"> </w:t>
            </w:r>
            <w:r>
              <w:t>приобретение</w:t>
            </w:r>
            <w:r w:rsidR="00B77B13">
              <w:br/>
            </w:r>
            <w:r>
              <w:t>в муниципальную собственность Златоустовского городского округа объектов недвижимого имущества – жилых помещений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B77B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77B13" w:rsidP="009416DA">
      <w:pPr>
        <w:widowControl w:val="0"/>
        <w:ind w:firstLine="709"/>
        <w:jc w:val="both"/>
      </w:pPr>
      <w:r w:rsidRPr="00B77B13">
        <w:t xml:space="preserve">В соответствии со статьей 79 Бюджетного кодекса Российской Федерации, Федеральным законом </w:t>
      </w:r>
      <w:r>
        <w:t>«</w:t>
      </w:r>
      <w:r w:rsidRPr="00B77B13">
        <w:t>Об общих принципах организации местного самоуправления в Российской Федерации</w:t>
      </w:r>
      <w:r>
        <w:t>»</w:t>
      </w:r>
      <w:r w:rsidRPr="00B77B13">
        <w:t xml:space="preserve">, Законом Челябинской области от 25.10.2007г.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семье», </w:t>
      </w:r>
      <w:r w:rsidR="00E4039D">
        <w:t>р</w:t>
      </w:r>
      <w:r w:rsidRPr="00B77B13">
        <w:t xml:space="preserve">ешением Собрания депутатов Златоустовского городского округа Челябинской области от 11 ноября 2014 г. </w:t>
      </w:r>
      <w:r>
        <w:t>№</w:t>
      </w:r>
      <w:r w:rsidRPr="00B77B13">
        <w:t xml:space="preserve">50-ЗГО </w:t>
      </w:r>
      <w:r>
        <w:t>«</w:t>
      </w:r>
      <w:r w:rsidRPr="00B77B13">
        <w:t xml:space="preserve">Об утверждении Положения о порядке обеспечения детей-сирот и детей, оставшихся </w:t>
      </w:r>
      <w:r>
        <w:br/>
      </w:r>
      <w:r w:rsidRPr="00B77B13">
        <w:t>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 жилыми помещениями по договору найма специализированного жилого помещения на территории Златоустовского городского округа</w:t>
      </w:r>
      <w:r>
        <w:t>»</w:t>
      </w:r>
      <w:r w:rsidRPr="00B77B13">
        <w:t xml:space="preserve">, постановлением Администрации Златоустовского городскогоокруга от 07.07.2015г. № 249-П «Об утверждении Порядка принятия решений о подготовке и реализации бюджетных инвестиций в объекты муниципальной собственности Златоустовского городского округа </w:t>
      </w:r>
      <w:r>
        <w:br/>
      </w:r>
      <w:r w:rsidRPr="00B77B13">
        <w:t>и осуществления бюджетных инвестиций в объекты муниципальной собственности Златоустовского городского округа</w:t>
      </w:r>
      <w:r>
        <w:t>»</w:t>
      </w:r>
      <w:r w:rsidRPr="00B77B13">
        <w:t xml:space="preserve">, в целях приобретения </w:t>
      </w:r>
      <w:r>
        <w:br/>
      </w:r>
      <w:r w:rsidRPr="00B77B13">
        <w:t>в муниципальную собственность Златоустовского городского округа объектов недвижимого имущества - жилых помещений для детей-сирот и детей, оставшихся без попечения родителей, а так же лиц из их числа,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77B13" w:rsidRDefault="00B77B13" w:rsidP="00B77B13">
      <w:pPr>
        <w:widowControl w:val="0"/>
        <w:ind w:firstLine="709"/>
        <w:jc w:val="both"/>
      </w:pPr>
      <w:r>
        <w:t xml:space="preserve">1. Администрации Златоустовского городского округа в лице </w:t>
      </w:r>
      <w:r>
        <w:lastRenderedPageBreak/>
        <w:t xml:space="preserve">муниципального казенного учреждения «Капитальное строительство» (Савочкина Н.Ю.) осуществить приобретение объектов недвижимого имущества - жилых помещений для детей-сирот и детей, оставшихся </w:t>
      </w:r>
      <w:r>
        <w:br/>
        <w:t xml:space="preserve">без попечения родителей, а так же лиц из их числа в соответствии </w:t>
      </w:r>
      <w:r>
        <w:br/>
        <w:t xml:space="preserve">с Федеральным законом от 05.04.2013 г. № 44-ФЗ «О контрактной системе </w:t>
      </w:r>
      <w:r>
        <w:br/>
        <w:t xml:space="preserve">в сфере закупок товаров, работ, услуг для обеспечения государственных </w:t>
      </w:r>
      <w:r>
        <w:br/>
        <w:t>и муниципальных нужд» (приложение)</w:t>
      </w:r>
      <w:r w:rsidR="00E4039D">
        <w:t>.</w:t>
      </w:r>
    </w:p>
    <w:p w:rsidR="00B77B13" w:rsidRDefault="00B77B13" w:rsidP="00B77B13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Е.В.):</w:t>
      </w:r>
    </w:p>
    <w:p w:rsidR="00B77B13" w:rsidRDefault="00B77B13" w:rsidP="00B77B13">
      <w:pPr>
        <w:widowControl w:val="0"/>
        <w:ind w:firstLine="709"/>
        <w:jc w:val="both"/>
      </w:pPr>
      <w:r>
        <w:t xml:space="preserve">1) предоставить муниципальные контракты на приобретение объектов недвижимого имущества - жилых помещений и соответствующих документов </w:t>
      </w:r>
      <w:r>
        <w:br/>
        <w:t>в Управление Росреестра по Челябинской области с целью государственной регистрации права муниципальной собственности;</w:t>
      </w:r>
    </w:p>
    <w:p w:rsidR="00B77B13" w:rsidRDefault="00B77B13" w:rsidP="00B77B13">
      <w:pPr>
        <w:widowControl w:val="0"/>
        <w:ind w:firstLine="709"/>
        <w:jc w:val="both"/>
      </w:pPr>
      <w:r>
        <w:t>2) внести объекты недвижимого имущества - жилые помещения в реестр муниципальной собственности Златоустовского городского округа.</w:t>
      </w:r>
    </w:p>
    <w:p w:rsidR="00B77B13" w:rsidRDefault="00B77B13" w:rsidP="00B77B13">
      <w:pPr>
        <w:widowControl w:val="0"/>
        <w:ind w:firstLine="709"/>
        <w:jc w:val="both"/>
      </w:pPr>
      <w:r>
        <w:t>3. Пресс-службе Администрации Златоустовского городского округа 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B77B13" w:rsidRDefault="00E45FD4" w:rsidP="00B77B13">
      <w:pPr>
        <w:widowControl w:val="0"/>
        <w:ind w:firstLine="709"/>
        <w:jc w:val="both"/>
      </w:pPr>
      <w:r>
        <w:t>4</w:t>
      </w:r>
      <w:r w:rsidR="00B77B13">
        <w:t xml:space="preserve">. Организацию и контроль </w:t>
      </w:r>
      <w:r w:rsidR="00E4039D">
        <w:t>за</w:t>
      </w:r>
      <w:r w:rsidR="00B77B13">
        <w:t>выполнени</w:t>
      </w:r>
      <w:r w:rsidR="00E4039D">
        <w:t>ем</w:t>
      </w:r>
      <w:r w:rsidR="00B77B13">
        <w:t xml:space="preserve"> настоящего постановления оставляю за собой.</w:t>
      </w:r>
    </w:p>
    <w:p w:rsidR="009416DA" w:rsidRDefault="00E45FD4" w:rsidP="009416DA">
      <w:pPr>
        <w:widowControl w:val="0"/>
        <w:ind w:firstLine="709"/>
        <w:jc w:val="both"/>
      </w:pPr>
      <w:r>
        <w:t>5. Срок действия настоящего постановления установить до 31.12.2026 г. включительно.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77B1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4039D" w:rsidRDefault="00E4039D" w:rsidP="004574CC"/>
    <w:p w:rsidR="00E4039D" w:rsidRDefault="00E4039D">
      <w:r>
        <w:br w:type="page"/>
      </w:r>
    </w:p>
    <w:p w:rsidR="005D61EE" w:rsidRPr="005D61EE" w:rsidRDefault="005D61EE" w:rsidP="005D61EE">
      <w:pPr>
        <w:ind w:left="5103"/>
        <w:jc w:val="center"/>
      </w:pPr>
      <w:r w:rsidRPr="005D61EE">
        <w:lastRenderedPageBreak/>
        <w:t>ПРИЛОЖЕНИЕ</w:t>
      </w:r>
    </w:p>
    <w:p w:rsidR="005D61EE" w:rsidRPr="005D61EE" w:rsidRDefault="005D61EE" w:rsidP="005D6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61EE">
        <w:rPr>
          <w:lang w:eastAsia="ar-SA"/>
        </w:rPr>
        <w:t>Утверждено</w:t>
      </w:r>
    </w:p>
    <w:p w:rsidR="005D61EE" w:rsidRPr="005D61EE" w:rsidRDefault="005D61EE" w:rsidP="005D6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61EE">
        <w:rPr>
          <w:lang w:eastAsia="ar-SA"/>
        </w:rPr>
        <w:t>постановлением Администрации</w:t>
      </w:r>
    </w:p>
    <w:p w:rsidR="005D61EE" w:rsidRPr="005D61EE" w:rsidRDefault="005D61EE" w:rsidP="005D61EE">
      <w:pPr>
        <w:ind w:left="5103"/>
        <w:jc w:val="center"/>
      </w:pPr>
      <w:r w:rsidRPr="005D61EE">
        <w:t>Златоустовского городского округа</w:t>
      </w:r>
    </w:p>
    <w:p w:rsidR="005D61EE" w:rsidRPr="005D61EE" w:rsidRDefault="005D61EE" w:rsidP="005D6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61EE">
        <w:rPr>
          <w:lang w:eastAsia="ar-SA"/>
        </w:rPr>
        <w:t xml:space="preserve">от </w:t>
      </w:r>
      <w:r w:rsidR="006C1BB7">
        <w:rPr>
          <w:lang w:eastAsia="ar-SA"/>
        </w:rPr>
        <w:t>10.02.2026 г.</w:t>
      </w:r>
      <w:r w:rsidRPr="005D61EE">
        <w:rPr>
          <w:lang w:eastAsia="ar-SA"/>
        </w:rPr>
        <w:t xml:space="preserve"> № </w:t>
      </w:r>
      <w:r w:rsidR="006C1BB7">
        <w:rPr>
          <w:lang w:eastAsia="ar-SA"/>
        </w:rPr>
        <w:t>33-П/АДМ</w:t>
      </w:r>
      <w:bookmarkStart w:id="0" w:name="_GoBack"/>
      <w:bookmarkEnd w:id="0"/>
    </w:p>
    <w:p w:rsidR="005D61EE" w:rsidRPr="005D61EE" w:rsidRDefault="005D61EE" w:rsidP="005D61EE">
      <w:pPr>
        <w:tabs>
          <w:tab w:val="left" w:pos="5529"/>
        </w:tabs>
        <w:suppressAutoHyphens/>
        <w:ind w:left="5103"/>
        <w:jc w:val="center"/>
      </w:pPr>
    </w:p>
    <w:p w:rsidR="00E4039D" w:rsidRPr="00E4039D" w:rsidRDefault="00E4039D" w:rsidP="00E4039D">
      <w:pPr>
        <w:tabs>
          <w:tab w:val="left" w:pos="4185"/>
        </w:tabs>
        <w:jc w:val="center"/>
      </w:pPr>
      <w:r w:rsidRPr="00E4039D">
        <w:t>Информация</w:t>
      </w:r>
    </w:p>
    <w:p w:rsidR="00E4039D" w:rsidRPr="00E4039D" w:rsidRDefault="00E4039D" w:rsidP="00E4039D">
      <w:pPr>
        <w:tabs>
          <w:tab w:val="left" w:pos="4185"/>
        </w:tabs>
        <w:jc w:val="center"/>
      </w:pPr>
      <w:r w:rsidRPr="00E4039D">
        <w:t>в отношении объектов недвижимого имущества – жилых помещений</w:t>
      </w:r>
    </w:p>
    <w:p w:rsidR="00E4039D" w:rsidRDefault="00E4039D" w:rsidP="004574CC"/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900"/>
        <w:gridCol w:w="4347"/>
      </w:tblGrid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Наименование</w:t>
            </w:r>
          </w:p>
          <w:p w:rsidR="00E4039D" w:rsidRPr="00E4039D" w:rsidRDefault="00E4039D" w:rsidP="00E4039D">
            <w:pPr>
              <w:jc w:val="center"/>
            </w:pP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Содержание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1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Наименование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 xml:space="preserve">19 жилых помещений (благоустроенных однокомнатных квартир) </w:t>
            </w:r>
            <w:r>
              <w:br/>
            </w:r>
            <w:r w:rsidRPr="00E4039D">
              <w:t xml:space="preserve">для детей-сирот и детей, оставшихся без попечения родителей, а также лиц </w:t>
            </w:r>
            <w:r>
              <w:br/>
            </w:r>
            <w:r w:rsidRPr="00E4039D">
              <w:t>из их числа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2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Направление инвестирования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Приобретение  жилых помещений путем участия в долевом строительстве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3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Наименование главного распорядителя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Администрация Златоустовского городского округа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4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Мощность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 xml:space="preserve">19 благоустроенных однокомнатных квартир, </w:t>
            </w:r>
            <w:r w:rsidRPr="00E4039D">
              <w:br/>
              <w:t xml:space="preserve">общей площадью не менее </w:t>
            </w:r>
            <w:r w:rsidRPr="00E4039D">
              <w:br/>
              <w:t>570,0 квадратных метров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5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Срок приобретения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DE4AD9">
            <w:pPr>
              <w:jc w:val="center"/>
            </w:pPr>
            <w:r w:rsidRPr="00E4039D">
              <w:t>2026 год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6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Стоимость приобретения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  <w:rPr>
                <w:highlight w:val="yellow"/>
              </w:rPr>
            </w:pPr>
            <w:r w:rsidRPr="00E4039D">
              <w:t>65 268,46847 тысяч рублей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7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2026 год – 65 268,46847 тысяч рублей</w:t>
            </w:r>
          </w:p>
          <w:p w:rsidR="00E4039D" w:rsidRPr="00E4039D" w:rsidRDefault="00E4039D" w:rsidP="00E4039D">
            <w:pPr>
              <w:jc w:val="center"/>
            </w:pP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8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Общий (предельный) объем бюджетных инвестиций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65 268,46847 тысяч рублей</w:t>
            </w:r>
          </w:p>
        </w:tc>
      </w:tr>
      <w:tr w:rsidR="00E4039D" w:rsidRPr="00E4039D" w:rsidTr="00E4039D">
        <w:trPr>
          <w:jc w:val="center"/>
        </w:trPr>
        <w:tc>
          <w:tcPr>
            <w:tcW w:w="392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9</w:t>
            </w:r>
          </w:p>
        </w:tc>
        <w:tc>
          <w:tcPr>
            <w:tcW w:w="4961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Распределение 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94" w:type="dxa"/>
            <w:vAlign w:val="center"/>
          </w:tcPr>
          <w:p w:rsidR="00E4039D" w:rsidRPr="00E4039D" w:rsidRDefault="00E4039D" w:rsidP="00E4039D">
            <w:pPr>
              <w:jc w:val="center"/>
            </w:pPr>
            <w:r w:rsidRPr="00E4039D">
              <w:t>2026 год – 65 268,46847 тысяч рублей</w:t>
            </w:r>
          </w:p>
        </w:tc>
      </w:tr>
    </w:tbl>
    <w:p w:rsidR="00E4039D" w:rsidRPr="00E335AA" w:rsidRDefault="00E4039D" w:rsidP="004574CC"/>
    <w:sectPr w:rsidR="00E4039D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A8" w:rsidRDefault="002478A8">
      <w:r>
        <w:separator/>
      </w:r>
    </w:p>
  </w:endnote>
  <w:endnote w:type="continuationSeparator" w:id="1">
    <w:p w:rsidR="002478A8" w:rsidRDefault="002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Вр-471356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Вр-471356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A8" w:rsidRDefault="002478A8">
      <w:r>
        <w:separator/>
      </w:r>
    </w:p>
  </w:footnote>
  <w:footnote w:type="continuationSeparator" w:id="1">
    <w:p w:rsidR="002478A8" w:rsidRDefault="00247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9725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5E3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78A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256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61EE"/>
    <w:rsid w:val="005F5E3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1BB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39B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40C"/>
    <w:rsid w:val="00B57A21"/>
    <w:rsid w:val="00B706D1"/>
    <w:rsid w:val="00B7149C"/>
    <w:rsid w:val="00B77B1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4AD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39D"/>
    <w:rsid w:val="00E4076D"/>
    <w:rsid w:val="00E45FD4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2026-02-10T06:39:00Z</cp:lastPrinted>
  <dcterms:created xsi:type="dcterms:W3CDTF">2026-02-10T09:18:00Z</dcterms:created>
  <dcterms:modified xsi:type="dcterms:W3CDTF">2026-02-10T09:18:00Z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