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54D77" w:rsidRDefault="001A42A7">
      <w:pPr>
        <w:pStyle w:val="1"/>
        <w:rPr>
          <w:color w:val="auto"/>
        </w:rPr>
      </w:pPr>
      <w:r w:rsidRPr="00654D7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54D77">
        <w:rPr>
          <w:rStyle w:val="a4"/>
          <w:b w:val="0"/>
          <w:bCs w:val="0"/>
          <w:color w:val="auto"/>
        </w:rPr>
        <w:t>круга Челябинской области от 6 ноября 2007 г. N 325-п "Об утверждении Порядка финансовой поддержки в сфере культуры Златоустовского городского округа" (прекратило действие)</w:t>
      </w:r>
    </w:p>
    <w:p w:rsidR="00000000" w:rsidRPr="00654D77" w:rsidRDefault="001A42A7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654D77" w:rsidRDefault="001A42A7">
      <w:r w:rsidRPr="00654D77">
        <w:t xml:space="preserve">На основании решений Собрания депутатов Златоустовского городского округа </w:t>
      </w:r>
      <w:r w:rsidRPr="00654D77">
        <w:rPr>
          <w:rStyle w:val="a4"/>
          <w:color w:val="auto"/>
        </w:rPr>
        <w:t>от 30.12.2007 г. N 99-ЗГО</w:t>
      </w:r>
      <w:r w:rsidRPr="00654D77">
        <w:t xml:space="preserve"> "Об общих основах культуры Златоустовского городского округа" и решения Собрания депутатов Златоустовского городского округа </w:t>
      </w:r>
      <w:r w:rsidRPr="00654D77">
        <w:rPr>
          <w:rStyle w:val="a4"/>
          <w:color w:val="auto"/>
        </w:rPr>
        <w:t>от 25.05.2007 г. N 42-ЗГО</w:t>
      </w:r>
      <w:r w:rsidRPr="00654D77">
        <w:t xml:space="preserve"> "О предоставлении субсидий и суб</w:t>
      </w:r>
      <w:r w:rsidRPr="00654D77">
        <w:t>венций в сфере культуры и искусства" и в целях упорядочения и систематизации отбора творческих коллективов и солистов по различным видам художественной деятельности для участия в конкурсах, фестивалях, смотрах, выставках и т.д. различного уровня постановля</w:t>
      </w:r>
      <w:r w:rsidRPr="00654D77">
        <w:t>ю:</w:t>
      </w:r>
    </w:p>
    <w:p w:rsidR="00000000" w:rsidRPr="00654D77" w:rsidRDefault="001A42A7">
      <w:bookmarkStart w:id="1" w:name="sub_1001"/>
      <w:r w:rsidRPr="00654D77">
        <w:t xml:space="preserve">1. Утвердить </w:t>
      </w:r>
      <w:r w:rsidRPr="00654D77">
        <w:rPr>
          <w:rStyle w:val="a4"/>
          <w:color w:val="auto"/>
        </w:rPr>
        <w:t>порядок</w:t>
      </w:r>
      <w:r w:rsidRPr="00654D77">
        <w:t xml:space="preserve"> финансовой поддержки в сфере культуры Златоустовского городского округа (приложение).</w:t>
      </w:r>
    </w:p>
    <w:p w:rsidR="00000000" w:rsidRPr="00654D77" w:rsidRDefault="001A42A7">
      <w:bookmarkStart w:id="2" w:name="sub_1002"/>
      <w:bookmarkEnd w:id="1"/>
      <w:r w:rsidRPr="00654D77">
        <w:t xml:space="preserve">2. </w:t>
      </w:r>
      <w:r w:rsidRPr="00654D77">
        <w:rPr>
          <w:rStyle w:val="a4"/>
          <w:color w:val="auto"/>
        </w:rPr>
        <w:t>Опубликовать</w:t>
      </w:r>
      <w:r w:rsidRPr="00654D77">
        <w:t xml:space="preserve"> настоящее п</w:t>
      </w:r>
      <w:r w:rsidRPr="00654D77">
        <w:t>остановление в средствах массовой информации.</w:t>
      </w:r>
    </w:p>
    <w:p w:rsidR="00000000" w:rsidRPr="00654D77" w:rsidRDefault="001A42A7">
      <w:bookmarkStart w:id="3" w:name="sub_1003"/>
      <w:bookmarkEnd w:id="2"/>
      <w:r w:rsidRPr="00654D77">
        <w:t>3. Установить, что настоящее постановление вступает в силу с момента подписания и действует до 31.12.2007 года.</w:t>
      </w:r>
    </w:p>
    <w:p w:rsidR="00000000" w:rsidRPr="00654D77" w:rsidRDefault="001A42A7">
      <w:bookmarkStart w:id="4" w:name="sub_1004"/>
      <w:bookmarkEnd w:id="3"/>
      <w:r w:rsidRPr="00654D77">
        <w:t>4. Контроль исполнения настоящего постановления возложить на замес</w:t>
      </w:r>
      <w:r w:rsidRPr="00654D77">
        <w:t>тителя главы округа Быкова В.П.</w:t>
      </w:r>
    </w:p>
    <w:bookmarkEnd w:id="4"/>
    <w:p w:rsidR="00000000" w:rsidRPr="00654D77" w:rsidRDefault="001A42A7"/>
    <w:p w:rsidR="00000000" w:rsidRPr="00654D77" w:rsidRDefault="001A42A7">
      <w:pPr>
        <w:ind w:firstLine="698"/>
        <w:jc w:val="right"/>
      </w:pPr>
      <w:r w:rsidRPr="00654D77">
        <w:t>Д.П. Мигашкин</w:t>
      </w:r>
    </w:p>
    <w:p w:rsidR="00000000" w:rsidRPr="00654D77" w:rsidRDefault="001A42A7"/>
    <w:p w:rsidR="00000000" w:rsidRPr="00654D77" w:rsidRDefault="001A42A7">
      <w:pPr>
        <w:ind w:firstLine="0"/>
        <w:jc w:val="right"/>
      </w:pPr>
      <w:bookmarkStart w:id="5" w:name="sub_1"/>
      <w:r w:rsidRPr="00654D77">
        <w:rPr>
          <w:rStyle w:val="a3"/>
          <w:color w:val="auto"/>
        </w:rPr>
        <w:t>Приложение</w:t>
      </w:r>
    </w:p>
    <w:bookmarkEnd w:id="5"/>
    <w:p w:rsidR="00000000" w:rsidRPr="00654D77" w:rsidRDefault="001A42A7">
      <w:pPr>
        <w:ind w:firstLine="0"/>
        <w:jc w:val="right"/>
      </w:pPr>
      <w:r w:rsidRPr="00654D77">
        <w:rPr>
          <w:rStyle w:val="a3"/>
          <w:color w:val="auto"/>
        </w:rPr>
        <w:t xml:space="preserve">к </w:t>
      </w:r>
      <w:r w:rsidRPr="00654D77">
        <w:rPr>
          <w:rStyle w:val="a4"/>
          <w:color w:val="auto"/>
        </w:rPr>
        <w:t>постановлению</w:t>
      </w:r>
      <w:r w:rsidRPr="00654D77">
        <w:rPr>
          <w:rStyle w:val="a3"/>
          <w:color w:val="auto"/>
        </w:rPr>
        <w:t xml:space="preserve"> Главы</w:t>
      </w:r>
    </w:p>
    <w:p w:rsidR="00000000" w:rsidRPr="00654D77" w:rsidRDefault="001A42A7">
      <w:pPr>
        <w:ind w:firstLine="0"/>
        <w:jc w:val="right"/>
      </w:pPr>
      <w:r w:rsidRPr="00654D77">
        <w:rPr>
          <w:rStyle w:val="a3"/>
          <w:color w:val="auto"/>
        </w:rPr>
        <w:t>Златоустовского городского округа</w:t>
      </w:r>
    </w:p>
    <w:p w:rsidR="00000000" w:rsidRPr="00654D77" w:rsidRDefault="001A42A7">
      <w:pPr>
        <w:ind w:firstLine="0"/>
        <w:jc w:val="right"/>
      </w:pPr>
      <w:r w:rsidRPr="00654D77">
        <w:rPr>
          <w:rStyle w:val="a3"/>
          <w:color w:val="auto"/>
        </w:rPr>
        <w:t>от 6 ноября 2007 г. N 325-п</w:t>
      </w:r>
    </w:p>
    <w:p w:rsidR="00000000" w:rsidRPr="00654D77" w:rsidRDefault="001A42A7"/>
    <w:p w:rsidR="00000000" w:rsidRPr="00654D77" w:rsidRDefault="001A42A7"/>
    <w:p w:rsidR="00000000" w:rsidRPr="00654D77" w:rsidRDefault="001A42A7">
      <w:pPr>
        <w:pStyle w:val="1"/>
        <w:rPr>
          <w:color w:val="auto"/>
        </w:rPr>
      </w:pPr>
      <w:r w:rsidRPr="00654D77">
        <w:rPr>
          <w:color w:val="auto"/>
        </w:rPr>
        <w:t>Порядок</w:t>
      </w:r>
      <w:r w:rsidRPr="00654D77">
        <w:rPr>
          <w:color w:val="auto"/>
        </w:rPr>
        <w:br/>
        <w:t>финансовой поддержки в сфере культуры Златоустовского городско</w:t>
      </w:r>
      <w:r w:rsidRPr="00654D77">
        <w:rPr>
          <w:color w:val="auto"/>
        </w:rPr>
        <w:t>го округа</w:t>
      </w:r>
    </w:p>
    <w:p w:rsidR="00000000" w:rsidRPr="00654D77" w:rsidRDefault="001A42A7"/>
    <w:p w:rsidR="00000000" w:rsidRPr="00654D77" w:rsidRDefault="001A42A7">
      <w:pPr>
        <w:pStyle w:val="1"/>
        <w:rPr>
          <w:color w:val="auto"/>
        </w:rPr>
      </w:pPr>
      <w:bookmarkStart w:id="6" w:name="sub_10100"/>
      <w:r w:rsidRPr="00654D77">
        <w:rPr>
          <w:color w:val="auto"/>
        </w:rPr>
        <w:t>1. Общее</w:t>
      </w:r>
      <w:r w:rsidRPr="00654D77">
        <w:rPr>
          <w:rStyle w:val="a4"/>
          <w:b w:val="0"/>
          <w:bCs w:val="0"/>
          <w:color w:val="auto"/>
        </w:rPr>
        <w:t>#</w:t>
      </w:r>
      <w:r w:rsidRPr="00654D77">
        <w:rPr>
          <w:color w:val="auto"/>
        </w:rPr>
        <w:t xml:space="preserve"> положение</w:t>
      </w:r>
      <w:r w:rsidRPr="00654D77">
        <w:rPr>
          <w:rStyle w:val="a4"/>
          <w:b w:val="0"/>
          <w:bCs w:val="0"/>
          <w:color w:val="auto"/>
        </w:rPr>
        <w:t>#</w:t>
      </w:r>
    </w:p>
    <w:bookmarkEnd w:id="6"/>
    <w:p w:rsidR="00000000" w:rsidRPr="00654D77" w:rsidRDefault="001A42A7"/>
    <w:p w:rsidR="00000000" w:rsidRPr="00654D77" w:rsidRDefault="001A42A7">
      <w:bookmarkStart w:id="7" w:name="sub_101"/>
      <w:r w:rsidRPr="00654D77">
        <w:t>1. Настоящий порядок регламентирует предоставление фин</w:t>
      </w:r>
      <w:r w:rsidRPr="00654D77">
        <w:t>ансовой поддержки учреждениям культуры, творческим союзам, организациям и объединениям и т.д. (далее получателям</w:t>
      </w:r>
      <w:r w:rsidRPr="00654D77">
        <w:rPr>
          <w:rStyle w:val="a4"/>
          <w:color w:val="auto"/>
        </w:rPr>
        <w:t>#</w:t>
      </w:r>
      <w:r w:rsidRPr="00654D77">
        <w:t xml:space="preserve"> субсидий) не являющимися муниципальными учреждениями, на территории Зл</w:t>
      </w:r>
      <w:r w:rsidRPr="00654D77">
        <w:t>атоустовского городского округа.</w:t>
      </w:r>
    </w:p>
    <w:p w:rsidR="00000000" w:rsidRPr="00654D77" w:rsidRDefault="001A42A7">
      <w:bookmarkStart w:id="8" w:name="sub_102"/>
      <w:bookmarkEnd w:id="7"/>
      <w:r w:rsidRPr="00654D77">
        <w:t>2. Целью финансовой поддержки получателей субсидий является развитие художественного творчества и привлечение детей, молодежи и взрослых (творческих коллективов и солистов) для участия в конкурсах, фестивалях,</w:t>
      </w:r>
      <w:r w:rsidRPr="00654D77">
        <w:t xml:space="preserve"> олимпиадах, смотрах, выставках различного уровня (далее Конкурс</w:t>
      </w:r>
      <w:r w:rsidRPr="00654D77">
        <w:rPr>
          <w:rStyle w:val="a4"/>
          <w:color w:val="auto"/>
        </w:rPr>
        <w:t>#</w:t>
      </w:r>
      <w:r w:rsidRPr="00654D77">
        <w:t>) по различным видам художественной деятельности.</w:t>
      </w:r>
    </w:p>
    <w:p w:rsidR="00000000" w:rsidRPr="00654D77" w:rsidRDefault="001A42A7">
      <w:bookmarkStart w:id="9" w:name="sub_103"/>
      <w:bookmarkEnd w:id="8"/>
      <w:r w:rsidRPr="00654D77">
        <w:t>3. Финансовая поддержка получателей субсидий осуществля</w:t>
      </w:r>
      <w:r w:rsidRPr="00654D77">
        <w:t>ется путем предоставления Управлением культуры Златоустовского городского округа (далее Управление</w:t>
      </w:r>
      <w:r w:rsidRPr="00654D77">
        <w:rPr>
          <w:rStyle w:val="a4"/>
          <w:color w:val="auto"/>
        </w:rPr>
        <w:t>#</w:t>
      </w:r>
      <w:r w:rsidRPr="00654D77">
        <w:t>) субсидии в пределах средств, предусмотренных в бюджете округа.</w:t>
      </w:r>
    </w:p>
    <w:bookmarkEnd w:id="9"/>
    <w:p w:rsidR="00000000" w:rsidRPr="00654D77" w:rsidRDefault="001A42A7"/>
    <w:p w:rsidR="00000000" w:rsidRPr="00654D77" w:rsidRDefault="001A42A7">
      <w:pPr>
        <w:pStyle w:val="1"/>
        <w:rPr>
          <w:color w:val="auto"/>
        </w:rPr>
      </w:pPr>
      <w:bookmarkStart w:id="10" w:name="sub_10200"/>
      <w:r w:rsidRPr="00654D77">
        <w:rPr>
          <w:color w:val="auto"/>
        </w:rPr>
        <w:t xml:space="preserve">2. </w:t>
      </w:r>
      <w:r w:rsidRPr="00654D77">
        <w:rPr>
          <w:color w:val="auto"/>
        </w:rPr>
        <w:t>Порядок финансовой поддержки получателей субсидий</w:t>
      </w:r>
    </w:p>
    <w:bookmarkEnd w:id="10"/>
    <w:p w:rsidR="00000000" w:rsidRPr="00654D77" w:rsidRDefault="001A42A7"/>
    <w:p w:rsidR="00000000" w:rsidRPr="00654D77" w:rsidRDefault="001A42A7">
      <w:bookmarkStart w:id="11" w:name="sub_104"/>
      <w:r w:rsidRPr="00654D77">
        <w:t xml:space="preserve">4. Предоставление субсидий получателям на условиях долевого финансирования </w:t>
      </w:r>
      <w:r w:rsidRPr="00654D77">
        <w:lastRenderedPageBreak/>
        <w:t>осуществляется на оплату вступительных (организационных) взносов, на участие в Конкурсах, оплату транспортных услу</w:t>
      </w:r>
      <w:r w:rsidRPr="00654D77">
        <w:t>г, связанных с направлением на Конкурсы, оплату проживания, проезда и других расходов, указанных в Положении о Конкурсе.</w:t>
      </w:r>
    </w:p>
    <w:p w:rsidR="00000000" w:rsidRPr="00654D77" w:rsidRDefault="001A42A7">
      <w:bookmarkStart w:id="12" w:name="sub_105"/>
      <w:bookmarkEnd w:id="11"/>
      <w:r w:rsidRPr="00654D77">
        <w:t>5. Для получения субсидий получатели субсидий предоставляют в Управление не позднее 10 числа последнего месяца квартала:</w:t>
      </w:r>
    </w:p>
    <w:bookmarkEnd w:id="12"/>
    <w:p w:rsidR="00000000" w:rsidRPr="00654D77" w:rsidRDefault="001A42A7">
      <w:r w:rsidRPr="00654D77">
        <w:t>1) письмо-заявку на предоставление субсидии;</w:t>
      </w:r>
    </w:p>
    <w:p w:rsidR="00000000" w:rsidRPr="00654D77" w:rsidRDefault="001A42A7">
      <w:r w:rsidRPr="00654D77">
        <w:t>2) проект сметы расходов получателей субсидий, в которую включаются: сведения о привлекаемых источниках финансирования; назначения расходов, объеме финансирования. Командировочные расходы, включенные в см</w:t>
      </w:r>
      <w:r w:rsidRPr="00654D77">
        <w:t>ету</w:t>
      </w:r>
      <w:r w:rsidRPr="00654D77">
        <w:rPr>
          <w:rStyle w:val="a4"/>
          <w:color w:val="auto"/>
        </w:rPr>
        <w:t>#</w:t>
      </w:r>
      <w:r w:rsidRPr="00654D77">
        <w:t xml:space="preserve"> не должны превышать установленные действующим законодательством норм</w:t>
      </w:r>
      <w:r w:rsidRPr="00654D77">
        <w:rPr>
          <w:rStyle w:val="a4"/>
          <w:color w:val="auto"/>
        </w:rPr>
        <w:t>#</w:t>
      </w:r>
      <w:r w:rsidRPr="00654D77">
        <w:t>;</w:t>
      </w:r>
    </w:p>
    <w:p w:rsidR="00000000" w:rsidRPr="00654D77" w:rsidRDefault="001A42A7">
      <w:r w:rsidRPr="00654D77">
        <w:t>3) обоснование в</w:t>
      </w:r>
      <w:r w:rsidRPr="00654D77">
        <w:rPr>
          <w:rStyle w:val="a4"/>
          <w:color w:val="auto"/>
        </w:rPr>
        <w:t>#</w:t>
      </w:r>
      <w:r w:rsidRPr="00654D77">
        <w:t xml:space="preserve"> необходимости получения субсидии;</w:t>
      </w:r>
    </w:p>
    <w:p w:rsidR="00000000" w:rsidRPr="00654D77" w:rsidRDefault="001A42A7">
      <w:r w:rsidRPr="00654D77">
        <w:t>4) информация</w:t>
      </w:r>
      <w:r w:rsidRPr="00654D77">
        <w:rPr>
          <w:rStyle w:val="a4"/>
          <w:color w:val="auto"/>
        </w:rPr>
        <w:t>#</w:t>
      </w:r>
      <w:r w:rsidRPr="00654D77">
        <w:t xml:space="preserve"> о достижениях за последний год.</w:t>
      </w:r>
    </w:p>
    <w:p w:rsidR="00000000" w:rsidRPr="00654D77" w:rsidRDefault="001A42A7">
      <w:bookmarkStart w:id="13" w:name="sub_106"/>
      <w:r w:rsidRPr="00654D77">
        <w:t>6. Управление не поздн</w:t>
      </w:r>
      <w:r w:rsidRPr="00654D77">
        <w:t>ее,</w:t>
      </w:r>
      <w:r w:rsidRPr="00654D77">
        <w:rPr>
          <w:rStyle w:val="a4"/>
          <w:color w:val="auto"/>
        </w:rPr>
        <w:t>#</w:t>
      </w:r>
      <w:r w:rsidRPr="00654D77">
        <w:t xml:space="preserve"> чем за 10 дней до начала квартала направляет предоставленные ему документы в экспертный совет по формированию реестра на получение субсидий (далее именуется - Экспертный совет). С</w:t>
      </w:r>
      <w:r w:rsidRPr="00654D77">
        <w:t>роки рассмотрения Экспертным советом не позднее 5 дней с момента предоставления документов.</w:t>
      </w:r>
    </w:p>
    <w:p w:rsidR="00000000" w:rsidRPr="00654D77" w:rsidRDefault="001A42A7">
      <w:bookmarkStart w:id="14" w:name="sub_107"/>
      <w:bookmarkEnd w:id="13"/>
      <w:r w:rsidRPr="00654D77">
        <w:t>7. Состав Экспертного совета утверждается начальников</w:t>
      </w:r>
      <w:r w:rsidRPr="00654D77">
        <w:rPr>
          <w:rStyle w:val="a4"/>
          <w:color w:val="auto"/>
        </w:rPr>
        <w:t>#</w:t>
      </w:r>
      <w:r w:rsidRPr="00654D77">
        <w:t xml:space="preserve"> Управления.</w:t>
      </w:r>
    </w:p>
    <w:p w:rsidR="00000000" w:rsidRPr="00654D77" w:rsidRDefault="001A42A7">
      <w:bookmarkStart w:id="15" w:name="sub_108"/>
      <w:bookmarkEnd w:id="14"/>
      <w:r w:rsidRPr="00654D77">
        <w:t>8. Реестр получателей субсидий утверждается главой Златоустовского городского округа на каждый квартал отдельно по представлению Экспертного совета по следующим критериям:</w:t>
      </w:r>
    </w:p>
    <w:bookmarkEnd w:id="15"/>
    <w:p w:rsidR="00000000" w:rsidRPr="00654D77" w:rsidRDefault="001A42A7">
      <w:r w:rsidRPr="00654D77">
        <w:t xml:space="preserve">1) соответствие сметы назначениям расходов, указанных в </w:t>
      </w:r>
      <w:r w:rsidRPr="00654D77">
        <w:rPr>
          <w:rStyle w:val="a4"/>
          <w:color w:val="auto"/>
        </w:rPr>
        <w:t>пункте 4</w:t>
      </w:r>
      <w:r w:rsidRPr="00654D77">
        <w:t xml:space="preserve"> настоящего Положения и творческим целям учреждения или организации;</w:t>
      </w:r>
    </w:p>
    <w:p w:rsidR="00000000" w:rsidRPr="00654D77" w:rsidRDefault="001A42A7">
      <w:r w:rsidRPr="00654D77">
        <w:t>2) реализация творческих возможностей коллективов или солистов художественной направленности;</w:t>
      </w:r>
    </w:p>
    <w:p w:rsidR="00000000" w:rsidRPr="00654D77" w:rsidRDefault="001A42A7">
      <w:r w:rsidRPr="00654D77">
        <w:t>3) наличие (по возможности) софинансирования со стороны получателей субсидий.</w:t>
      </w:r>
    </w:p>
    <w:p w:rsidR="00000000" w:rsidRPr="00654D77" w:rsidRDefault="001A42A7">
      <w:bookmarkStart w:id="16" w:name="sub_109"/>
      <w:r w:rsidRPr="00654D77">
        <w:t>9. Субсидии получателям предоставляются на каждый квартал. Объем предоставляемых субсидий по каждому получателю определяется Экспертным советом и включается в реестр получателей субсидий в пределах выделенных бюджетных ассигнований на эти цели.</w:t>
      </w:r>
    </w:p>
    <w:p w:rsidR="00000000" w:rsidRPr="00654D77" w:rsidRDefault="001A42A7">
      <w:bookmarkStart w:id="17" w:name="sub_110"/>
      <w:bookmarkEnd w:id="16"/>
      <w:r w:rsidRPr="00654D77">
        <w:t>10. Перечисленные субсидии на расчетные счета получателей субсидий осуществляется Управлением в соответствии с реестром.</w:t>
      </w:r>
    </w:p>
    <w:p w:rsidR="00000000" w:rsidRPr="00654D77" w:rsidRDefault="001A42A7">
      <w:bookmarkStart w:id="18" w:name="sub_111"/>
      <w:bookmarkEnd w:id="17"/>
      <w:r w:rsidRPr="00654D77">
        <w:t>11. Получатели субсидий не позднее 5 дней после участия в Конкурсе предоставляют Управлению информацию о целево</w:t>
      </w:r>
      <w:r w:rsidRPr="00654D77">
        <w:t>м использовании субсидий.</w:t>
      </w:r>
    </w:p>
    <w:bookmarkEnd w:id="18"/>
    <w:p w:rsidR="001A42A7" w:rsidRPr="00654D77" w:rsidRDefault="001A42A7"/>
    <w:sectPr w:rsidR="001A42A7" w:rsidRPr="00654D7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A7" w:rsidRDefault="001A42A7">
      <w:r>
        <w:separator/>
      </w:r>
    </w:p>
  </w:endnote>
  <w:endnote w:type="continuationSeparator" w:id="0">
    <w:p w:rsidR="001A42A7" w:rsidRDefault="001A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A42A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A42A7" w:rsidRDefault="001A42A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2A7" w:rsidRDefault="001A42A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42A7" w:rsidRDefault="001A42A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A7" w:rsidRDefault="001A42A7">
      <w:r>
        <w:separator/>
      </w:r>
    </w:p>
  </w:footnote>
  <w:footnote w:type="continuationSeparator" w:id="0">
    <w:p w:rsidR="001A42A7" w:rsidRDefault="001A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D77"/>
    <w:rsid w:val="001A42A7"/>
    <w:rsid w:val="006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2022-08-09T10:05:00Z</dcterms:created>
  <dcterms:modified xsi:type="dcterms:W3CDTF">2022-08-09T10:05:00Z</dcterms:modified>
</cp:coreProperties>
</file>