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FE5F97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30943822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567"/>
        <w:gridCol w:w="283"/>
        <w:gridCol w:w="3441"/>
        <w:gridCol w:w="283"/>
      </w:tblGrid>
      <w:tr w:rsidR="009416DA" w:rsidRPr="00E335AA" w:rsidTr="001958D9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FE5F97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23.01.2026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295" w:type="dxa"/>
            <w:gridSpan w:val="3"/>
            <w:tcBorders>
              <w:bottom w:val="single" w:sz="4" w:space="0" w:color="auto"/>
            </w:tcBorders>
          </w:tcPr>
          <w:p w:rsidR="009416DA" w:rsidRPr="009416DA" w:rsidRDefault="00FE5F97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250-р/АДМ</w:t>
            </w:r>
          </w:p>
        </w:tc>
        <w:tc>
          <w:tcPr>
            <w:tcW w:w="3724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4"/>
          </w:tcPr>
          <w:p w:rsidR="009416DA" w:rsidRPr="00E335AA" w:rsidRDefault="009416DA" w:rsidP="0065508B"/>
        </w:tc>
      </w:tr>
      <w:tr w:rsidR="008D4E9E" w:rsidRPr="00E335AA" w:rsidTr="00682621">
        <w:trPr>
          <w:gridAfter w:val="1"/>
          <w:wAfter w:w="283" w:type="dxa"/>
          <w:trHeight w:val="454"/>
        </w:trPr>
        <w:tc>
          <w:tcPr>
            <w:tcW w:w="4253" w:type="dxa"/>
            <w:gridSpan w:val="4"/>
            <w:tcMar>
              <w:left w:w="0" w:type="dxa"/>
            </w:tcMar>
          </w:tcPr>
          <w:p w:rsidR="008D4E9E" w:rsidRDefault="008D4E9E" w:rsidP="00682621">
            <w:pPr>
              <w:jc w:val="both"/>
            </w:pPr>
            <w:r>
              <w:t>Об отказе в предоставлении разрешения на условно разрешенный вид использования земельного участка</w:t>
            </w:r>
          </w:p>
        </w:tc>
        <w:tc>
          <w:tcPr>
            <w:tcW w:w="3724" w:type="dxa"/>
            <w:gridSpan w:val="2"/>
            <w:tcMar>
              <w:left w:w="0" w:type="dxa"/>
            </w:tcMar>
          </w:tcPr>
          <w:p w:rsidR="008D4E9E" w:rsidRDefault="008D4E9E" w:rsidP="00682621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782656" w:rsidRDefault="00782656" w:rsidP="009416DA">
      <w:pPr>
        <w:widowControl w:val="0"/>
        <w:ind w:firstLine="709"/>
        <w:jc w:val="both"/>
      </w:pPr>
    </w:p>
    <w:p w:rsidR="00782656" w:rsidRDefault="00782656" w:rsidP="00782656">
      <w:pPr>
        <w:widowControl w:val="0"/>
        <w:ind w:firstLine="709"/>
        <w:jc w:val="both"/>
      </w:pPr>
      <w:r>
        <w:t xml:space="preserve">С учетом результатов проведения публичных слушаний от 28.10.2025г., рекомендаций комиссии по отдельным вопросам землепользования </w:t>
      </w:r>
      <w:r w:rsidR="00D629D8">
        <w:br/>
      </w:r>
      <w:r>
        <w:t xml:space="preserve">на территории Златоустовского городского округа от 21.11.2025 г. (протокол </w:t>
      </w:r>
      <w:r w:rsidR="00D629D8">
        <w:br/>
      </w:r>
      <w:r>
        <w:t xml:space="preserve">№ 21), руководствуясь статьей 39 Градостроительного кодекса Российской Федерации: </w:t>
      </w:r>
    </w:p>
    <w:p w:rsidR="00782656" w:rsidRDefault="00782656" w:rsidP="00782656">
      <w:pPr>
        <w:widowControl w:val="0"/>
        <w:tabs>
          <w:tab w:val="left" w:pos="993"/>
        </w:tabs>
        <w:ind w:firstLine="709"/>
        <w:jc w:val="both"/>
      </w:pPr>
      <w:r>
        <w:t>1.</w:t>
      </w:r>
      <w:r w:rsidR="00D629D8">
        <w:t> </w:t>
      </w:r>
      <w:r>
        <w:t xml:space="preserve">Отказать Козлову Е.А. в предоставлении разрешения на условно разрешенный вид использования земельного участка «ведение личного подсобного хозяйства (приусадебный земельный участок)» площадью </w:t>
      </w:r>
      <w:r w:rsidR="00D629D8">
        <w:br/>
      </w:r>
      <w:r>
        <w:t>559 кв. метров, расположенного по адресному ориентиру: Челябинская область, г. Златоуст, ул. Береговая Ветлужская, севернее земельного участка 74:25:0302506:49 (территориальная зона Ж3 – зона застройки среднеэтажными жилыми домами) в соответствии с прилагаемой схемой (приложение).</w:t>
      </w:r>
    </w:p>
    <w:p w:rsidR="00782656" w:rsidRDefault="00782656" w:rsidP="00782656">
      <w:pPr>
        <w:widowControl w:val="0"/>
        <w:tabs>
          <w:tab w:val="left" w:pos="993"/>
        </w:tabs>
        <w:ind w:firstLine="709"/>
        <w:jc w:val="both"/>
      </w:pPr>
      <w:r>
        <w:t xml:space="preserve">В соответствии с пунктом 6 статьи 11.9 Земельного кодекса Российской Федерации образование земельных участков не должно приводить </w:t>
      </w:r>
      <w:r w:rsidR="00D629D8">
        <w:br/>
      </w:r>
      <w:r>
        <w:t>к вклиниванию, вкрапливанию, изломанности границ, чересполосице, невозможности размещения объектов недвижимости и другим препятствующим рациональному использованию и охране земель недостаткам, а также нарушать требования, установленные Земельным кодексом Российской Федерации, другими федеральными законами.</w:t>
      </w:r>
    </w:p>
    <w:p w:rsidR="00782656" w:rsidRDefault="00782656" w:rsidP="00782656">
      <w:pPr>
        <w:widowControl w:val="0"/>
        <w:tabs>
          <w:tab w:val="left" w:pos="993"/>
        </w:tabs>
        <w:ind w:firstLine="709"/>
        <w:jc w:val="both"/>
      </w:pPr>
      <w:r>
        <w:t>С учетом расположения в границах земельного участка напорного коллектора канализации диаметром 250 мм</w:t>
      </w:r>
      <w:r w:rsidR="002B6B36">
        <w:t>.</w:t>
      </w:r>
      <w:r>
        <w:t xml:space="preserve">, а также минимальных расстояний от сетей водоотведения в соответствии с таблицей 12.5 «СП 42.13330.2016. Свод правил. Градостроительство. Планировка и застройка городских </w:t>
      </w:r>
      <w:r w:rsidR="00D629D8">
        <w:br/>
      </w:r>
      <w:r>
        <w:t xml:space="preserve">и сельских поселений. (Актуализированная редакция СНиП 2.07.01-89*)» рациональное использование земельного участка в соответствии с прилагаемой </w:t>
      </w:r>
      <w:r>
        <w:lastRenderedPageBreak/>
        <w:t xml:space="preserve">схемой невозможно. </w:t>
      </w:r>
    </w:p>
    <w:p w:rsidR="00782656" w:rsidRDefault="00782656" w:rsidP="00782656">
      <w:pPr>
        <w:widowControl w:val="0"/>
        <w:tabs>
          <w:tab w:val="left" w:pos="993"/>
        </w:tabs>
        <w:ind w:firstLine="709"/>
        <w:jc w:val="both"/>
      </w:pPr>
      <w:r>
        <w:t>2.</w:t>
      </w:r>
      <w:r w:rsidR="00D629D8">
        <w:t> </w:t>
      </w:r>
      <w:r>
        <w:t>Пресс-службе Администрации Златоустовского городского округа (Семёнова А.Г.) опубликовать настоящее распоряжение в газете «Златоустовский рабочий» и разместить на официальном сайте Златоустовского городского округа в сети «Интернет».</w:t>
      </w:r>
    </w:p>
    <w:p w:rsidR="00782656" w:rsidRDefault="00782656" w:rsidP="00782656">
      <w:pPr>
        <w:widowControl w:val="0"/>
        <w:tabs>
          <w:tab w:val="left" w:pos="993"/>
        </w:tabs>
        <w:ind w:firstLine="709"/>
        <w:jc w:val="both"/>
      </w:pPr>
      <w:r>
        <w:t>3.</w:t>
      </w:r>
      <w:r w:rsidR="00D629D8">
        <w:t> </w:t>
      </w:r>
      <w:r>
        <w:t xml:space="preserve">Организацию выполнения настоящего распоряжения возложить </w:t>
      </w:r>
      <w:r w:rsidR="00D629D8">
        <w:br/>
      </w:r>
      <w:r>
        <w:t>на председателя Комитета по управлению имуществом Златоустовского городского округа Турову Е.В.</w:t>
      </w:r>
    </w:p>
    <w:p w:rsidR="00782656" w:rsidRDefault="00782656" w:rsidP="00782656">
      <w:pPr>
        <w:widowControl w:val="0"/>
        <w:tabs>
          <w:tab w:val="left" w:pos="993"/>
        </w:tabs>
        <w:ind w:firstLine="709"/>
        <w:jc w:val="both"/>
      </w:pPr>
      <w:r>
        <w:t>4.</w:t>
      </w:r>
      <w:r w:rsidR="00D629D8">
        <w:t> </w:t>
      </w:r>
      <w:r>
        <w:t xml:space="preserve">Контроль </w:t>
      </w:r>
      <w:r w:rsidR="00D629D8">
        <w:t xml:space="preserve">за </w:t>
      </w:r>
      <w:r>
        <w:t>выполнени</w:t>
      </w:r>
      <w:r w:rsidR="00D629D8">
        <w:t>ем</w:t>
      </w:r>
      <w:r>
        <w:t xml:space="preserve"> настоящего распоряжения возложить </w:t>
      </w:r>
      <w:r w:rsidR="00D629D8">
        <w:br/>
      </w:r>
      <w:r>
        <w:t xml:space="preserve">на первого заместителя Главы Златоустовского городского округа </w:t>
      </w:r>
      <w:r w:rsidR="00D629D8">
        <w:br/>
      </w:r>
      <w:r>
        <w:t>Мусабаева О.Р.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4252"/>
        <w:gridCol w:w="3030"/>
        <w:gridCol w:w="2356"/>
      </w:tblGrid>
      <w:tr w:rsidR="001B491C" w:rsidRPr="00E335AA" w:rsidTr="00D629D8">
        <w:trPr>
          <w:trHeight w:val="1570"/>
        </w:trPr>
        <w:tc>
          <w:tcPr>
            <w:tcW w:w="4252" w:type="dxa"/>
            <w:vAlign w:val="bottom"/>
          </w:tcPr>
          <w:p w:rsidR="001B491C" w:rsidRPr="00E335AA" w:rsidRDefault="001B491C" w:rsidP="00D36310">
            <w:r>
              <w:t xml:space="preserve">Глава </w:t>
            </w:r>
            <w:r w:rsidR="00237F43">
              <w:br/>
            </w:r>
            <w:r>
              <w:t>Златоустовского городского округа</w:t>
            </w:r>
          </w:p>
        </w:tc>
        <w:tc>
          <w:tcPr>
            <w:tcW w:w="3030" w:type="dxa"/>
            <w:vAlign w:val="center"/>
          </w:tcPr>
          <w:p w:rsidR="001B491C" w:rsidRDefault="00EF027D" w:rsidP="00237F43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6" w:type="dxa"/>
            <w:vAlign w:val="bottom"/>
          </w:tcPr>
          <w:p w:rsidR="001B491C" w:rsidRPr="00E335AA" w:rsidRDefault="001B491C" w:rsidP="00237F43">
            <w:pPr>
              <w:jc w:val="right"/>
            </w:pPr>
            <w:r>
              <w:t>О.Ю. Решетников</w:t>
            </w:r>
          </w:p>
        </w:tc>
      </w:tr>
    </w:tbl>
    <w:p w:rsidR="00CF1C4C" w:rsidRDefault="00CF1C4C" w:rsidP="004574CC"/>
    <w:p w:rsidR="00237F43" w:rsidRDefault="00237F43">
      <w:r>
        <w:br w:type="page"/>
      </w:r>
    </w:p>
    <w:p w:rsidR="00237F43" w:rsidRPr="00237F43" w:rsidRDefault="00237F43" w:rsidP="00237F43">
      <w:pPr>
        <w:tabs>
          <w:tab w:val="left" w:pos="5529"/>
        </w:tabs>
        <w:suppressAutoHyphens/>
        <w:ind w:left="5103"/>
        <w:jc w:val="center"/>
      </w:pPr>
      <w:r w:rsidRPr="00237F43">
        <w:lastRenderedPageBreak/>
        <w:t>ПРИЛОЖЕНИЕ</w:t>
      </w:r>
    </w:p>
    <w:p w:rsidR="00237F43" w:rsidRPr="00237F43" w:rsidRDefault="00237F43" w:rsidP="00237F4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37F43">
        <w:rPr>
          <w:lang w:eastAsia="ar-SA"/>
        </w:rPr>
        <w:t>Утверждено</w:t>
      </w:r>
    </w:p>
    <w:p w:rsidR="00237F43" w:rsidRPr="00237F43" w:rsidRDefault="00237F43" w:rsidP="00237F43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237F43">
        <w:rPr>
          <w:lang w:eastAsia="ar-SA"/>
        </w:rPr>
        <w:t>распоряжением Администрации</w:t>
      </w:r>
    </w:p>
    <w:p w:rsidR="00237F43" w:rsidRPr="00237F43" w:rsidRDefault="00237F43" w:rsidP="00237F43">
      <w:pPr>
        <w:ind w:left="5103"/>
        <w:jc w:val="center"/>
      </w:pPr>
      <w:r w:rsidRPr="00237F43">
        <w:t>Златоустовского городского округа</w:t>
      </w:r>
    </w:p>
    <w:p w:rsidR="00237F43" w:rsidRPr="00237F43" w:rsidRDefault="00237F43" w:rsidP="00237F43">
      <w:pPr>
        <w:suppressAutoHyphens/>
        <w:ind w:left="5103"/>
        <w:jc w:val="center"/>
      </w:pPr>
      <w:r w:rsidRPr="00237F43">
        <w:t xml:space="preserve">от </w:t>
      </w:r>
      <w:r w:rsidR="005D04BD">
        <w:t>23.01.2026 г.</w:t>
      </w:r>
      <w:r w:rsidRPr="00237F43">
        <w:t xml:space="preserve"> № </w:t>
      </w:r>
      <w:r w:rsidR="005D04BD">
        <w:t>250-р/АДМ</w:t>
      </w:r>
      <w:bookmarkStart w:id="0" w:name="_GoBack"/>
      <w:bookmarkEnd w:id="0"/>
    </w:p>
    <w:p w:rsidR="00237F43" w:rsidRPr="00237F43" w:rsidRDefault="00237F43" w:rsidP="00237F43">
      <w:pPr>
        <w:tabs>
          <w:tab w:val="left" w:pos="8640"/>
        </w:tabs>
        <w:suppressAutoHyphens/>
        <w:ind w:left="5103" w:firstLine="709"/>
        <w:jc w:val="both"/>
      </w:pPr>
      <w:r w:rsidRPr="00237F43">
        <w:tab/>
      </w:r>
    </w:p>
    <w:p w:rsidR="00237F43" w:rsidRDefault="00237F43" w:rsidP="004574CC"/>
    <w:p w:rsidR="00237F43" w:rsidRPr="00E335AA" w:rsidRDefault="00237F43" w:rsidP="00237F43">
      <w:pPr>
        <w:jc w:val="center"/>
      </w:pPr>
      <w:r>
        <w:rPr>
          <w:noProof/>
        </w:rPr>
        <w:drawing>
          <wp:inline distT="0" distB="0" distL="0" distR="0">
            <wp:extent cx="5790817" cy="6675120"/>
            <wp:effectExtent l="0" t="0" r="635" b="0"/>
            <wp:docPr id="2" name="Рисунок 1" descr="Козлов Е.А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злов Е.А..tif"/>
                    <pic:cNvPicPr/>
                  </pic:nvPicPr>
                  <pic:blipFill>
                    <a:blip r:embed="rId9" cstate="print"/>
                    <a:srcRect l="8979" t="4878" r="11384" b="30763"/>
                    <a:stretch>
                      <a:fillRect/>
                    </a:stretch>
                  </pic:blipFill>
                  <pic:spPr>
                    <a:xfrm>
                      <a:off x="0" y="0"/>
                      <a:ext cx="5806053" cy="669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7F43" w:rsidRPr="00E335AA" w:rsidSect="009276A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10D9" w:rsidRDefault="00D910D9">
      <w:r>
        <w:separator/>
      </w:r>
    </w:p>
  </w:endnote>
  <w:endnote w:type="continuationSeparator" w:id="1">
    <w:p w:rsidR="00D910D9" w:rsidRDefault="00D910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F43" w:rsidRDefault="00237F4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F43" w:rsidRPr="00FF7009" w:rsidRDefault="00237F43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Вр-470520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F43" w:rsidRPr="00C9340B" w:rsidRDefault="00237F43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Вр-470520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10D9" w:rsidRDefault="00D910D9">
      <w:r>
        <w:separator/>
      </w:r>
    </w:p>
  </w:footnote>
  <w:footnote w:type="continuationSeparator" w:id="1">
    <w:p w:rsidR="00D910D9" w:rsidRDefault="00D910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F43" w:rsidRDefault="00237F43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F43" w:rsidRPr="00FF7009" w:rsidRDefault="00FE5F97" w:rsidP="00FF7009">
    <w:pPr>
      <w:pStyle w:val="a5"/>
      <w:jc w:val="center"/>
      <w:rPr>
        <w:lang w:val="en-US"/>
      </w:rPr>
    </w:pPr>
    <w:r>
      <w:fldChar w:fldCharType="begin"/>
    </w:r>
    <w:r w:rsidR="00237F43">
      <w:instrText xml:space="preserve"> PAGE   \* MERGEFORMAT </w:instrText>
    </w:r>
    <w:r>
      <w:fldChar w:fldCharType="separate"/>
    </w:r>
    <w:r w:rsidR="00AB4770">
      <w:rPr>
        <w:noProof/>
      </w:rPr>
      <w:t>3</w:t>
    </w:r>
    <w: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F43" w:rsidRPr="00E045E8" w:rsidRDefault="00237F43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4013E"/>
    <w:rsid w:val="001531F1"/>
    <w:rsid w:val="00162B75"/>
    <w:rsid w:val="00165801"/>
    <w:rsid w:val="00177FA2"/>
    <w:rsid w:val="001838ED"/>
    <w:rsid w:val="001868B1"/>
    <w:rsid w:val="001907CB"/>
    <w:rsid w:val="00190EA5"/>
    <w:rsid w:val="001958D9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37F43"/>
    <w:rsid w:val="0025570C"/>
    <w:rsid w:val="00256E1C"/>
    <w:rsid w:val="00283F4E"/>
    <w:rsid w:val="002935A0"/>
    <w:rsid w:val="00295AF1"/>
    <w:rsid w:val="002A5889"/>
    <w:rsid w:val="002B2446"/>
    <w:rsid w:val="002B6B3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04BD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2621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2656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973E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B4770"/>
    <w:rsid w:val="00AC2608"/>
    <w:rsid w:val="00AC3339"/>
    <w:rsid w:val="00AD21C5"/>
    <w:rsid w:val="00AD6541"/>
    <w:rsid w:val="00AF3F0F"/>
    <w:rsid w:val="00B07659"/>
    <w:rsid w:val="00B21E55"/>
    <w:rsid w:val="00B30409"/>
    <w:rsid w:val="00B3149B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6857"/>
    <w:rsid w:val="00CF7C54"/>
    <w:rsid w:val="00D04D2C"/>
    <w:rsid w:val="00D06490"/>
    <w:rsid w:val="00D218D6"/>
    <w:rsid w:val="00D30D37"/>
    <w:rsid w:val="00D36310"/>
    <w:rsid w:val="00D425CC"/>
    <w:rsid w:val="00D5364D"/>
    <w:rsid w:val="00D55976"/>
    <w:rsid w:val="00D601DC"/>
    <w:rsid w:val="00D629D8"/>
    <w:rsid w:val="00D6303B"/>
    <w:rsid w:val="00D650D1"/>
    <w:rsid w:val="00D74830"/>
    <w:rsid w:val="00D82961"/>
    <w:rsid w:val="00D910D9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35D4D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E5F97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2026-01-26T09:44:00Z</dcterms:created>
  <dcterms:modified xsi:type="dcterms:W3CDTF">2026-01-26T09:44:00Z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