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4B" w:rsidRPr="00722BED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9E554B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9E554B" w:rsidRPr="00B733EF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9E554B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За 2 квартал 2020 года в Администрацию Златоустовского городского округа поступило 643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, в которых задано 698</w:t>
      </w:r>
      <w:r w:rsidRPr="009E6F1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вопросов. Из них письменных обращений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; доля обращений в форме электронного документа составила 70,6 %.  </w:t>
      </w: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Из поступивших обращений с выездом на место рассмотрено </w:t>
      </w:r>
      <w:proofErr w:type="gramStart"/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109,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на контроль поставлено 303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количество обращений уменьшилось на 12 %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по сравнению с аналогичным периодом прошлого года.</w:t>
      </w: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Поддержано – 186 обращения; поддержано, в том числе меры приняты – 140. По остальным обращениям даны разъяснения в соответствии                                         с законодательством.</w:t>
      </w: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 поступило 143 обращения.</w:t>
      </w: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экономики (благоустройство городов и поселков, газификация поселений, дорожное хозяйство, охрана окружающей среды) – 304.</w:t>
      </w: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191 обращение поступило по вопросам социальной сферы, из них                                   124 или 65</w:t>
      </w:r>
      <w:r w:rsidRPr="009E6F1C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оказанию материальной помощи.</w:t>
      </w:r>
    </w:p>
    <w:p w:rsidR="009E554B" w:rsidRPr="009E6F1C" w:rsidRDefault="009E554B" w:rsidP="009E5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161617"/>
          <w:sz w:val="28"/>
          <w:szCs w:val="28"/>
          <w:shd w:val="clear" w:color="auto" w:fill="FFFFFF"/>
        </w:rPr>
      </w:pPr>
      <w:r w:rsidRPr="009E6F1C">
        <w:rPr>
          <w:rFonts w:ascii="Times New Roman" w:hAnsi="Times New Roman"/>
          <w:sz w:val="28"/>
          <w:szCs w:val="28"/>
        </w:rPr>
        <w:t xml:space="preserve">Вопросы повышенной активности </w:t>
      </w:r>
      <w:r w:rsidRPr="009E6F1C">
        <w:rPr>
          <w:rFonts w:ascii="Times New Roman" w:hAnsi="Times New Roman"/>
          <w:spacing w:val="-2"/>
          <w:sz w:val="28"/>
          <w:szCs w:val="28"/>
        </w:rPr>
        <w:t xml:space="preserve">населения за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2 квартал 2020 года связаны с предоставлением информации, в большей части в устной </w:t>
      </w:r>
      <w:proofErr w:type="gramStart"/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в связи с</w:t>
      </w:r>
      <w:r w:rsidRPr="009E6F1C">
        <w:rPr>
          <w:rFonts w:ascii="Times New Roman" w:hAnsi="Times New Roman"/>
          <w:color w:val="161617"/>
          <w:sz w:val="28"/>
          <w:szCs w:val="28"/>
          <w:shd w:val="clear" w:color="auto" w:fill="FFFFFF"/>
        </w:rPr>
        <w:t xml:space="preserve"> ситуацией распространения коронавирусной инфекции и выхода </w:t>
      </w:r>
      <w:r>
        <w:rPr>
          <w:rFonts w:ascii="Times New Roman" w:hAnsi="Times New Roman"/>
          <w:color w:val="161617"/>
          <w:sz w:val="28"/>
          <w:szCs w:val="28"/>
          <w:shd w:val="clear" w:color="auto" w:fill="FFFFFF"/>
        </w:rPr>
        <w:t xml:space="preserve">                       </w:t>
      </w:r>
      <w:r w:rsidRPr="009E6F1C">
        <w:rPr>
          <w:rFonts w:ascii="Times New Roman" w:hAnsi="Times New Roman"/>
          <w:color w:val="161617"/>
          <w:sz w:val="28"/>
          <w:szCs w:val="28"/>
          <w:shd w:val="clear" w:color="auto" w:fill="FFFFFF"/>
        </w:rPr>
        <w:t>из режима самоизоляции (количество заболевших, наибольшее количество по районам города, работа торговых точек, возобновление транспорта в СНТ для садоводов, обучение школьников в дистанционной форме и т.д</w:t>
      </w:r>
      <w:r>
        <w:rPr>
          <w:rFonts w:ascii="Times New Roman" w:hAnsi="Times New Roman"/>
          <w:color w:val="161617"/>
          <w:sz w:val="28"/>
          <w:szCs w:val="28"/>
          <w:shd w:val="clear" w:color="auto" w:fill="FFFFFF"/>
        </w:rPr>
        <w:t>.</w:t>
      </w:r>
      <w:r w:rsidRPr="009E6F1C">
        <w:rPr>
          <w:rFonts w:ascii="Times New Roman" w:hAnsi="Times New Roman"/>
          <w:color w:val="161617"/>
          <w:sz w:val="28"/>
          <w:szCs w:val="28"/>
          <w:shd w:val="clear" w:color="auto" w:fill="FFFFFF"/>
        </w:rPr>
        <w:t>).</w:t>
      </w:r>
    </w:p>
    <w:p w:rsidR="009E554B" w:rsidRPr="009E6F1C" w:rsidRDefault="007D564C" w:rsidP="009E55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</w:t>
      </w:r>
      <w:r w:rsidR="009E554B"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 задаваемых вопросов – </w:t>
      </w:r>
      <w:r w:rsidR="009E554B"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 w:rsidR="009E554B"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материальной помощи и благоустройство населенных пунктов (вывоз мусора, очистка и асфальтирование дорог, спил высокорастущих деревьев).</w:t>
      </w:r>
    </w:p>
    <w:p w:rsidR="009E554B" w:rsidRPr="009E6F1C" w:rsidRDefault="009E554B" w:rsidP="007D56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В связи с Методическими рекомендациями Министерства труда и социальной защиты РФ в целях организации режимов труда органов власти, необходимостью принятия мер по нераспространению новой коронавирусной инфекции, с введением режима самоизоляции Главой и его заместителями личные приёмы, встречи с гражданами во втором квартале не проводились.</w:t>
      </w:r>
    </w:p>
    <w:p w:rsidR="009E554B" w:rsidRPr="009E6F1C" w:rsidRDefault="009E554B" w:rsidP="009E55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во всех территориальных отделах города, отделом по работе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с обращениями граждан, а также в структурных подразделениях и межотраслевых органах власти в постоянном режиме велась разъяснительная работа по всем вопросам, интересующи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принимались обращения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форме.</w:t>
      </w:r>
    </w:p>
    <w:p w:rsidR="009E554B" w:rsidRPr="009E6F1C" w:rsidRDefault="009E554B" w:rsidP="009E55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Увеличилось количество обращений, поступивших по системам общего пользования (интернет-приемная), велась предварительная запись на приемы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к главе округа и его заместителям.</w:t>
      </w:r>
    </w:p>
    <w:p w:rsidR="009E554B" w:rsidRPr="009E6F1C" w:rsidRDefault="009E554B" w:rsidP="009E554B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9E6F1C">
        <w:rPr>
          <w:rFonts w:ascii="Times New Roman" w:hAnsi="Times New Roman"/>
          <w:bCs/>
          <w:spacing w:val="-2"/>
          <w:sz w:val="28"/>
          <w:szCs w:val="28"/>
        </w:rPr>
        <w:lastRenderedPageBreak/>
        <w:t xml:space="preserve">В </w:t>
      </w:r>
      <w:r w:rsidRPr="009E6F1C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9E6F1C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9E6F1C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9E554B" w:rsidRPr="009E6F1C" w:rsidRDefault="009E554B" w:rsidP="009E554B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 2 квартал 2020 года обращений, в котором содержится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признаках коррупции, не </w:t>
      </w:r>
      <w:r w:rsidRPr="009E6F1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поступило</w:t>
      </w: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554B" w:rsidRPr="009E6F1C" w:rsidRDefault="009E554B" w:rsidP="009E55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1C">
        <w:rPr>
          <w:rFonts w:ascii="Times New Roman" w:eastAsia="Times New Roman" w:hAnsi="Times New Roman"/>
          <w:sz w:val="28"/>
          <w:szCs w:val="28"/>
          <w:lang w:eastAsia="ru-RU"/>
        </w:rPr>
        <w:t xml:space="preserve">В рубрику «Ответы на вопросы горожан», которая призвана обеспечить более плодотворное взаимодействие жителей и органов местного самоуправления, за 2 квартал обратилось 34 человека.     </w:t>
      </w: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554B" w:rsidRPr="009E6F1C" w:rsidRDefault="009E554B" w:rsidP="009E55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74FE" w:rsidRDefault="004E74FE"/>
    <w:sectPr w:rsidR="004E74FE" w:rsidSect="009E55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4B"/>
    <w:rsid w:val="004E74FE"/>
    <w:rsid w:val="007D564C"/>
    <w:rsid w:val="009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A1BD8-38A4-413A-8933-15C31596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5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Притуловская Оксана Борисовна</cp:lastModifiedBy>
  <cp:revision>2</cp:revision>
  <cp:lastPrinted>2020-07-03T08:32:00Z</cp:lastPrinted>
  <dcterms:created xsi:type="dcterms:W3CDTF">2020-08-14T04:32:00Z</dcterms:created>
  <dcterms:modified xsi:type="dcterms:W3CDTF">2020-08-14T04:32:00Z</dcterms:modified>
</cp:coreProperties>
</file>