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61A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83039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61AC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61ACD" w:rsidP="00E4076D">
            <w:fldSimple w:instr=" DOCPROPERTY  Рег.№  \* MERGEFORMAT ">
              <w:r w:rsidR="009416DA" w:rsidRPr="009416DA">
                <w:t>322-П/АДМ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8F5910">
            <w:pPr>
              <w:jc w:val="both"/>
            </w:pPr>
            <w:r>
              <w:t xml:space="preserve">О внесении изменений </w:t>
            </w:r>
            <w:r w:rsidR="008F5910">
              <w:br/>
            </w:r>
            <w:r>
              <w:t xml:space="preserve">в постановление Администрации Златоустовского городского округа от 22.01.2013 г. № 17-п «О создании межведомственной комиссии </w:t>
            </w:r>
            <w:r w:rsidR="008F5910">
              <w:br/>
            </w:r>
            <w:r>
              <w:t xml:space="preserve">по реализации переданных полномочий по охране труда </w:t>
            </w:r>
            <w:r w:rsidR="008F5910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5910" w:rsidRDefault="008F5910" w:rsidP="009416DA">
      <w:pPr>
        <w:widowControl w:val="0"/>
        <w:ind w:firstLine="709"/>
        <w:jc w:val="both"/>
      </w:pPr>
    </w:p>
    <w:p w:rsidR="009416DA" w:rsidRPr="00E4076D" w:rsidRDefault="008F5910" w:rsidP="009416DA">
      <w:pPr>
        <w:widowControl w:val="0"/>
        <w:ind w:firstLine="709"/>
        <w:jc w:val="both"/>
      </w:pPr>
      <w:r w:rsidRPr="008F5910">
        <w:t xml:space="preserve">В соответствии с Трудовым кодексом Российской Федерации, законами Челябинской области от 11.09.2001г. № 29-ЗО «Об охране труда </w:t>
      </w:r>
      <w:r>
        <w:br/>
      </w:r>
      <w:r w:rsidRPr="008F5910">
        <w:t xml:space="preserve">в Челябинской области», от 29.09.2011г. № 194-ЗО «О наделении органов местного самоуправления отдельными государственными полномочиями </w:t>
      </w:r>
      <w:r>
        <w:br/>
      </w:r>
      <w:r w:rsidRPr="008F5910">
        <w:t xml:space="preserve">в области охраны труда», в связи с кадровыми изменениями в Администрации  Златоустовского городского округа, в целях уточнения состава и Положения </w:t>
      </w:r>
      <w:r>
        <w:br/>
      </w:r>
      <w:r w:rsidRPr="008F5910">
        <w:t xml:space="preserve">о межведомственной комиссии по реализации переданных полномочий </w:t>
      </w:r>
      <w:r>
        <w:br/>
      </w:r>
      <w:r w:rsidRPr="008F5910">
        <w:t>по охране труда в Златоустовском городском округе,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F5910" w:rsidRDefault="002675DA" w:rsidP="008F5910">
      <w:pPr>
        <w:widowControl w:val="0"/>
        <w:ind w:firstLine="709"/>
        <w:jc w:val="both"/>
      </w:pPr>
      <w:r>
        <w:t>1. </w:t>
      </w:r>
      <w:r w:rsidR="008F5910">
        <w:t xml:space="preserve">Приложение 1 к постановлению Администрации Златоустовского городского округа от 22.01.2013 г. № 17-п «О создании межведомственной комиссии по реализации переданных полномочий по охране труда </w:t>
      </w:r>
      <w:r w:rsidR="008F5910">
        <w:br/>
        <w:t xml:space="preserve">в Златоустовском городском округе» (в редакции от 23.12.2022 г. </w:t>
      </w:r>
      <w:r w:rsidR="008F5910">
        <w:br/>
        <w:t>№ 589-П/АДМ) изложить в новой редакции (приложение 1).</w:t>
      </w:r>
    </w:p>
    <w:p w:rsidR="008F5910" w:rsidRDefault="008F5910" w:rsidP="008F5910">
      <w:pPr>
        <w:widowControl w:val="0"/>
        <w:ind w:firstLine="709"/>
        <w:jc w:val="both"/>
      </w:pPr>
      <w:r>
        <w:t xml:space="preserve">2. Приложение 2 к постановлению Администрации Златоустовского городского округа от 22.01.2013 г. № 17-п «О создании межведомственной комиссии по реализации переданных полномочий по охране труда </w:t>
      </w:r>
      <w:r>
        <w:br/>
        <w:t xml:space="preserve">в Златоустовском городском округе» (в редакции от 23.12.2022 г. </w:t>
      </w:r>
      <w:r>
        <w:br/>
        <w:t>№ 589-П/АДМ) изложить в новой редакции (приложение 2).</w:t>
      </w:r>
    </w:p>
    <w:p w:rsidR="008F5910" w:rsidRDefault="008F5910" w:rsidP="008F5910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постановление  на официальном сайте </w:t>
      </w:r>
      <w:r>
        <w:lastRenderedPageBreak/>
        <w:t>Златоустовского городского округа в сети  «Интернет».</w:t>
      </w:r>
    </w:p>
    <w:p w:rsidR="008F5910" w:rsidRDefault="002675DA" w:rsidP="008F5910">
      <w:pPr>
        <w:widowControl w:val="0"/>
        <w:ind w:firstLine="708"/>
        <w:jc w:val="both"/>
      </w:pPr>
      <w:r>
        <w:t>4. Организацию вы</w:t>
      </w:r>
      <w:r w:rsidR="008F5910">
        <w:t xml:space="preserve">полнения настоящего постановления возложить </w:t>
      </w:r>
      <w:r w:rsidR="008F5910"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8F5910" w:rsidP="008F5910">
      <w:pPr>
        <w:widowControl w:val="0"/>
        <w:ind w:firstLine="709"/>
        <w:jc w:val="both"/>
      </w:pPr>
      <w:r>
        <w:t xml:space="preserve">5.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8F5910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8F5910" w:rsidP="00392DA7">
            <w:r w:rsidRPr="008F5910">
              <w:t>Исполняющий обязанности Главы</w:t>
            </w:r>
            <w:r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5121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051210">
            <w:pPr>
              <w:jc w:val="right"/>
            </w:pPr>
            <w:r>
              <w:t>О.Р. Мусабаев</w:t>
            </w:r>
          </w:p>
        </w:tc>
      </w:tr>
    </w:tbl>
    <w:p w:rsidR="008F5910" w:rsidRDefault="008F5910" w:rsidP="004574CC"/>
    <w:p w:rsidR="008F5910" w:rsidRDefault="008F5910">
      <w:r>
        <w:br w:type="page"/>
      </w:r>
    </w:p>
    <w:p w:rsidR="00051210" w:rsidRPr="00051210" w:rsidRDefault="00051210" w:rsidP="00051210">
      <w:pPr>
        <w:ind w:left="5103"/>
        <w:jc w:val="center"/>
      </w:pPr>
      <w:r w:rsidRPr="00051210">
        <w:lastRenderedPageBreak/>
        <w:t>ПРИЛОЖЕНИЕ</w:t>
      </w:r>
      <w:r>
        <w:t xml:space="preserve"> 1</w:t>
      </w:r>
    </w:p>
    <w:p w:rsidR="00051210" w:rsidRPr="00051210" w:rsidRDefault="00051210" w:rsidP="000512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>Утверждено</w:t>
      </w:r>
    </w:p>
    <w:p w:rsidR="00051210" w:rsidRPr="00051210" w:rsidRDefault="00051210" w:rsidP="000512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>постановлением Администрации</w:t>
      </w:r>
    </w:p>
    <w:p w:rsidR="00051210" w:rsidRPr="00051210" w:rsidRDefault="00051210" w:rsidP="00051210">
      <w:pPr>
        <w:ind w:left="5103"/>
        <w:jc w:val="center"/>
      </w:pPr>
      <w:r w:rsidRPr="00051210">
        <w:t>Златоустовского городского округа</w:t>
      </w:r>
    </w:p>
    <w:p w:rsidR="00051210" w:rsidRPr="00051210" w:rsidRDefault="00051210" w:rsidP="0005121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 xml:space="preserve">от </w:t>
      </w:r>
      <w:r w:rsidR="00FA2404" w:rsidRPr="00FA2404">
        <w:rPr>
          <w:lang w:eastAsia="ar-SA"/>
        </w:rPr>
        <w:t>29.08.2025 г.</w:t>
      </w:r>
      <w:r w:rsidRPr="00051210">
        <w:rPr>
          <w:lang w:eastAsia="ar-SA"/>
        </w:rPr>
        <w:t>№ </w:t>
      </w:r>
      <w:r w:rsidR="00FA2404" w:rsidRPr="00FA2404">
        <w:rPr>
          <w:lang w:eastAsia="ar-SA"/>
        </w:rPr>
        <w:t>322-П/АДМ</w:t>
      </w:r>
    </w:p>
    <w:p w:rsidR="00CF1C4C" w:rsidRDefault="00CF1C4C" w:rsidP="008F5910">
      <w:pPr>
        <w:jc w:val="both"/>
      </w:pPr>
    </w:p>
    <w:p w:rsidR="008F5910" w:rsidRDefault="008F5910" w:rsidP="008F5910">
      <w:pPr>
        <w:jc w:val="both"/>
      </w:pPr>
    </w:p>
    <w:p w:rsidR="00051210" w:rsidRDefault="00051210" w:rsidP="00051210">
      <w:pPr>
        <w:jc w:val="center"/>
      </w:pPr>
      <w:r>
        <w:t>Состав</w:t>
      </w:r>
    </w:p>
    <w:p w:rsidR="00051210" w:rsidRDefault="00051210" w:rsidP="00051210">
      <w:pPr>
        <w:jc w:val="center"/>
      </w:pPr>
      <w:r>
        <w:t>межведомственной комиссии по реализации переданных полномочий</w:t>
      </w:r>
    </w:p>
    <w:p w:rsidR="00051210" w:rsidRDefault="00051210" w:rsidP="00051210">
      <w:pPr>
        <w:jc w:val="center"/>
      </w:pPr>
      <w:r>
        <w:t>по охране труда в Златоустовском городском округе</w:t>
      </w:r>
    </w:p>
    <w:p w:rsidR="00051210" w:rsidRDefault="00051210" w:rsidP="00051210">
      <w:pPr>
        <w:jc w:val="both"/>
      </w:pPr>
    </w:p>
    <w:p w:rsidR="002675DA" w:rsidRPr="002675DA" w:rsidRDefault="002675DA" w:rsidP="00196B53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196B53">
        <w:rPr>
          <w:rFonts w:eastAsiaTheme="minorEastAsia"/>
        </w:rPr>
        <w:t>п</w:t>
      </w:r>
      <w:r w:rsidRPr="002675DA">
        <w:rPr>
          <w:rFonts w:eastAsiaTheme="minorEastAsia"/>
        </w:rPr>
        <w:t>ервый заместитель Главы Златоустовского городского округа, председатель комиссии</w:t>
      </w:r>
    </w:p>
    <w:p w:rsidR="002675DA" w:rsidRPr="002675DA" w:rsidRDefault="002675DA" w:rsidP="00196B53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196B53">
        <w:rPr>
          <w:rFonts w:eastAsiaTheme="minorEastAsia"/>
        </w:rPr>
        <w:t>н</w:t>
      </w:r>
      <w:r w:rsidRPr="002675DA">
        <w:rPr>
          <w:rFonts w:eastAsiaTheme="minorEastAsia"/>
        </w:rPr>
        <w:t>ачальник Экономического управления Администрации Златоустовского городского округа, заместитель председателя комиссии</w:t>
      </w:r>
    </w:p>
    <w:p w:rsidR="002675DA" w:rsidRPr="002675DA" w:rsidRDefault="002675DA" w:rsidP="00196B53">
      <w:pPr>
        <w:widowControl w:val="0"/>
        <w:shd w:val="clear" w:color="auto" w:fill="FFFFFF"/>
        <w:autoSpaceDE w:val="0"/>
        <w:autoSpaceDN w:val="0"/>
        <w:adjustRightInd w:val="0"/>
        <w:ind w:left="5" w:firstLine="703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196B53">
        <w:rPr>
          <w:rFonts w:eastAsiaTheme="minorEastAsia"/>
        </w:rPr>
        <w:t>н</w:t>
      </w:r>
      <w:r w:rsidRPr="002675DA">
        <w:rPr>
          <w:rFonts w:eastAsiaTheme="minorEastAsia"/>
        </w:rPr>
        <w:t>ачальник отдела анализа и прогнозирования Экономического управления Администрации Златоустовского городского округа</w:t>
      </w:r>
    </w:p>
    <w:p w:rsidR="002675DA" w:rsidRPr="002675DA" w:rsidRDefault="002675DA" w:rsidP="00196B53">
      <w:pPr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196B53">
        <w:rPr>
          <w:rFonts w:eastAsiaTheme="minorEastAsia"/>
        </w:rPr>
        <w:t>н</w:t>
      </w:r>
      <w:r w:rsidRPr="002675DA">
        <w:rPr>
          <w:rFonts w:eastAsiaTheme="minorEastAsia"/>
        </w:rPr>
        <w:t>ачальник Правового управления Администрации Златоустовского городского округа (по согласованию)</w:t>
      </w:r>
    </w:p>
    <w:p w:rsidR="002675DA" w:rsidRPr="002675DA" w:rsidRDefault="002675DA" w:rsidP="00196B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pacing w:val="-1"/>
        </w:rPr>
      </w:pPr>
      <w:r>
        <w:rPr>
          <w:rFonts w:eastAsiaTheme="minorEastAsia"/>
          <w:spacing w:val="-1"/>
        </w:rPr>
        <w:t>- </w:t>
      </w:r>
      <w:r w:rsidR="00196B53">
        <w:rPr>
          <w:rFonts w:eastAsiaTheme="minorEastAsia"/>
          <w:spacing w:val="-1"/>
        </w:rPr>
        <w:t>н</w:t>
      </w:r>
      <w:r w:rsidRPr="002675DA">
        <w:rPr>
          <w:rFonts w:eastAsiaTheme="minorEastAsia"/>
          <w:spacing w:val="-1"/>
        </w:rPr>
        <w:t xml:space="preserve">ачальник Территориального отдела Управления Роспотребнадзора </w:t>
      </w:r>
      <w:r>
        <w:rPr>
          <w:rFonts w:eastAsiaTheme="minorEastAsia"/>
          <w:spacing w:val="-1"/>
        </w:rPr>
        <w:br/>
      </w:r>
      <w:r w:rsidRPr="002675DA">
        <w:rPr>
          <w:rFonts w:eastAsiaTheme="minorEastAsia"/>
          <w:spacing w:val="-1"/>
        </w:rPr>
        <w:t>по Челябинской области в г. Златоусте и Кусинском районе (по согласованию)</w:t>
      </w:r>
    </w:p>
    <w:p w:rsidR="002675DA" w:rsidRPr="002675DA" w:rsidRDefault="002675DA" w:rsidP="00196B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pacing w:val="-1"/>
        </w:rPr>
      </w:pPr>
      <w:r>
        <w:rPr>
          <w:rFonts w:eastAsiaTheme="minorEastAsia"/>
          <w:spacing w:val="-1"/>
        </w:rPr>
        <w:t>- </w:t>
      </w:r>
      <w:r w:rsidR="00196B53">
        <w:rPr>
          <w:rFonts w:eastAsiaTheme="minorEastAsia"/>
          <w:spacing w:val="-1"/>
        </w:rPr>
        <w:t>г</w:t>
      </w:r>
      <w:r w:rsidRPr="002675DA">
        <w:rPr>
          <w:rFonts w:eastAsiaTheme="minorEastAsia"/>
          <w:spacing w:val="-1"/>
        </w:rPr>
        <w:t>лавный государственный инспектор труда Государственной инспекции труда в Челябинской области (по согласованию)</w:t>
      </w:r>
    </w:p>
    <w:p w:rsidR="002675DA" w:rsidRPr="002675DA" w:rsidRDefault="002675DA" w:rsidP="00196B5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>
        <w:rPr>
          <w:rFonts w:eastAsiaTheme="minorEastAsia"/>
          <w:spacing w:val="-1"/>
        </w:rPr>
        <w:t>- </w:t>
      </w:r>
      <w:r w:rsidR="00196B53">
        <w:rPr>
          <w:rFonts w:eastAsiaTheme="minorEastAsia"/>
          <w:spacing w:val="-1"/>
        </w:rPr>
        <w:t>г</w:t>
      </w:r>
      <w:r w:rsidRPr="002675DA">
        <w:rPr>
          <w:rFonts w:eastAsiaTheme="minorEastAsia"/>
          <w:spacing w:val="-1"/>
        </w:rPr>
        <w:t xml:space="preserve">лавный специалист </w:t>
      </w:r>
      <w:r w:rsidRPr="002675DA">
        <w:rPr>
          <w:rFonts w:eastAsiaTheme="minorEastAsia"/>
        </w:rPr>
        <w:t>отдела анализа и прогнозирования</w:t>
      </w:r>
      <w:r w:rsidRPr="002675DA">
        <w:rPr>
          <w:rFonts w:eastAsiaTheme="minorEastAsia"/>
          <w:spacing w:val="-1"/>
        </w:rPr>
        <w:t xml:space="preserve"> Экономического </w:t>
      </w:r>
      <w:r w:rsidRPr="002675DA">
        <w:rPr>
          <w:rFonts w:eastAsiaTheme="minorEastAsia"/>
        </w:rPr>
        <w:t>управления Администрации Златоустовского городского окру</w:t>
      </w:r>
      <w:r w:rsidR="001B37F7">
        <w:rPr>
          <w:rFonts w:eastAsiaTheme="minorEastAsia"/>
        </w:rPr>
        <w:t xml:space="preserve">га, секретарь межведомственной </w:t>
      </w:r>
      <w:r w:rsidRPr="002675DA">
        <w:rPr>
          <w:rFonts w:eastAsiaTheme="minorEastAsia"/>
        </w:rPr>
        <w:t>комиссии</w:t>
      </w:r>
    </w:p>
    <w:p w:rsidR="002675DA" w:rsidRPr="002675DA" w:rsidRDefault="002675DA" w:rsidP="00196B53">
      <w:pPr>
        <w:ind w:firstLine="708"/>
        <w:jc w:val="both"/>
        <w:rPr>
          <w:rFonts w:eastAsiaTheme="minorEastAsia"/>
          <w:spacing w:val="-1"/>
        </w:rPr>
      </w:pPr>
      <w:r>
        <w:rPr>
          <w:rFonts w:eastAsiaTheme="minorEastAsia"/>
          <w:spacing w:val="-1"/>
        </w:rPr>
        <w:t>- </w:t>
      </w:r>
      <w:r w:rsidR="00196B53">
        <w:rPr>
          <w:rFonts w:eastAsiaTheme="minorEastAsia"/>
          <w:spacing w:val="-1"/>
        </w:rPr>
        <w:t>п</w:t>
      </w:r>
      <w:r w:rsidRPr="002675DA">
        <w:rPr>
          <w:rFonts w:eastAsiaTheme="minorEastAsia"/>
          <w:spacing w:val="-1"/>
        </w:rPr>
        <w:t>редседатель Ассоциации профсоюзных организаций Златоустовского городского округа (по согласованию)</w:t>
      </w:r>
    </w:p>
    <w:p w:rsidR="00051210" w:rsidRDefault="002675DA" w:rsidP="00196B53">
      <w:pPr>
        <w:ind w:firstLine="708"/>
        <w:jc w:val="both"/>
      </w:pPr>
      <w:r>
        <w:rPr>
          <w:rFonts w:eastAsiaTheme="minorEastAsia"/>
          <w:spacing w:val="-1"/>
        </w:rPr>
        <w:t>- </w:t>
      </w:r>
      <w:r w:rsidR="00196B53">
        <w:rPr>
          <w:rFonts w:eastAsiaTheme="minorEastAsia"/>
          <w:spacing w:val="-1"/>
        </w:rPr>
        <w:t>с</w:t>
      </w:r>
      <w:r w:rsidRPr="002675DA">
        <w:rPr>
          <w:rFonts w:eastAsiaTheme="minorEastAsia"/>
          <w:spacing w:val="-1"/>
        </w:rPr>
        <w:t>пециалист по охране труда Администрации Златоустовского городского округа</w:t>
      </w:r>
    </w:p>
    <w:p w:rsidR="00C16D29" w:rsidRDefault="00C16D29" w:rsidP="00051210">
      <w:pPr>
        <w:jc w:val="both"/>
      </w:pPr>
    </w:p>
    <w:p w:rsidR="00C16D29" w:rsidRDefault="00C16D29">
      <w:r>
        <w:br w:type="page"/>
      </w:r>
    </w:p>
    <w:p w:rsidR="009B60D9" w:rsidRPr="00051210" w:rsidRDefault="009B60D9" w:rsidP="009B60D9">
      <w:pPr>
        <w:ind w:left="5103"/>
        <w:jc w:val="center"/>
      </w:pPr>
      <w:r w:rsidRPr="00051210">
        <w:lastRenderedPageBreak/>
        <w:t>ПРИЛОЖЕНИЕ</w:t>
      </w:r>
      <w:r>
        <w:t xml:space="preserve"> 2</w:t>
      </w:r>
    </w:p>
    <w:p w:rsidR="009B60D9" w:rsidRPr="00051210" w:rsidRDefault="009B60D9" w:rsidP="009B60D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>Утверждено</w:t>
      </w:r>
    </w:p>
    <w:p w:rsidR="009B60D9" w:rsidRPr="00051210" w:rsidRDefault="009B60D9" w:rsidP="009B60D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>постановлением Администрации</w:t>
      </w:r>
    </w:p>
    <w:p w:rsidR="009B60D9" w:rsidRPr="00051210" w:rsidRDefault="009B60D9" w:rsidP="009B60D9">
      <w:pPr>
        <w:ind w:left="5103"/>
        <w:jc w:val="center"/>
      </w:pPr>
      <w:r w:rsidRPr="00051210">
        <w:t>Златоустовского городского округа</w:t>
      </w:r>
    </w:p>
    <w:p w:rsidR="009B60D9" w:rsidRPr="00051210" w:rsidRDefault="009B60D9" w:rsidP="009B60D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51210">
        <w:rPr>
          <w:lang w:eastAsia="ar-SA"/>
        </w:rPr>
        <w:t xml:space="preserve">от </w:t>
      </w:r>
      <w:r w:rsidR="00FA2404" w:rsidRPr="00FA2404">
        <w:rPr>
          <w:lang w:eastAsia="ar-SA"/>
        </w:rPr>
        <w:t>29.08.2025 г.</w:t>
      </w:r>
      <w:r w:rsidRPr="00051210">
        <w:rPr>
          <w:lang w:eastAsia="ar-SA"/>
        </w:rPr>
        <w:t>№ </w:t>
      </w:r>
      <w:r w:rsidR="00FA2404" w:rsidRPr="00FA2404">
        <w:rPr>
          <w:lang w:eastAsia="ar-SA"/>
        </w:rPr>
        <w:t>322-П/АДМ</w:t>
      </w:r>
      <w:bookmarkStart w:id="0" w:name="_GoBack"/>
      <w:bookmarkEnd w:id="0"/>
    </w:p>
    <w:p w:rsidR="008F5910" w:rsidRDefault="008F5910" w:rsidP="00051210">
      <w:pPr>
        <w:jc w:val="both"/>
      </w:pPr>
    </w:p>
    <w:p w:rsidR="009B60D9" w:rsidRPr="009B60D9" w:rsidRDefault="009B60D9" w:rsidP="009B60D9">
      <w:pPr>
        <w:widowControl w:val="0"/>
        <w:ind w:right="160"/>
        <w:jc w:val="center"/>
        <w:rPr>
          <w:rFonts w:eastAsiaTheme="minorEastAsia"/>
        </w:rPr>
      </w:pPr>
      <w:r w:rsidRPr="009B60D9">
        <w:rPr>
          <w:rFonts w:eastAsiaTheme="minorEastAsia"/>
        </w:rPr>
        <w:t>Положение</w:t>
      </w:r>
    </w:p>
    <w:p w:rsidR="009B60D9" w:rsidRPr="009B60D9" w:rsidRDefault="009B60D9" w:rsidP="009B60D9">
      <w:pPr>
        <w:widowControl w:val="0"/>
        <w:ind w:right="160"/>
        <w:jc w:val="center"/>
        <w:rPr>
          <w:rFonts w:eastAsiaTheme="minorEastAsia"/>
        </w:rPr>
      </w:pPr>
      <w:r w:rsidRPr="009B60D9">
        <w:rPr>
          <w:rFonts w:eastAsiaTheme="minorEastAsia"/>
        </w:rPr>
        <w:t>о межведомственной комиссии по реализации переданных полномочий</w:t>
      </w:r>
      <w:r w:rsidRPr="009B60D9">
        <w:rPr>
          <w:rFonts w:eastAsiaTheme="minorEastAsia"/>
        </w:rPr>
        <w:br/>
        <w:t>по охране труда в Златоустовском городском округе</w:t>
      </w:r>
    </w:p>
    <w:p w:rsidR="009B60D9" w:rsidRPr="009B60D9" w:rsidRDefault="009B60D9" w:rsidP="009B60D9">
      <w:pPr>
        <w:widowControl w:val="0"/>
        <w:tabs>
          <w:tab w:val="left" w:pos="3500"/>
        </w:tabs>
        <w:jc w:val="both"/>
        <w:rPr>
          <w:rFonts w:eastAsiaTheme="minorEastAsia"/>
        </w:rPr>
      </w:pPr>
    </w:p>
    <w:p w:rsidR="009B60D9" w:rsidRPr="009B60D9" w:rsidRDefault="009B60D9" w:rsidP="009B60D9">
      <w:pPr>
        <w:pStyle w:val="ac"/>
        <w:widowControl w:val="0"/>
        <w:tabs>
          <w:tab w:val="left" w:pos="3500"/>
        </w:tabs>
        <w:ind w:left="0"/>
        <w:jc w:val="center"/>
        <w:rPr>
          <w:rFonts w:eastAsiaTheme="minorEastAsia"/>
        </w:rPr>
      </w:pPr>
      <w:r>
        <w:rPr>
          <w:rFonts w:eastAsiaTheme="minorEastAsia"/>
        </w:rPr>
        <w:t>1. </w:t>
      </w:r>
      <w:r w:rsidRPr="009B60D9">
        <w:rPr>
          <w:rFonts w:eastAsiaTheme="minorEastAsia"/>
        </w:rPr>
        <w:t>Общие положения</w:t>
      </w:r>
    </w:p>
    <w:p w:rsidR="009B60D9" w:rsidRPr="009B60D9" w:rsidRDefault="009B60D9" w:rsidP="009B60D9">
      <w:pPr>
        <w:widowControl w:val="0"/>
        <w:tabs>
          <w:tab w:val="left" w:pos="3500"/>
        </w:tabs>
        <w:ind w:left="3260"/>
        <w:rPr>
          <w:rFonts w:eastAsiaTheme="minorEastAsia"/>
          <w:highlight w:val="yellow"/>
        </w:rPr>
      </w:pPr>
    </w:p>
    <w:p w:rsidR="009B60D9" w:rsidRDefault="009B60D9" w:rsidP="009B60D9">
      <w:pPr>
        <w:widowControl w:val="0"/>
        <w:tabs>
          <w:tab w:val="left" w:pos="827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1. Межведомственная комиссия </w:t>
      </w:r>
      <w:r w:rsidRPr="009B60D9">
        <w:rPr>
          <w:rFonts w:eastAsiaTheme="minorEastAsia"/>
        </w:rPr>
        <w:t xml:space="preserve">по реализации переданных государственных полномочий по охране труда в Златоустовском городском округе (далее Комиссия) действует для обеспечения согласованных действий органов местного самоуправления, 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 действующих на территории Златоустовского городского округа в целях реализации государственной политики в области охраны труда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в учреждениях и организациях, расположенных на территории Златоустовского городского округа, улучшения условий и охраны труда, предупреждения аварий, производственного травматизма и профессиональных заболеваний.</w:t>
      </w:r>
    </w:p>
    <w:p w:rsidR="009B60D9" w:rsidRPr="009B60D9" w:rsidRDefault="009B60D9" w:rsidP="009B60D9">
      <w:pPr>
        <w:widowControl w:val="0"/>
        <w:tabs>
          <w:tab w:val="left" w:pos="82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2.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Комиссия в своей деятельности руководствуется Конституцией Российской Федерации, федеральными законами, постановлениями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и распоряжениями Правительства Российской Федерации, законами и иными нормативными правовыми актами Челябинской области, регулирующими отношения в сфере охраны труда, а также настоящим Положением.</w:t>
      </w:r>
    </w:p>
    <w:p w:rsidR="009B60D9" w:rsidRPr="009B60D9" w:rsidRDefault="009B60D9" w:rsidP="009B60D9">
      <w:pPr>
        <w:widowControl w:val="0"/>
        <w:tabs>
          <w:tab w:val="left" w:pos="897"/>
        </w:tabs>
        <w:jc w:val="both"/>
        <w:rPr>
          <w:rFonts w:eastAsiaTheme="minorEastAsia"/>
        </w:rPr>
      </w:pPr>
    </w:p>
    <w:p w:rsidR="009B60D9" w:rsidRPr="009B60D9" w:rsidRDefault="009B60D9" w:rsidP="009B60D9">
      <w:pPr>
        <w:widowControl w:val="0"/>
        <w:tabs>
          <w:tab w:val="left" w:pos="897"/>
        </w:tabs>
        <w:jc w:val="center"/>
        <w:rPr>
          <w:rFonts w:eastAsiaTheme="minorEastAsia"/>
        </w:rPr>
      </w:pPr>
      <w:r w:rsidRPr="009B60D9">
        <w:rPr>
          <w:rFonts w:eastAsiaTheme="minorEastAsia"/>
        </w:rPr>
        <w:t>2. Задачи Комиссии</w:t>
      </w:r>
    </w:p>
    <w:p w:rsidR="009B60D9" w:rsidRPr="009B60D9" w:rsidRDefault="009B60D9" w:rsidP="009B60D9">
      <w:pPr>
        <w:widowControl w:val="0"/>
        <w:tabs>
          <w:tab w:val="left" w:pos="897"/>
        </w:tabs>
        <w:jc w:val="both"/>
        <w:rPr>
          <w:rFonts w:eastAsiaTheme="minorEastAsia"/>
        </w:rPr>
      </w:pP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3. </w:t>
      </w:r>
      <w:r w:rsidRPr="009B60D9">
        <w:rPr>
          <w:rFonts w:eastAsiaTheme="minorEastAsia"/>
        </w:rPr>
        <w:t>Задачами Комиссии являются: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1)</w:t>
      </w:r>
      <w:r>
        <w:rPr>
          <w:rFonts w:eastAsiaTheme="minorEastAsia"/>
        </w:rPr>
        <w:t> </w:t>
      </w:r>
      <w:r w:rsidRPr="009B60D9">
        <w:rPr>
          <w:rFonts w:eastAsiaTheme="minorEastAsia"/>
          <w:color w:val="22272F"/>
        </w:rPr>
        <w:t xml:space="preserve">обеспечение взаимодействия и сотрудничества </w:t>
      </w:r>
      <w:r w:rsidRPr="009B60D9">
        <w:rPr>
          <w:rFonts w:eastAsiaTheme="minorEastAsia"/>
        </w:rPr>
        <w:t>органов местного самоуправления,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 действующих на территории Златоустовского городского округа в целях реализации государственной политики в области охраны труда в организациях на территории Златоустовского городского округа, предупреждения производственного травматизма и профессиональных заболеваний;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2)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рассмотрение вопросов и подготовка предложений в области улучшения условий и охраны труда в организациях Златоустовского городского округа;</w:t>
      </w:r>
    </w:p>
    <w:p w:rsidR="009B60D9" w:rsidRP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3)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координация деятельности работодателей по улучшению условий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и охраны труда в организациях Златоустовского городского округа.</w:t>
      </w:r>
    </w:p>
    <w:p w:rsidR="009B60D9" w:rsidRPr="009B60D9" w:rsidRDefault="009B60D9" w:rsidP="009B60D9">
      <w:pPr>
        <w:widowControl w:val="0"/>
        <w:tabs>
          <w:tab w:val="left" w:pos="827"/>
        </w:tabs>
        <w:jc w:val="center"/>
        <w:rPr>
          <w:rFonts w:eastAsiaTheme="minorEastAsia"/>
        </w:rPr>
      </w:pPr>
      <w:r w:rsidRPr="009B60D9">
        <w:rPr>
          <w:rFonts w:eastAsiaTheme="minorEastAsia"/>
        </w:rPr>
        <w:lastRenderedPageBreak/>
        <w:t>3. Права Комиссии</w:t>
      </w:r>
    </w:p>
    <w:p w:rsidR="009B60D9" w:rsidRPr="009B60D9" w:rsidRDefault="009B60D9" w:rsidP="009B60D9">
      <w:pPr>
        <w:widowControl w:val="0"/>
        <w:tabs>
          <w:tab w:val="left" w:pos="827"/>
        </w:tabs>
        <w:jc w:val="both"/>
        <w:rPr>
          <w:rFonts w:eastAsiaTheme="minorEastAsia"/>
        </w:rPr>
      </w:pPr>
    </w:p>
    <w:p w:rsidR="009B60D9" w:rsidRDefault="009B60D9" w:rsidP="009B60D9">
      <w:pPr>
        <w:widowControl w:val="0"/>
        <w:tabs>
          <w:tab w:val="left" w:pos="82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4. Комиссия в целях выполнения возложенных на нее задач имеет право:</w:t>
      </w:r>
    </w:p>
    <w:p w:rsidR="009B60D9" w:rsidRDefault="009B60D9" w:rsidP="009B60D9">
      <w:pPr>
        <w:widowControl w:val="0"/>
        <w:tabs>
          <w:tab w:val="left" w:pos="82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разрабатывать предложения по осуществлению единой государственной политики в области охраны труда, по предупреждению производственного травматизма и профессиональных заболеваний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 xml:space="preserve">в Златоустовском городском округе; </w:t>
      </w:r>
    </w:p>
    <w:p w:rsidR="009B60D9" w:rsidRDefault="009B60D9" w:rsidP="009B60D9">
      <w:pPr>
        <w:widowControl w:val="0"/>
        <w:tabs>
          <w:tab w:val="left" w:pos="843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2)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вносить предложения при определении приоритетных направлений при разработке целевых программ Златоустовского городского округа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по улучшению условий и охраны труда;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3)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рассматривать предложения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 по реализации переданных государственных полномочий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по охране труда;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4)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готовить предложения по вопросам улучшения условий и охраны труда при подготовке проекта трехстороннего регионального соглашения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по регулированию социально-трудовых отношений;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5)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проводить анализ состояния условий и охраны труда в организациях Златоустовского городского округа;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6)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рассматривать вопросы, связанные с реализацией экономического механизма обеспечения условий и охраны труда;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7)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рассматривать и вносить предложения  по проектам муниципальных правовых актов Златоустовского городского округа по вопросам, касающимся улучшения условий и охраны труда.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t>8)</w:t>
      </w:r>
      <w:r>
        <w:t> </w:t>
      </w:r>
      <w:r w:rsidRPr="009B60D9">
        <w:t xml:space="preserve">запрашивать в установленном законодательством Российской Федерации порядке и получать необходимую информацию и материалы </w:t>
      </w:r>
      <w:r>
        <w:br/>
      </w:r>
      <w:r w:rsidRPr="009B60D9">
        <w:t>от органов местного самоуправления,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  по вопросам улучшения условий и охраны труда;</w:t>
      </w:r>
    </w:p>
    <w:p w:rsid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9)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заслушивать на своих заседаниях представителей органов местного самоуправления,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с информацией по вопросам улучшения условий и охраны труда;</w:t>
      </w:r>
    </w:p>
    <w:p w:rsidR="009B60D9" w:rsidRPr="009B60D9" w:rsidRDefault="009B60D9" w:rsidP="009B60D9">
      <w:pPr>
        <w:widowControl w:val="0"/>
        <w:tabs>
          <w:tab w:val="left" w:pos="85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10)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заслушивать на своих заседаниях работодателей, допустивших рост производственного травматизма и профессиональной заболеваемости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 xml:space="preserve">с рассмотрением </w:t>
      </w:r>
      <w:r w:rsidRPr="009B60D9">
        <w:rPr>
          <w:rFonts w:eastAsiaTheme="minorEastAsia"/>
          <w:color w:val="22272F"/>
        </w:rPr>
        <w:t xml:space="preserve">обстоятельств и причин произошедших несчастных случаев </w:t>
      </w:r>
      <w:r>
        <w:rPr>
          <w:rFonts w:eastAsiaTheme="minorEastAsia"/>
          <w:color w:val="22272F"/>
        </w:rPr>
        <w:br/>
      </w:r>
      <w:r w:rsidRPr="009B60D9">
        <w:rPr>
          <w:rFonts w:eastAsiaTheme="minorEastAsia"/>
          <w:color w:val="22272F"/>
        </w:rPr>
        <w:t>на производстве.</w:t>
      </w:r>
    </w:p>
    <w:p w:rsidR="009B60D9" w:rsidRPr="009B60D9" w:rsidRDefault="009B60D9" w:rsidP="009B60D9">
      <w:pPr>
        <w:widowControl w:val="0"/>
        <w:tabs>
          <w:tab w:val="left" w:pos="897"/>
        </w:tabs>
        <w:jc w:val="both"/>
        <w:rPr>
          <w:rFonts w:eastAsiaTheme="minorEastAsia"/>
          <w:color w:val="22272F"/>
          <w:highlight w:val="yellow"/>
        </w:rPr>
      </w:pPr>
    </w:p>
    <w:p w:rsidR="009B60D9" w:rsidRPr="009B60D9" w:rsidRDefault="009B60D9" w:rsidP="009B60D9">
      <w:pPr>
        <w:widowControl w:val="0"/>
        <w:tabs>
          <w:tab w:val="left" w:pos="897"/>
        </w:tabs>
        <w:jc w:val="center"/>
        <w:rPr>
          <w:rFonts w:eastAsiaTheme="minorEastAsia"/>
        </w:rPr>
      </w:pPr>
      <w:r w:rsidRPr="009B60D9">
        <w:rPr>
          <w:rFonts w:eastAsiaTheme="minorEastAsia"/>
        </w:rPr>
        <w:t>4. Организационная работа Комиссии</w:t>
      </w:r>
    </w:p>
    <w:p w:rsidR="009B60D9" w:rsidRPr="009B60D9" w:rsidRDefault="009B60D9" w:rsidP="009B60D9">
      <w:pPr>
        <w:widowControl w:val="0"/>
        <w:tabs>
          <w:tab w:val="left" w:pos="897"/>
        </w:tabs>
        <w:jc w:val="center"/>
        <w:rPr>
          <w:rFonts w:eastAsiaTheme="minorEastAsia"/>
        </w:rPr>
      </w:pP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5.</w:t>
      </w:r>
      <w:r>
        <w:rPr>
          <w:rFonts w:eastAsiaTheme="minorEastAsia"/>
          <w:color w:val="22272F"/>
          <w:shd w:val="clear" w:color="auto" w:fill="FFFFFF"/>
        </w:rPr>
        <w:t> </w:t>
      </w:r>
      <w:r w:rsidRPr="009B60D9">
        <w:rPr>
          <w:rFonts w:eastAsiaTheme="minorEastAsia"/>
          <w:shd w:val="clear" w:color="auto" w:fill="FFFFFF"/>
        </w:rPr>
        <w:t xml:space="preserve">Комиссия состоит из председателя, заместителя председателя, секретаря и членов комиссии. 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lastRenderedPageBreak/>
        <w:t>6.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В состав Комиссии включаются представители органов местного самоуправления, территориальных органов федеральных органов исполнительной власти, работодателей, профсоюзных и других общественных организаций (объединений).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7.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Состав Комиссии утверждается постановлением Администрации Златоустовского городского округа.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 xml:space="preserve">8. Комиссия осуществляет свою деятельность в соответствии с планом работы, который принимается на заседании Комиссии и утверждается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ее председателем.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9.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Заседания Комиссии проводятся по мере необходимости, но не реже одного раза в квартал.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color w:val="22272F"/>
          <w:shd w:val="clear" w:color="auto" w:fill="FFFFFF"/>
        </w:rPr>
        <w:t>10</w:t>
      </w:r>
      <w:r w:rsidRPr="009B60D9">
        <w:rPr>
          <w:rFonts w:eastAsiaTheme="minorEastAsia"/>
        </w:rPr>
        <w:t>.</w:t>
      </w:r>
      <w:r>
        <w:rPr>
          <w:rFonts w:eastAsiaTheme="minorEastAsia"/>
        </w:rPr>
        <w:t> </w:t>
      </w:r>
      <w:r w:rsidRPr="009B60D9">
        <w:rPr>
          <w:rFonts w:eastAsiaTheme="minorEastAsia"/>
          <w:shd w:val="clear" w:color="auto" w:fill="FFFFFF"/>
        </w:rPr>
        <w:t>Заседание Комиссии может проводиться в форме видеоконференции или в заочной форме (опросным листом).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shd w:val="clear" w:color="auto" w:fill="FFFFFF"/>
        </w:rPr>
        <w:t>11.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  <w:shd w:val="clear" w:color="auto" w:fill="FFFFFF"/>
        </w:rPr>
        <w:t>Дату, время и место проведения заседания комиссии назначает председатель комиссии.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shd w:val="clear" w:color="auto" w:fill="FFFFFF"/>
        </w:rPr>
        <w:t>12.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  <w:shd w:val="clear" w:color="auto" w:fill="FFFFFF"/>
        </w:rPr>
        <w:t>Перечень вопросов, подлежащих рассмотрению на заседании  формируются в повестке заседания Комиссии. П</w:t>
      </w:r>
      <w:r w:rsidRPr="009B60D9">
        <w:rPr>
          <w:rFonts w:eastAsiaTheme="minorEastAsia"/>
        </w:rPr>
        <w:t>овестка формируется председателем Комиссии в соответствии с планом работы.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shd w:val="clear" w:color="auto" w:fill="FFFFFF"/>
        </w:rPr>
        <w:t>13.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  <w:shd w:val="clear" w:color="auto" w:fill="FFFFFF"/>
        </w:rPr>
        <w:t xml:space="preserve">Повестка заседания Комиссии направляется членам Комиссии </w:t>
      </w:r>
      <w:r>
        <w:rPr>
          <w:rFonts w:eastAsiaTheme="minorEastAsia"/>
          <w:shd w:val="clear" w:color="auto" w:fill="FFFFFF"/>
        </w:rPr>
        <w:br/>
      </w:r>
      <w:r w:rsidRPr="009B60D9">
        <w:rPr>
          <w:rFonts w:eastAsiaTheme="minorEastAsia"/>
          <w:shd w:val="clear" w:color="auto" w:fill="FFFFFF"/>
        </w:rPr>
        <w:t xml:space="preserve">и приглашенным на заседание лицам. Заседание Комиссии проводится </w:t>
      </w:r>
      <w:r>
        <w:rPr>
          <w:rFonts w:eastAsiaTheme="minorEastAsia"/>
          <w:shd w:val="clear" w:color="auto" w:fill="FFFFFF"/>
        </w:rPr>
        <w:br/>
      </w:r>
      <w:r w:rsidRPr="009B60D9">
        <w:rPr>
          <w:rFonts w:eastAsiaTheme="minorEastAsia"/>
          <w:shd w:val="clear" w:color="auto" w:fill="FFFFFF"/>
        </w:rPr>
        <w:t>в соответствии с утвержденной повесткой заседания Комиссии.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shd w:val="clear" w:color="auto" w:fill="FFFFFF"/>
        </w:rPr>
        <w:t>14.</w:t>
      </w:r>
      <w:r>
        <w:rPr>
          <w:shd w:val="clear" w:color="auto" w:fill="FFFFFF"/>
        </w:rPr>
        <w:t> </w:t>
      </w:r>
      <w:r w:rsidRPr="009B60D9">
        <w:rPr>
          <w:color w:val="22272F"/>
        </w:rPr>
        <w:t xml:space="preserve">При </w:t>
      </w:r>
      <w:r w:rsidRPr="009B60D9">
        <w:t xml:space="preserve">проведении Комиссии в заочной форме (опросным листом) </w:t>
      </w:r>
      <w:r>
        <w:br/>
      </w:r>
      <w:r w:rsidRPr="009B60D9">
        <w:t xml:space="preserve">или в режиме видеоконференции секретарь комиссии направляет повестку заседания Комиссии и необходимую информацию, материалы членам комиссии и участникам заседания посредством почтовой,  телефонной, электронной </w:t>
      </w:r>
      <w:r>
        <w:br/>
      </w:r>
      <w:r w:rsidRPr="009B60D9">
        <w:t>или иной связи, обеспечивающей аутентичность передаваемых и принимаемых сообщений и их документальное подтверждение.</w:t>
      </w:r>
    </w:p>
    <w:p w:rsidR="009B60D9" w:rsidRDefault="009B60D9" w:rsidP="009B60D9">
      <w:pPr>
        <w:widowControl w:val="0"/>
        <w:tabs>
          <w:tab w:val="left" w:pos="897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shd w:val="clear" w:color="auto" w:fill="FFFFFF"/>
        </w:rPr>
        <w:t>15</w:t>
      </w:r>
      <w:r w:rsidRPr="009B60D9">
        <w:rPr>
          <w:rFonts w:eastAsiaTheme="minorEastAsia"/>
        </w:rPr>
        <w:t>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Заседания Комиссии проводит председатель, а в период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его отсутствия- заместитель председателя.</w:t>
      </w:r>
    </w:p>
    <w:p w:rsidR="009B60D9" w:rsidRDefault="009B60D9" w:rsidP="009B60D9">
      <w:pPr>
        <w:widowControl w:val="0"/>
        <w:tabs>
          <w:tab w:val="left" w:pos="915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16</w:t>
      </w:r>
      <w:r w:rsidRPr="009B60D9">
        <w:rPr>
          <w:rFonts w:eastAsiaTheme="minorEastAsia"/>
          <w:shd w:val="clear" w:color="auto" w:fill="FFFFFF"/>
        </w:rPr>
        <w:t>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</w:rPr>
        <w:t>Заседание Комиссии считается правомочным, если на нем присутствуют более половины ее членов.</w:t>
      </w:r>
    </w:p>
    <w:p w:rsidR="009B60D9" w:rsidRDefault="009B60D9" w:rsidP="009B60D9">
      <w:pPr>
        <w:widowControl w:val="0"/>
        <w:tabs>
          <w:tab w:val="left" w:pos="915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17.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Присутствие на заседании Комиссии ее членов обязательно. В случае отсутствия члена Комиссии на заседании он вправе изложить свое мнение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по рассматриваемым вопросам в письменном виде, которое доводится участникам заседания и отражается в протоколе.</w:t>
      </w:r>
    </w:p>
    <w:p w:rsidR="009B60D9" w:rsidRDefault="009B60D9" w:rsidP="009B60D9">
      <w:pPr>
        <w:widowControl w:val="0"/>
        <w:tabs>
          <w:tab w:val="left" w:pos="915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18.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Члены Комиссии обладают равными правами при обсуждении рассматриваемых на заседании вопросов.</w:t>
      </w:r>
    </w:p>
    <w:p w:rsidR="009B60D9" w:rsidRDefault="009B60D9" w:rsidP="009B60D9">
      <w:pPr>
        <w:widowControl w:val="0"/>
        <w:tabs>
          <w:tab w:val="left" w:pos="915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19</w:t>
      </w:r>
      <w:r w:rsidRPr="009B60D9">
        <w:rPr>
          <w:rFonts w:eastAsiaTheme="minorEastAsia"/>
          <w:shd w:val="clear" w:color="auto" w:fill="FFFFFF"/>
        </w:rPr>
        <w:t>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</w:rPr>
        <w:t>На заседания Комиссии могут приглашаться с правом совещательного голоса представители органов местного самоуправления, территориальных органов федеральных органов исполнительной власти, органов государственной власти, работодателей, профсоюзных и других общественных организаций (объединений).</w:t>
      </w:r>
    </w:p>
    <w:p w:rsidR="009B60D9" w:rsidRDefault="009B60D9" w:rsidP="009B60D9">
      <w:pPr>
        <w:widowControl w:val="0"/>
        <w:tabs>
          <w:tab w:val="left" w:pos="915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20.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Решения Комиссии в случае заседания принимается простым большинством голосов присутствующих на заседании членов Комиссии путем открытого голосования. В случае равенства голосов право решающего голоса </w:t>
      </w:r>
      <w:r w:rsidRPr="009B60D9">
        <w:rPr>
          <w:rFonts w:eastAsiaTheme="minorEastAsia"/>
        </w:rPr>
        <w:lastRenderedPageBreak/>
        <w:t>принадлежит председателю.</w:t>
      </w:r>
    </w:p>
    <w:p w:rsidR="009B60D9" w:rsidRDefault="009B60D9" w:rsidP="009B60D9">
      <w:pPr>
        <w:widowControl w:val="0"/>
        <w:tabs>
          <w:tab w:val="left" w:pos="910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</w:rPr>
        <w:t>21.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 xml:space="preserve">Решения Комиссии в случае проведения в заочной форме (опросным листом) или в режиме видеоконференции принимается простым большинством голосов от общего числа членов Комиссии. Голосование может проводится путем обмена документами </w:t>
      </w:r>
      <w:r w:rsidRPr="009B60D9">
        <w:rPr>
          <w:rFonts w:eastAsiaTheme="minorEastAsia"/>
          <w:shd w:val="clear" w:color="auto" w:fill="FFFFFF"/>
        </w:rPr>
        <w:t>посредством почтовой,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9B60D9" w:rsidRPr="009B60D9" w:rsidRDefault="009B60D9" w:rsidP="009B60D9">
      <w:pPr>
        <w:widowControl w:val="0"/>
        <w:tabs>
          <w:tab w:val="left" w:pos="910"/>
        </w:tabs>
        <w:ind w:firstLine="709"/>
        <w:jc w:val="both"/>
        <w:rPr>
          <w:rFonts w:eastAsiaTheme="minorEastAsia"/>
        </w:rPr>
      </w:pPr>
      <w:r w:rsidRPr="009B60D9">
        <w:rPr>
          <w:rFonts w:eastAsiaTheme="minorEastAsia"/>
          <w:shd w:val="clear" w:color="auto" w:fill="FFFFFF"/>
        </w:rPr>
        <w:t>22.</w:t>
      </w:r>
      <w:r>
        <w:rPr>
          <w:rFonts w:eastAsiaTheme="minorEastAsia"/>
          <w:shd w:val="clear" w:color="auto" w:fill="FFFFFF"/>
        </w:rPr>
        <w:t> </w:t>
      </w:r>
      <w:r w:rsidRPr="009B60D9">
        <w:rPr>
          <w:rFonts w:eastAsiaTheme="minorEastAsia"/>
        </w:rPr>
        <w:t xml:space="preserve">В случае несогласия с принятым решением каждый член Комиссии вправе изложить в письменном виде свое мнение, которое приобщается </w:t>
      </w:r>
      <w:r>
        <w:rPr>
          <w:rFonts w:eastAsiaTheme="minorEastAsia"/>
        </w:rPr>
        <w:br/>
      </w:r>
      <w:r w:rsidRPr="009B60D9">
        <w:rPr>
          <w:rFonts w:eastAsiaTheme="minorEastAsia"/>
        </w:rPr>
        <w:t>к протоколу заседания Комиссии.</w:t>
      </w:r>
    </w:p>
    <w:p w:rsidR="009B60D9" w:rsidRPr="009B60D9" w:rsidRDefault="009B60D9" w:rsidP="009B60D9">
      <w:pPr>
        <w:shd w:val="clear" w:color="auto" w:fill="FFFFFF"/>
        <w:jc w:val="both"/>
        <w:rPr>
          <w:highlight w:val="yellow"/>
        </w:rPr>
      </w:pPr>
    </w:p>
    <w:p w:rsidR="009B60D9" w:rsidRPr="009B60D9" w:rsidRDefault="009B60D9" w:rsidP="009B60D9">
      <w:pPr>
        <w:widowControl w:val="0"/>
        <w:tabs>
          <w:tab w:val="left" w:pos="910"/>
        </w:tabs>
        <w:jc w:val="center"/>
        <w:rPr>
          <w:rFonts w:eastAsiaTheme="minorEastAsia"/>
        </w:rPr>
      </w:pPr>
      <w:r w:rsidRPr="009B60D9">
        <w:rPr>
          <w:rFonts w:eastAsiaTheme="minorEastAsia"/>
        </w:rPr>
        <w:t>5. Решения, принимаемые на заседании Комиссии</w:t>
      </w:r>
    </w:p>
    <w:p w:rsidR="009B60D9" w:rsidRPr="009B60D9" w:rsidRDefault="009B60D9" w:rsidP="009B60D9">
      <w:pPr>
        <w:widowControl w:val="0"/>
        <w:tabs>
          <w:tab w:val="left" w:pos="910"/>
        </w:tabs>
        <w:jc w:val="both"/>
        <w:rPr>
          <w:rFonts w:eastAsiaTheme="minorEastAsia"/>
        </w:rPr>
      </w:pPr>
    </w:p>
    <w:p w:rsidR="009B60D9" w:rsidRDefault="009B60D9" w:rsidP="009B60D9">
      <w:pPr>
        <w:shd w:val="clear" w:color="auto" w:fill="FFFFFF"/>
        <w:ind w:firstLine="709"/>
        <w:jc w:val="both"/>
      </w:pPr>
      <w:r w:rsidRPr="009B60D9">
        <w:t>23.</w:t>
      </w:r>
      <w:r>
        <w:t> </w:t>
      </w:r>
      <w:r w:rsidRPr="009B60D9">
        <w:t>Решение Комиссии оформляется протоколом заседания.</w:t>
      </w:r>
    </w:p>
    <w:p w:rsidR="009B60D9" w:rsidRDefault="009B60D9" w:rsidP="009B60D9">
      <w:pPr>
        <w:shd w:val="clear" w:color="auto" w:fill="FFFFFF"/>
        <w:ind w:firstLine="709"/>
        <w:jc w:val="both"/>
      </w:pPr>
      <w:r w:rsidRPr="009B60D9">
        <w:rPr>
          <w:rFonts w:eastAsiaTheme="minorEastAsia"/>
        </w:rPr>
        <w:t>24. Решения и протоколы Комиссии подписываются ее председателем.</w:t>
      </w:r>
    </w:p>
    <w:p w:rsidR="009B60D9" w:rsidRDefault="009B60D9" w:rsidP="009B60D9">
      <w:pPr>
        <w:shd w:val="clear" w:color="auto" w:fill="FFFFFF"/>
        <w:ind w:firstLine="709"/>
        <w:jc w:val="both"/>
      </w:pPr>
      <w:r>
        <w:t>25. </w:t>
      </w:r>
      <w:r w:rsidRPr="009B60D9">
        <w:rPr>
          <w:shd w:val="clear" w:color="auto" w:fill="FFFFFF"/>
        </w:rPr>
        <w:t>Решения Комиссии носят рекомендательный характер.</w:t>
      </w:r>
    </w:p>
    <w:p w:rsidR="009B60D9" w:rsidRDefault="009B60D9" w:rsidP="009B60D9">
      <w:pPr>
        <w:shd w:val="clear" w:color="auto" w:fill="FFFFFF"/>
        <w:ind w:firstLine="709"/>
        <w:jc w:val="both"/>
      </w:pPr>
      <w:r w:rsidRPr="009B60D9">
        <w:rPr>
          <w:rFonts w:eastAsiaTheme="minorEastAsia"/>
        </w:rPr>
        <w:t>26.</w:t>
      </w:r>
      <w:r>
        <w:rPr>
          <w:rFonts w:eastAsiaTheme="minorEastAsia"/>
        </w:rPr>
        <w:t> </w:t>
      </w:r>
      <w:r w:rsidRPr="009B60D9">
        <w:rPr>
          <w:rFonts w:eastAsiaTheme="minorEastAsia"/>
        </w:rPr>
        <w:t>Первые экземпляры протоколов и прилагаемые к ним материалы заседаний Комиссии хранятся в отделе анализа и прогнозирования Экономического управления Администрации Златоустовского городского округа.</w:t>
      </w:r>
    </w:p>
    <w:p w:rsidR="009B60D9" w:rsidRPr="00E335AA" w:rsidRDefault="009B60D9" w:rsidP="009B60D9">
      <w:pPr>
        <w:shd w:val="clear" w:color="auto" w:fill="FFFFFF"/>
        <w:ind w:firstLine="709"/>
        <w:jc w:val="both"/>
      </w:pPr>
      <w:r w:rsidRPr="009B60D9">
        <w:rPr>
          <w:rFonts w:eastAsiaTheme="minorEastAsia"/>
        </w:rPr>
        <w:t>27.Организационное и материально-техническое обеспечение деятельности Комиссии возлагается на Первого заместителя Главы Златоустовского городского округа.</w:t>
      </w:r>
    </w:p>
    <w:sectPr w:rsidR="009B60D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B1C" w:rsidRDefault="00046B1C">
      <w:r>
        <w:separator/>
      </w:r>
    </w:p>
  </w:endnote>
  <w:endnote w:type="continuationSeparator" w:id="1">
    <w:p w:rsidR="00046B1C" w:rsidRDefault="00046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D9" w:rsidRPr="00FF7009" w:rsidRDefault="009B60D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Вр-443583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D9" w:rsidRPr="00C9340B" w:rsidRDefault="009B60D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Вр-443583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B1C" w:rsidRDefault="00046B1C">
      <w:r>
        <w:separator/>
      </w:r>
    </w:p>
  </w:footnote>
  <w:footnote w:type="continuationSeparator" w:id="1">
    <w:p w:rsidR="00046B1C" w:rsidRDefault="00046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D9" w:rsidRPr="00FF7009" w:rsidRDefault="00661ACD" w:rsidP="00FF7009">
    <w:pPr>
      <w:pStyle w:val="a5"/>
      <w:jc w:val="center"/>
      <w:rPr>
        <w:lang w:val="en-US"/>
      </w:rPr>
    </w:pPr>
    <w:r>
      <w:fldChar w:fldCharType="begin"/>
    </w:r>
    <w:r w:rsidR="009B60D9">
      <w:instrText xml:space="preserve"> PAGE   \* MERGEFORMAT </w:instrText>
    </w:r>
    <w:r>
      <w:fldChar w:fldCharType="separate"/>
    </w:r>
    <w:r w:rsidR="00B3597E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D9" w:rsidRPr="00E045E8" w:rsidRDefault="009B60D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D6FD3"/>
    <w:multiLevelType w:val="hybridMultilevel"/>
    <w:tmpl w:val="07EC6D38"/>
    <w:lvl w:ilvl="0" w:tplc="CC4890E4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6B1C"/>
    <w:rsid w:val="00051210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6B53"/>
    <w:rsid w:val="001A23F8"/>
    <w:rsid w:val="001A2C0F"/>
    <w:rsid w:val="001A2CD3"/>
    <w:rsid w:val="001A305B"/>
    <w:rsid w:val="001B1253"/>
    <w:rsid w:val="001B37F7"/>
    <w:rsid w:val="001C1A94"/>
    <w:rsid w:val="001E53B4"/>
    <w:rsid w:val="00200670"/>
    <w:rsid w:val="002141BD"/>
    <w:rsid w:val="002532AF"/>
    <w:rsid w:val="0025570C"/>
    <w:rsid w:val="00256E1C"/>
    <w:rsid w:val="002675D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1ACD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2E99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5910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0D9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597E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D2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2404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B6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B60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2025-08-29T09:19:00Z</cp:lastPrinted>
  <dcterms:created xsi:type="dcterms:W3CDTF">2025-09-02T02:40:00Z</dcterms:created>
  <dcterms:modified xsi:type="dcterms:W3CDTF">2025-09-02T02:40:00Z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