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E4AF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5659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118"/>
        <w:gridCol w:w="4007"/>
        <w:gridCol w:w="142"/>
      </w:tblGrid>
      <w:tr w:rsidR="009416DA" w:rsidRPr="00E335AA" w:rsidTr="00C54E21">
        <w:trPr>
          <w:gridAfter w:val="1"/>
          <w:wAfter w:w="142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3E4AF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3E4AF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977-р/АДМ</w:t>
            </w:r>
          </w:p>
        </w:tc>
        <w:tc>
          <w:tcPr>
            <w:tcW w:w="412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54E21">
        <w:trPr>
          <w:gridAfter w:val="1"/>
          <w:wAfter w:w="142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C54E21">
        <w:trPr>
          <w:trHeight w:val="454"/>
        </w:trPr>
        <w:tc>
          <w:tcPr>
            <w:tcW w:w="4253" w:type="dxa"/>
            <w:gridSpan w:val="5"/>
          </w:tcPr>
          <w:p w:rsidR="008D4E9E" w:rsidRDefault="008D4E9E" w:rsidP="00C54E21">
            <w:pPr>
              <w:ind w:left="-170"/>
              <w:jc w:val="both"/>
            </w:pPr>
            <w:r>
              <w:t>О приватизации муниципального имущества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54E21" w:rsidRDefault="00C54E21" w:rsidP="009416DA">
      <w:pPr>
        <w:widowControl w:val="0"/>
        <w:ind w:firstLine="709"/>
        <w:jc w:val="both"/>
      </w:pPr>
    </w:p>
    <w:p w:rsidR="00C54E21" w:rsidRPr="005B75EC" w:rsidRDefault="00C54E21" w:rsidP="00C54E21">
      <w:pPr>
        <w:widowControl w:val="0"/>
        <w:ind w:firstLine="709"/>
        <w:jc w:val="both"/>
        <w:rPr>
          <w:color w:val="000000" w:themeColor="text1"/>
        </w:rPr>
      </w:pPr>
      <w:r w:rsidRPr="005B75EC">
        <w:rPr>
          <w:color w:val="000000" w:themeColor="text1"/>
        </w:rPr>
        <w:t xml:space="preserve">На основании пункта 3 статьи 51 Федерального закона «Об общих принципах организации местного самоуправления в Российской Федерации», </w:t>
      </w:r>
      <w:r w:rsidRPr="005B75EC">
        <w:rPr>
          <w:color w:val="000000" w:themeColor="text1"/>
        </w:rPr>
        <w:br/>
        <w:t>в соответствии с Федеральным законом «Об особ</w:t>
      </w:r>
      <w:r w:rsidR="005B75EC">
        <w:rPr>
          <w:color w:val="000000" w:themeColor="text1"/>
        </w:rPr>
        <w:t>енностях отчуждения движимого и</w:t>
      </w:r>
      <w:r w:rsidRPr="005B75EC">
        <w:rPr>
          <w:color w:val="000000" w:themeColor="text1"/>
        </w:rPr>
        <w:t xml:space="preserve">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в соответствии с заявлением арендатора </w:t>
      </w:r>
      <w:r w:rsidRPr="005B75EC">
        <w:rPr>
          <w:color w:val="000000" w:themeColor="text1"/>
        </w:rPr>
        <w:br/>
        <w:t>и в целях реализации преимущественного права на приобретение арендуемого имущества:</w:t>
      </w:r>
    </w:p>
    <w:p w:rsidR="00C54E21" w:rsidRPr="005B75EC" w:rsidRDefault="00C54E21" w:rsidP="00C54E21">
      <w:pPr>
        <w:widowControl w:val="0"/>
        <w:ind w:firstLine="709"/>
        <w:jc w:val="both"/>
        <w:rPr>
          <w:color w:val="000000" w:themeColor="text1"/>
        </w:rPr>
      </w:pPr>
      <w:r w:rsidRPr="005B75EC">
        <w:rPr>
          <w:color w:val="000000" w:themeColor="text1"/>
        </w:rPr>
        <w:t>1. Органу местного самоуправления «Комитет по управлению имуществом Златоустовского городского округа» (Турова Е.В.) осуществить приватизацию следующего объекта:</w:t>
      </w:r>
    </w:p>
    <w:p w:rsidR="00C54E21" w:rsidRPr="005B75EC" w:rsidRDefault="00C54E21" w:rsidP="00C54E21">
      <w:pPr>
        <w:widowControl w:val="0"/>
        <w:ind w:firstLine="709"/>
        <w:jc w:val="both"/>
        <w:rPr>
          <w:color w:val="000000" w:themeColor="text1"/>
        </w:rPr>
      </w:pPr>
      <w:r w:rsidRPr="005B75EC">
        <w:rPr>
          <w:color w:val="000000" w:themeColor="text1"/>
        </w:rPr>
        <w:t xml:space="preserve"> - здание, наименование: производственное здание, назначение: нежилое, этажность: 2. Кадастровый номер 74:25:0302008:75, расположенное по адресу: Челя</w:t>
      </w:r>
      <w:r w:rsidR="005B75EC">
        <w:rPr>
          <w:color w:val="000000" w:themeColor="text1"/>
        </w:rPr>
        <w:t>бинская область, г. </w:t>
      </w:r>
      <w:r w:rsidRPr="005B75EC">
        <w:rPr>
          <w:color w:val="000000" w:themeColor="text1"/>
        </w:rPr>
        <w:t>Златоуст, ул. Кусинское шоссе, д.</w:t>
      </w:r>
      <w:r w:rsidR="005B75EC">
        <w:rPr>
          <w:color w:val="000000" w:themeColor="text1"/>
        </w:rPr>
        <w:t> </w:t>
      </w:r>
      <w:r w:rsidRPr="005B75EC">
        <w:rPr>
          <w:color w:val="000000" w:themeColor="text1"/>
        </w:rPr>
        <w:t>11а. Усло</w:t>
      </w:r>
      <w:r w:rsidR="005B75EC">
        <w:rPr>
          <w:color w:val="000000" w:themeColor="text1"/>
        </w:rPr>
        <w:t>вия приватизации: цена продажи -</w:t>
      </w:r>
      <w:r w:rsidRPr="005B75EC">
        <w:rPr>
          <w:color w:val="000000" w:themeColor="text1"/>
        </w:rPr>
        <w:t xml:space="preserve"> 1 955 937 (один миллион девятьсот пятьдесят пять тысяч девятьсот тридцать семь) рублей 00 копеек без учета налога </w:t>
      </w:r>
      <w:r w:rsidRPr="005B75EC">
        <w:rPr>
          <w:color w:val="000000" w:themeColor="text1"/>
        </w:rPr>
        <w:br/>
        <w:t xml:space="preserve">на добавленную стоимость в соответствии с отчетом об оценке № 4841/2861/2 от 05.04.2024 г. </w:t>
      </w:r>
      <w:r w:rsidR="00AB7F0C">
        <w:rPr>
          <w:color w:val="000000" w:themeColor="text1"/>
        </w:rPr>
        <w:t>общества с ограниченной ответственностью</w:t>
      </w:r>
      <w:r w:rsidRPr="005B75EC">
        <w:rPr>
          <w:color w:val="000000" w:themeColor="text1"/>
        </w:rPr>
        <w:t xml:space="preserve"> «Ариороса». </w:t>
      </w:r>
    </w:p>
    <w:p w:rsidR="00C54E21" w:rsidRPr="005B75EC" w:rsidRDefault="00C54E21" w:rsidP="00C54E21">
      <w:pPr>
        <w:widowControl w:val="0"/>
        <w:ind w:firstLine="709"/>
        <w:jc w:val="both"/>
        <w:rPr>
          <w:color w:val="000000" w:themeColor="text1"/>
        </w:rPr>
      </w:pPr>
      <w:r w:rsidRPr="005B75EC">
        <w:rPr>
          <w:color w:val="000000" w:themeColor="text1"/>
        </w:rPr>
        <w:t>Предоставить преимущественное право на приобретение указанного имущества п</w:t>
      </w:r>
      <w:r w:rsidR="005B75EC">
        <w:rPr>
          <w:color w:val="000000" w:themeColor="text1"/>
        </w:rPr>
        <w:t>о указанной цене арендатору -</w:t>
      </w:r>
      <w:r w:rsidRPr="005B75EC">
        <w:rPr>
          <w:color w:val="000000" w:themeColor="text1"/>
        </w:rPr>
        <w:t xml:space="preserve"> индивидуальному предпринимателю Терентьеву Андрею Сергеевичу, соответствующему условиям статьи 3 Фе</w:t>
      </w:r>
      <w:r w:rsidR="005B75EC">
        <w:rPr>
          <w:color w:val="000000" w:themeColor="text1"/>
        </w:rPr>
        <w:t>дерального закона от 22.07.2008 </w:t>
      </w:r>
      <w:r w:rsidRPr="005B75EC">
        <w:rPr>
          <w:color w:val="000000" w:themeColor="text1"/>
        </w:rPr>
        <w:t xml:space="preserve">г. № 159-ФЗ </w:t>
      </w:r>
      <w:r w:rsidRPr="005B75EC">
        <w:rPr>
          <w:color w:val="000000" w:themeColor="text1"/>
        </w:rPr>
        <w:br/>
        <w:t xml:space="preserve">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</w:t>
      </w:r>
      <w:r w:rsidRPr="005B75EC">
        <w:rPr>
          <w:color w:val="000000" w:themeColor="text1"/>
        </w:rPr>
        <w:lastRenderedPageBreak/>
        <w:t>малого и среднего предпринимательства, и о внесении изменений в отдельные законодательные акты Российской Федерации». Порядок оплаты приобретаемого арендуемого имущества: в рассрочку. Срок рассрочки платежа составляет 7 (семь) лет с даты заключения договора купли-продажи.</w:t>
      </w:r>
    </w:p>
    <w:p w:rsidR="00C54E21" w:rsidRPr="005B75EC" w:rsidRDefault="00C54E21" w:rsidP="00C54E21">
      <w:pPr>
        <w:widowControl w:val="0"/>
        <w:ind w:firstLine="709"/>
        <w:jc w:val="both"/>
        <w:rPr>
          <w:color w:val="000000" w:themeColor="text1"/>
        </w:rPr>
      </w:pPr>
      <w:r w:rsidRPr="005B75EC">
        <w:rPr>
          <w:color w:val="000000" w:themeColor="text1"/>
        </w:rPr>
        <w:t>Одновременно с приватизацией муниципального имущества произвести отчуждение покупателю указанного муниципального имущества земельного участка, категория земель: земли населённых пунктов, вид разрешённого использования: для размещения нежилого здания - производственного, площадью 1665 кв. метров, кадастровый номер 74:25:0303003:59, расположенного по адресу: местоположение установлено относительно ориентира, расположенного в границах участка. Почтовый адрес ориентира: Челябинская область, г</w:t>
      </w:r>
      <w:r w:rsidR="005B75EC">
        <w:rPr>
          <w:color w:val="000000" w:themeColor="text1"/>
        </w:rPr>
        <w:t>.</w:t>
      </w:r>
      <w:r w:rsidRPr="005B75EC">
        <w:rPr>
          <w:color w:val="000000" w:themeColor="text1"/>
        </w:rPr>
        <w:t xml:space="preserve"> Златоуст, ул. Кусинское шоссе</w:t>
      </w:r>
      <w:r w:rsidR="005B75EC">
        <w:rPr>
          <w:color w:val="000000" w:themeColor="text1"/>
        </w:rPr>
        <w:t>, д. </w:t>
      </w:r>
      <w:r w:rsidRPr="005B75EC">
        <w:rPr>
          <w:color w:val="000000" w:themeColor="text1"/>
        </w:rPr>
        <w:t xml:space="preserve">11а по рыночной стоимости в сумме 1 237 095,00 (один миллион двести тридцать семь тысяч девяносто пять) рублей 00 копеек на основании отчета об оценке № 4662/2682/2 от 04.12.2023 г. </w:t>
      </w:r>
      <w:r w:rsidR="00AB7F0C">
        <w:rPr>
          <w:color w:val="000000" w:themeColor="text1"/>
        </w:rPr>
        <w:t>общества с ограниченной ответственностью</w:t>
      </w:r>
      <w:r w:rsidRPr="005B75EC">
        <w:rPr>
          <w:color w:val="000000" w:themeColor="text1"/>
        </w:rPr>
        <w:t xml:space="preserve"> «Ариороса».</w:t>
      </w:r>
    </w:p>
    <w:p w:rsidR="00C54E21" w:rsidRPr="005B75EC" w:rsidRDefault="00C54E21" w:rsidP="00C54E21">
      <w:pPr>
        <w:widowControl w:val="0"/>
        <w:ind w:firstLine="709"/>
        <w:jc w:val="both"/>
        <w:rPr>
          <w:color w:val="000000" w:themeColor="text1"/>
        </w:rPr>
      </w:pPr>
      <w:r w:rsidRPr="005B75EC">
        <w:rPr>
          <w:color w:val="000000" w:themeColor="text1"/>
        </w:rPr>
        <w:t xml:space="preserve"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 w:rsidRPr="005B75EC">
        <w:rPr>
          <w:color w:val="000000" w:themeColor="text1"/>
        </w:rPr>
        <w:br/>
        <w:t>со дня его подписания.</w:t>
      </w:r>
    </w:p>
    <w:p w:rsidR="009416DA" w:rsidRPr="005B75EC" w:rsidRDefault="00C54E21" w:rsidP="00C54E21">
      <w:pPr>
        <w:widowControl w:val="0"/>
        <w:ind w:firstLine="709"/>
        <w:jc w:val="both"/>
        <w:rPr>
          <w:color w:val="000000" w:themeColor="text1"/>
        </w:rPr>
      </w:pPr>
      <w:r w:rsidRPr="005B75EC">
        <w:rPr>
          <w:color w:val="000000" w:themeColor="text1"/>
        </w:rPr>
        <w:t xml:space="preserve">3. Организацию выполнения настоящего распоряжения возложить </w:t>
      </w:r>
      <w:r w:rsidRPr="005B75EC">
        <w:rPr>
          <w:color w:val="000000" w:themeColor="text1"/>
        </w:rP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C54E21" w:rsidRDefault="00A76872" w:rsidP="00C54E21">
            <w:pPr>
              <w:jc w:val="both"/>
              <w:rPr>
                <w:sz w:val="24"/>
                <w:szCs w:val="24"/>
              </w:rPr>
            </w:pPr>
            <w:r w:rsidRPr="00C54E21">
              <w:rPr>
                <w:sz w:val="24"/>
                <w:szCs w:val="24"/>
              </w:rPr>
              <w:t xml:space="preserve">Рассылка: </w:t>
            </w:r>
            <w:r w:rsidR="00C54E21">
              <w:rPr>
                <w:sz w:val="24"/>
                <w:szCs w:val="24"/>
              </w:rPr>
              <w:t xml:space="preserve">«КУИ ЗГО»,пресс-служба, Россреестр, </w:t>
            </w:r>
            <w:r w:rsidR="00C54E21" w:rsidRPr="00C54E21">
              <w:rPr>
                <w:sz w:val="24"/>
                <w:szCs w:val="24"/>
              </w:rPr>
              <w:t>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93"/>
        <w:gridCol w:w="3260"/>
        <w:gridCol w:w="1985"/>
      </w:tblGrid>
      <w:tr w:rsidR="001B491C" w:rsidRPr="00E335AA" w:rsidTr="00C54E21">
        <w:trPr>
          <w:trHeight w:val="1570"/>
        </w:trPr>
        <w:tc>
          <w:tcPr>
            <w:tcW w:w="439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C54E21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C54E21" w:rsidRDefault="00C54E21" w:rsidP="004574CC"/>
    <w:p w:rsidR="00C54E21" w:rsidRDefault="00C54E21" w:rsidP="004574CC"/>
    <w:p w:rsidR="00C54E21" w:rsidRDefault="00C54E21" w:rsidP="004574CC"/>
    <w:p w:rsidR="00C54E21" w:rsidRDefault="00C54E21" w:rsidP="004574CC"/>
    <w:p w:rsidR="00C54E21" w:rsidRDefault="00C54E21" w:rsidP="004574CC"/>
    <w:p w:rsidR="00C54E21" w:rsidRDefault="00C54E21" w:rsidP="004574CC"/>
    <w:p w:rsidR="00C54E21" w:rsidRDefault="00C54E21" w:rsidP="004574CC"/>
    <w:p w:rsidR="00C54E21" w:rsidRDefault="00C54E21" w:rsidP="004574CC"/>
    <w:p w:rsidR="00C54E21" w:rsidRDefault="00C54E21" w:rsidP="004574CC"/>
    <w:p w:rsidR="00C54E21" w:rsidRDefault="00C54E21" w:rsidP="004574CC"/>
    <w:p w:rsidR="00C54E21" w:rsidRPr="00E335AA" w:rsidRDefault="00C54E21" w:rsidP="004574CC"/>
    <w:sectPr w:rsidR="00C54E21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255" w:rsidRDefault="00697255">
      <w:r>
        <w:separator/>
      </w:r>
    </w:p>
  </w:endnote>
  <w:endnote w:type="continuationSeparator" w:id="1">
    <w:p w:rsidR="00697255" w:rsidRDefault="00697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Вр-358909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Вр-358909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255" w:rsidRDefault="00697255">
      <w:r>
        <w:separator/>
      </w:r>
    </w:p>
  </w:footnote>
  <w:footnote w:type="continuationSeparator" w:id="1">
    <w:p w:rsidR="00697255" w:rsidRDefault="00697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E4AF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F36A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64DE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E4AF7"/>
    <w:rsid w:val="003F2713"/>
    <w:rsid w:val="00406295"/>
    <w:rsid w:val="004122F1"/>
    <w:rsid w:val="004140E6"/>
    <w:rsid w:val="00432C1A"/>
    <w:rsid w:val="0045049D"/>
    <w:rsid w:val="004534F4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75EC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255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36A2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7F0C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54E21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2024-04-25T10:59:00Z</dcterms:created>
  <dcterms:modified xsi:type="dcterms:W3CDTF">2024-04-25T10:59:00Z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