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704E5" w:rsidRDefault="001F5803">
      <w:pPr>
        <w:pStyle w:val="1"/>
        <w:rPr>
          <w:color w:val="auto"/>
        </w:rPr>
      </w:pPr>
      <w:r w:rsidRPr="004704E5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704E5">
        <w:rPr>
          <w:rStyle w:val="a4"/>
          <w:b w:val="0"/>
          <w:bCs w:val="0"/>
          <w:color w:val="auto"/>
        </w:rPr>
        <w:t>круга Челябинской области от 6 ноября 2007 г. N 323-п "О внесении изменений в постановление главы Златоустовского городского округа от 14.06.2007 г. N 146-п "О проведении аукционов по продаже земельных участков или продаже права на заключение договоров аре</w:t>
      </w:r>
      <w:r w:rsidRPr="004704E5">
        <w:rPr>
          <w:rStyle w:val="a4"/>
          <w:b w:val="0"/>
          <w:bCs w:val="0"/>
          <w:color w:val="auto"/>
        </w:rPr>
        <w:t xml:space="preserve">нды земельных участков для жилищного строительства и </w:t>
      </w:r>
      <w:bookmarkStart w:id="0" w:name="_GoBack"/>
      <w:bookmarkEnd w:id="0"/>
      <w:r w:rsidRPr="004704E5">
        <w:rPr>
          <w:rStyle w:val="a4"/>
          <w:b w:val="0"/>
          <w:bCs w:val="0"/>
          <w:color w:val="auto"/>
        </w:rPr>
        <w:t>комплексного освоения в целях жилищного строительства"</w:t>
      </w:r>
    </w:p>
    <w:p w:rsidR="00000000" w:rsidRPr="004704E5" w:rsidRDefault="001F5803"/>
    <w:p w:rsidR="00000000" w:rsidRPr="004704E5" w:rsidRDefault="001F5803">
      <w:r w:rsidRPr="004704E5">
        <w:t>В связи с уточнением полномочий при проведении работ по подготовке аукционов по продаже земельных участков или продаже права на заключение догов</w:t>
      </w:r>
      <w:r w:rsidRPr="004704E5">
        <w:t xml:space="preserve">оров аренды земельных участков, предназначенных для жилищного строительства, внести следующие изменения в </w:t>
      </w:r>
      <w:r w:rsidRPr="004704E5">
        <w:rPr>
          <w:rStyle w:val="a4"/>
          <w:color w:val="auto"/>
        </w:rPr>
        <w:t>постановление</w:t>
      </w:r>
      <w:r w:rsidRPr="004704E5">
        <w:t xml:space="preserve"> главы Златоустовского городского округа от 14.06.2007г. N 146-п </w:t>
      </w:r>
      <w:r w:rsidRPr="004704E5">
        <w:t>"О проведении аукционов по продаже земельных участков или продаже права на заключение договоров аренды земельных участков для жилищного строительства и комплексного освоения в целях жилищного строительства"</w:t>
      </w:r>
      <w:r w:rsidRPr="004704E5">
        <w:rPr>
          <w:rStyle w:val="a4"/>
          <w:color w:val="auto"/>
        </w:rPr>
        <w:t>#</w:t>
      </w:r>
      <w:r w:rsidRPr="004704E5">
        <w:t>, постановляю:</w:t>
      </w:r>
    </w:p>
    <w:p w:rsidR="00000000" w:rsidRPr="004704E5" w:rsidRDefault="001F5803">
      <w:bookmarkStart w:id="1" w:name="sub_1001"/>
      <w:r w:rsidRPr="004704E5">
        <w:t xml:space="preserve">1. Внести в </w:t>
      </w:r>
      <w:r w:rsidRPr="004704E5">
        <w:rPr>
          <w:rStyle w:val="a4"/>
          <w:color w:val="auto"/>
        </w:rPr>
        <w:t>постановление</w:t>
      </w:r>
      <w:r w:rsidRPr="004704E5">
        <w:t xml:space="preserve"> главы Златоустовского городского округа от 14.06.2007 г. N 146-п "О проведении аукционов по продаже земельных участков или продаже права на заключение договоров аренды земельных участков для жилищного строительства и комплексного освоения в целях жилищног</w:t>
      </w:r>
      <w:r w:rsidRPr="004704E5">
        <w:t>о строительства" следующие изменения.</w:t>
      </w:r>
    </w:p>
    <w:p w:rsidR="00000000" w:rsidRPr="004704E5" w:rsidRDefault="001F5803">
      <w:bookmarkStart w:id="2" w:name="sub_10011"/>
      <w:bookmarkEnd w:id="1"/>
      <w:r w:rsidRPr="004704E5">
        <w:t xml:space="preserve">1) </w:t>
      </w:r>
      <w:r w:rsidRPr="004704E5">
        <w:rPr>
          <w:rStyle w:val="a4"/>
          <w:color w:val="auto"/>
        </w:rPr>
        <w:t>Подпункт 1 пункта 3</w:t>
      </w:r>
      <w:r w:rsidRPr="004704E5">
        <w:t xml:space="preserve"> изложить в следующей редакции:</w:t>
      </w:r>
    </w:p>
    <w:bookmarkEnd w:id="2"/>
    <w:p w:rsidR="00000000" w:rsidRPr="004704E5" w:rsidRDefault="001F5803">
      <w:r w:rsidRPr="004704E5">
        <w:t>"1) Постановку на кадастровый учет земельных участков, указанны</w:t>
      </w:r>
      <w:r w:rsidRPr="004704E5">
        <w:t>х в п.1</w:t>
      </w:r>
      <w:r w:rsidRPr="004704E5">
        <w:rPr>
          <w:rStyle w:val="a4"/>
          <w:color w:val="auto"/>
        </w:rPr>
        <w:t>#</w:t>
      </w:r>
      <w:r w:rsidRPr="004704E5">
        <w:t xml:space="preserve"> настоящего постановления".</w:t>
      </w:r>
    </w:p>
    <w:p w:rsidR="00000000" w:rsidRPr="004704E5" w:rsidRDefault="001F5803">
      <w:bookmarkStart w:id="3" w:name="sub_10012"/>
      <w:r w:rsidRPr="004704E5">
        <w:t xml:space="preserve">2) </w:t>
      </w:r>
      <w:r w:rsidRPr="004704E5">
        <w:rPr>
          <w:rStyle w:val="a4"/>
          <w:color w:val="auto"/>
        </w:rPr>
        <w:t>Пункт 4</w:t>
      </w:r>
      <w:r w:rsidRPr="004704E5">
        <w:t xml:space="preserve"> изложить в следующей редакции:</w:t>
      </w:r>
    </w:p>
    <w:bookmarkEnd w:id="3"/>
    <w:p w:rsidR="00000000" w:rsidRPr="004704E5" w:rsidRDefault="001F5803">
      <w:r w:rsidRPr="004704E5">
        <w:t>"4. Управлени</w:t>
      </w:r>
      <w:r w:rsidRPr="004704E5">
        <w:t>ю архитектуры и градостроительства администрации Златоустовского городского округа (Попова О.В.) обеспечить:</w:t>
      </w:r>
    </w:p>
    <w:p w:rsidR="00000000" w:rsidRPr="004704E5" w:rsidRDefault="001F5803">
      <w:r w:rsidRPr="004704E5">
        <w:t xml:space="preserve">1) формирование земельных участков, указанных в </w:t>
      </w:r>
      <w:r w:rsidRPr="004704E5">
        <w:rPr>
          <w:rStyle w:val="a4"/>
          <w:color w:val="auto"/>
        </w:rPr>
        <w:t>п.1</w:t>
      </w:r>
      <w:r w:rsidRPr="004704E5">
        <w:t xml:space="preserve"> настоящего постановл</w:t>
      </w:r>
      <w:r w:rsidRPr="004704E5">
        <w:t>ения;</w:t>
      </w:r>
    </w:p>
    <w:p w:rsidR="00000000" w:rsidRPr="004704E5" w:rsidRDefault="001F5803">
      <w:r w:rsidRPr="004704E5">
        <w:t>2) своевременное предоставление</w:t>
      </w:r>
      <w:r w:rsidRPr="004704E5">
        <w:rPr>
          <w:rStyle w:val="a4"/>
          <w:color w:val="auto"/>
        </w:rPr>
        <w:t>#</w:t>
      </w:r>
      <w:r w:rsidRPr="004704E5">
        <w:t xml:space="preserve"> Муниципальному учреждению "Комитет по управлению имуществом Златоустовского городского округа" сведений о сформированных земельных участках; пара</w:t>
      </w:r>
      <w:r w:rsidRPr="004704E5">
        <w:t>метрах разрешенного строительства объектов на земельных участках, а также о максимальных сроках подготовки проекта планировки территории и проекта межевания территории в границах земельного участка, предназначенного для его комплексного освоения в целях жи</w:t>
      </w:r>
      <w:r w:rsidRPr="004704E5">
        <w:t>лищного строительства; максимальных сроках выполнения работ по обустройству территории посредством строительства объектов инженерной инфраструктуры, подлежащих по окончании строительства передаче в муниципальную собственность (в случаях, когда заказчиком с</w:t>
      </w:r>
      <w:r w:rsidRPr="004704E5">
        <w:t>троительства объектов инженерной инфраструктуры не является МУ "Управление капитального строительства).</w:t>
      </w:r>
    </w:p>
    <w:p w:rsidR="00000000" w:rsidRPr="004704E5" w:rsidRDefault="001F5803">
      <w:bookmarkStart w:id="4" w:name="sub_1002"/>
      <w:r w:rsidRPr="004704E5">
        <w:t xml:space="preserve">2. </w:t>
      </w:r>
      <w:r w:rsidRPr="004704E5">
        <w:rPr>
          <w:rStyle w:val="a4"/>
          <w:color w:val="auto"/>
        </w:rPr>
        <w:t>Опубликовать</w:t>
      </w:r>
      <w:r w:rsidRPr="004704E5">
        <w:t xml:space="preserve"> настоящее постановление в средствах массовой информации.</w:t>
      </w:r>
    </w:p>
    <w:bookmarkEnd w:id="4"/>
    <w:p w:rsidR="00000000" w:rsidRPr="004704E5" w:rsidRDefault="001F5803"/>
    <w:p w:rsidR="00000000" w:rsidRPr="004704E5" w:rsidRDefault="001F5803">
      <w:pPr>
        <w:ind w:firstLine="698"/>
        <w:jc w:val="right"/>
      </w:pPr>
      <w:r w:rsidRPr="004704E5">
        <w:t>Д.П. Мигашкин</w:t>
      </w:r>
    </w:p>
    <w:p w:rsidR="001F5803" w:rsidRPr="004704E5" w:rsidRDefault="001F5803"/>
    <w:sectPr w:rsidR="001F5803" w:rsidRPr="004704E5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03" w:rsidRDefault="001F5803">
      <w:r>
        <w:separator/>
      </w:r>
    </w:p>
  </w:endnote>
  <w:endnote w:type="continuationSeparator" w:id="0">
    <w:p w:rsidR="001F5803" w:rsidRDefault="001F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03" w:rsidRDefault="001F5803">
      <w:r>
        <w:separator/>
      </w:r>
    </w:p>
  </w:footnote>
  <w:footnote w:type="continuationSeparator" w:id="0">
    <w:p w:rsidR="001F5803" w:rsidRDefault="001F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580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4E5"/>
    <w:rsid w:val="001F5803"/>
    <w:rsid w:val="0047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2022-08-09T08:31:00Z</dcterms:created>
  <dcterms:modified xsi:type="dcterms:W3CDTF">2022-08-09T08:31:00Z</dcterms:modified>
</cp:coreProperties>
</file>