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1C1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33482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D1C17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30.10.2025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7D1C17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406-П/АДМ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D7B67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CD7B67" w:rsidP="00CD7B67">
            <w:pPr>
              <w:jc w:val="both"/>
            </w:pPr>
            <w:r w:rsidRPr="00CD7B67">
              <w:t xml:space="preserve">О внесении изменений </w:t>
            </w:r>
            <w:r>
              <w:br/>
            </w:r>
            <w:r w:rsidRPr="00CD7B67">
              <w:t xml:space="preserve">в постановление Администрации Златоустовского городского </w:t>
            </w:r>
            <w:r>
              <w:br/>
            </w:r>
            <w:r w:rsidRPr="00CD7B67">
              <w:t xml:space="preserve">округа от 29.01.2010 г. № 28-п </w:t>
            </w:r>
            <w:r>
              <w:br/>
            </w:r>
            <w:r w:rsidRPr="00CD7B67">
              <w:t xml:space="preserve">«Об утверждении Положения </w:t>
            </w:r>
            <w:r>
              <w:br/>
            </w:r>
            <w:r w:rsidRPr="00CD7B67">
              <w:t xml:space="preserve">о межведомственной комиссии </w:t>
            </w:r>
            <w:r>
              <w:br/>
            </w:r>
            <w:r w:rsidRPr="00CD7B67">
              <w:t xml:space="preserve">по организации отдыха, оздоровления и занятости детей </w:t>
            </w:r>
            <w:r>
              <w:br/>
            </w:r>
            <w:r w:rsidRPr="00CD7B67">
              <w:t>в каникулярное время»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D7B6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D7B67" w:rsidRDefault="00CD7B67" w:rsidP="009416DA">
      <w:pPr>
        <w:widowControl w:val="0"/>
        <w:ind w:firstLine="709"/>
        <w:jc w:val="both"/>
      </w:pPr>
    </w:p>
    <w:p w:rsidR="009416DA" w:rsidRPr="00E4076D" w:rsidRDefault="002A52D4" w:rsidP="009416DA">
      <w:pPr>
        <w:widowControl w:val="0"/>
        <w:ind w:firstLine="709"/>
        <w:jc w:val="both"/>
      </w:pPr>
      <w:r>
        <w:t>В целях</w:t>
      </w:r>
      <w:r w:rsidRPr="002A52D4">
        <w:t xml:space="preserve"> уточнения действующего муниципального правового акта Златоустовского городского округа и уточнения состава межведомственной комиссии по организации отдыха, оздоровления и занятости детей </w:t>
      </w:r>
      <w:r>
        <w:br/>
      </w:r>
      <w:r w:rsidRPr="002A52D4">
        <w:t>в каникулярное время,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A52D4" w:rsidRDefault="002A52D4" w:rsidP="002A52D4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29.01.2010 г. № 28-п «Об утверждении Положения </w:t>
      </w:r>
      <w:r>
        <w:br/>
        <w:t xml:space="preserve">о межведомственной комиссии по организации отдыха, оздоровления </w:t>
      </w:r>
      <w:r>
        <w:br/>
        <w:t xml:space="preserve">и занятости детей в каникулярное время» (в редакции от 22.02.2013 г. № 51-П, от 05.11.2015 г. № 415-П, от 17.05.2016 г. № 226-П, от 08.11.2016 г. № 488-П, </w:t>
      </w:r>
      <w:r>
        <w:br/>
        <w:t xml:space="preserve">от 15.02.2018 г. № 64-П, от 03.06.2019 г. № 222-П, от 03.03.2021 г. </w:t>
      </w:r>
      <w:r>
        <w:br/>
        <w:t>№ 111-П/АДМ, от 07.07.2025 г. № 228-П/АДМ) (далее – постановление) следующие изменения:</w:t>
      </w:r>
    </w:p>
    <w:p w:rsidR="002A52D4" w:rsidRDefault="002A52D4" w:rsidP="002A52D4">
      <w:pPr>
        <w:widowControl w:val="0"/>
        <w:ind w:firstLine="709"/>
        <w:jc w:val="both"/>
      </w:pPr>
      <w:r>
        <w:t>1) приложение 1 к постановлению изложить в новой редакции (приложение 1);</w:t>
      </w:r>
    </w:p>
    <w:p w:rsidR="002A52D4" w:rsidRDefault="002A52D4" w:rsidP="002A52D4">
      <w:pPr>
        <w:widowControl w:val="0"/>
        <w:ind w:firstLine="709"/>
        <w:jc w:val="both"/>
      </w:pPr>
      <w:r>
        <w:t>2) приложение 2 к постановлению изложить в новой редакции (приложение 2).</w:t>
      </w:r>
    </w:p>
    <w:p w:rsidR="002A52D4" w:rsidRDefault="002A52D4" w:rsidP="002A52D4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2A52D4" w:rsidRDefault="002A52D4" w:rsidP="002A52D4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постановления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9416DA" w:rsidRDefault="002A52D4" w:rsidP="002A52D4">
      <w:pPr>
        <w:widowControl w:val="0"/>
        <w:ind w:firstLine="709"/>
        <w:jc w:val="both"/>
      </w:pPr>
      <w:r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2A52D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D7B67">
              <w:br/>
            </w:r>
            <w:r>
              <w:t xml:space="preserve">Златоустовского городского округа </w:t>
            </w:r>
            <w:r w:rsidR="00CD7B67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9EBF2FC" wp14:editId="7BD57C4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9D1090" w:rsidRDefault="009D1090" w:rsidP="004574CC"/>
    <w:p w:rsidR="009D1090" w:rsidRDefault="009D1090">
      <w:r>
        <w:br w:type="page"/>
      </w:r>
    </w:p>
    <w:p w:rsidR="0051058D" w:rsidRDefault="0051058D" w:rsidP="0051058D">
      <w:pPr>
        <w:ind w:left="5103"/>
        <w:jc w:val="center"/>
      </w:pPr>
      <w:r>
        <w:lastRenderedPageBreak/>
        <w:t>ПРИЛОЖЕНИЕ 1</w:t>
      </w:r>
    </w:p>
    <w:p w:rsidR="0051058D" w:rsidRDefault="0051058D" w:rsidP="0051058D">
      <w:pPr>
        <w:ind w:left="5103"/>
        <w:jc w:val="center"/>
      </w:pPr>
      <w:r>
        <w:t>Утверждено</w:t>
      </w:r>
    </w:p>
    <w:p w:rsidR="0051058D" w:rsidRDefault="0051058D" w:rsidP="0051058D">
      <w:pPr>
        <w:ind w:left="5103"/>
        <w:jc w:val="center"/>
      </w:pPr>
      <w:r>
        <w:t>постановлением Администрации</w:t>
      </w:r>
    </w:p>
    <w:p w:rsidR="0051058D" w:rsidRDefault="0051058D" w:rsidP="0051058D">
      <w:pPr>
        <w:ind w:left="5103"/>
        <w:jc w:val="center"/>
      </w:pPr>
      <w:r>
        <w:t>Златоустовского городского округа</w:t>
      </w:r>
    </w:p>
    <w:p w:rsidR="0051058D" w:rsidRDefault="0051058D" w:rsidP="0051058D">
      <w:pPr>
        <w:ind w:left="5103"/>
        <w:jc w:val="center"/>
      </w:pPr>
      <w:r>
        <w:t xml:space="preserve">от </w:t>
      </w:r>
      <w:r w:rsidR="007D1C17" w:rsidRPr="007D1C17">
        <w:t>30.10.2025 г.</w:t>
      </w:r>
      <w:r w:rsidR="007D1C17">
        <w:t xml:space="preserve"> </w:t>
      </w:r>
      <w:r>
        <w:t xml:space="preserve">№ </w:t>
      </w:r>
      <w:r w:rsidR="007D1C17" w:rsidRPr="007D1C17">
        <w:t>406-П/АДМ</w:t>
      </w:r>
      <w:r w:rsidR="007D1C17">
        <w:t xml:space="preserve"> </w:t>
      </w:r>
    </w:p>
    <w:p w:rsidR="0051058D" w:rsidRDefault="0051058D" w:rsidP="0051058D">
      <w:pPr>
        <w:jc w:val="both"/>
      </w:pPr>
    </w:p>
    <w:p w:rsidR="0051058D" w:rsidRDefault="0051058D" w:rsidP="0051058D">
      <w:pPr>
        <w:jc w:val="both"/>
      </w:pPr>
    </w:p>
    <w:p w:rsidR="00DC4E00" w:rsidRDefault="00DC4E00" w:rsidP="00DC4E00">
      <w:pPr>
        <w:jc w:val="center"/>
      </w:pPr>
      <w:r>
        <w:t>Положение</w:t>
      </w:r>
    </w:p>
    <w:p w:rsidR="00DC4E00" w:rsidRDefault="00DC4E00" w:rsidP="00DC4E00">
      <w:pPr>
        <w:jc w:val="center"/>
      </w:pPr>
      <w:r>
        <w:t xml:space="preserve">о межведомственной комиссии по организации отдыха, оздоровления </w:t>
      </w:r>
      <w:r>
        <w:br/>
        <w:t>и занятости детей в каникулярное время</w:t>
      </w:r>
    </w:p>
    <w:p w:rsidR="00DC4E00" w:rsidRDefault="00DC4E00" w:rsidP="00DC4E00">
      <w:pPr>
        <w:jc w:val="center"/>
      </w:pPr>
    </w:p>
    <w:p w:rsidR="00DC4E00" w:rsidRDefault="00DC4E00" w:rsidP="00DC4E00">
      <w:pPr>
        <w:jc w:val="center"/>
      </w:pPr>
      <w:r>
        <w:t>1. Общие положения</w:t>
      </w:r>
    </w:p>
    <w:p w:rsidR="00DC4E00" w:rsidRDefault="00DC4E00" w:rsidP="00DC4E00">
      <w:pPr>
        <w:jc w:val="center"/>
      </w:pPr>
    </w:p>
    <w:p w:rsidR="00DC4E00" w:rsidRDefault="00DC4E00" w:rsidP="00DC4E00">
      <w:pPr>
        <w:ind w:firstLine="708"/>
        <w:jc w:val="both"/>
      </w:pPr>
      <w:r>
        <w:t xml:space="preserve">1.1. Межведомственная комиссия по организации отдыха, оздоровления </w:t>
      </w:r>
      <w:r>
        <w:br/>
        <w:t xml:space="preserve">и занятости детей в каникулярное время (далее именуется - Комиссия) является координирующим органом, для оперативного решения вопросов </w:t>
      </w:r>
      <w:r>
        <w:br/>
        <w:t>по организации оздоровительных мероприятий.</w:t>
      </w:r>
    </w:p>
    <w:p w:rsidR="00DC4E00" w:rsidRDefault="00DC4E00" w:rsidP="00DC4E00">
      <w:pPr>
        <w:ind w:firstLine="708"/>
        <w:jc w:val="both"/>
      </w:pPr>
      <w:r>
        <w:t>1.2. В своей деятельности Комиссия руководствуется действующим законодательством Российской Федерации, законодательством Челябинской области, муниципальными нормативными правовыми актами и настоящим Положением.</w:t>
      </w:r>
    </w:p>
    <w:p w:rsidR="00DC4E00" w:rsidRDefault="00DC4E00" w:rsidP="00DC4E00">
      <w:pPr>
        <w:ind w:firstLine="708"/>
        <w:jc w:val="both"/>
      </w:pPr>
      <w:r>
        <w:t>1.3. Комиссия осуществляет свою деятельность под руководством председателя.</w:t>
      </w:r>
    </w:p>
    <w:p w:rsidR="00DC4E00" w:rsidRDefault="00DC4E00" w:rsidP="00DC4E00">
      <w:pPr>
        <w:ind w:firstLine="708"/>
        <w:jc w:val="both"/>
      </w:pPr>
      <w:r>
        <w:t xml:space="preserve">1.4. Комиссия формируется из представителей структурных подразделений Администрации Златоустовского городского округа, учреждений, организаций, заинтересованных и участвующих в организации </w:t>
      </w:r>
      <w:r>
        <w:br/>
        <w:t>и проведении отдыха детей.</w:t>
      </w:r>
    </w:p>
    <w:p w:rsidR="00DC4E00" w:rsidRDefault="00DC4E00" w:rsidP="00DC4E00">
      <w:pPr>
        <w:ind w:firstLine="708"/>
        <w:jc w:val="both"/>
      </w:pPr>
      <w:r>
        <w:t>1.5. Состав комиссии утверждается постановлением Администрации Златоустовского городского округа.</w:t>
      </w:r>
    </w:p>
    <w:p w:rsidR="00DC4E00" w:rsidRDefault="00DC4E00" w:rsidP="00DC4E00">
      <w:pPr>
        <w:jc w:val="both"/>
      </w:pPr>
    </w:p>
    <w:p w:rsidR="00DC4E00" w:rsidRDefault="00DC4E00" w:rsidP="00DC4E00">
      <w:pPr>
        <w:jc w:val="center"/>
      </w:pPr>
      <w:r>
        <w:t>2. Основные задачи Комиссии</w:t>
      </w:r>
    </w:p>
    <w:p w:rsidR="00DC4E00" w:rsidRDefault="00DC4E00" w:rsidP="00DC4E00">
      <w:pPr>
        <w:jc w:val="both"/>
      </w:pPr>
    </w:p>
    <w:p w:rsidR="00DC4E00" w:rsidRDefault="00DC4E00" w:rsidP="00DC4E00">
      <w:pPr>
        <w:ind w:firstLine="708"/>
        <w:jc w:val="both"/>
      </w:pPr>
      <w:r>
        <w:t>2.1. Основными задачами Комиссия являются:</w:t>
      </w:r>
    </w:p>
    <w:p w:rsidR="00DC4E00" w:rsidRDefault="00DC4E00" w:rsidP="00DC4E00">
      <w:pPr>
        <w:ind w:firstLine="708"/>
        <w:jc w:val="both"/>
      </w:pPr>
      <w:r>
        <w:t>- определение приоритетных направлений и форм организации отдыха, оздоровления детей и подростков;</w:t>
      </w:r>
    </w:p>
    <w:p w:rsidR="00DC4E00" w:rsidRDefault="00DC4E00" w:rsidP="00DC4E00">
      <w:pPr>
        <w:ind w:firstLine="708"/>
        <w:jc w:val="both"/>
      </w:pPr>
      <w:r>
        <w:t>- оперативное решение вопросов организации отдыха, оздоровления детей и подростков;</w:t>
      </w:r>
    </w:p>
    <w:p w:rsidR="00DC4E00" w:rsidRDefault="00DC4E00" w:rsidP="00DC4E00">
      <w:pPr>
        <w:ind w:firstLine="708"/>
        <w:jc w:val="both"/>
      </w:pPr>
      <w:r>
        <w:t>- разработка мероприятий, предложений, программ по повышению эффективности организации отдыха, оздоровления детей и подростков;</w:t>
      </w:r>
    </w:p>
    <w:p w:rsidR="00DC4E00" w:rsidRDefault="00DC4E00" w:rsidP="00DC4E00">
      <w:pPr>
        <w:ind w:firstLine="708"/>
        <w:jc w:val="both"/>
      </w:pPr>
      <w:r>
        <w:t xml:space="preserve">- определение путей решения проблем и перспектив детского отдыха </w:t>
      </w:r>
      <w:r>
        <w:br/>
        <w:t>и оздоровления;</w:t>
      </w:r>
    </w:p>
    <w:p w:rsidR="00DC4E00" w:rsidRDefault="00DC4E00" w:rsidP="00DC4E00">
      <w:pPr>
        <w:ind w:firstLine="708"/>
        <w:jc w:val="both"/>
      </w:pPr>
      <w:r>
        <w:t xml:space="preserve">- принятие мер к обобщению и распространению эффективных форм </w:t>
      </w:r>
      <w:r>
        <w:br/>
        <w:t>и методов работы с детьми.</w:t>
      </w:r>
    </w:p>
    <w:p w:rsidR="00DC4E00" w:rsidRDefault="00DC4E00" w:rsidP="00DC4E00">
      <w:pPr>
        <w:jc w:val="both"/>
      </w:pPr>
    </w:p>
    <w:p w:rsidR="00DC4E00" w:rsidRDefault="00DC4E00" w:rsidP="00DC4E00">
      <w:pPr>
        <w:jc w:val="center"/>
      </w:pPr>
      <w:r>
        <w:t>3. Права и обязанности Комиссии</w:t>
      </w:r>
    </w:p>
    <w:p w:rsidR="00DC4E00" w:rsidRDefault="00DC4E00" w:rsidP="00DC4E00">
      <w:pPr>
        <w:jc w:val="center"/>
      </w:pPr>
    </w:p>
    <w:p w:rsidR="00DC4E00" w:rsidRDefault="00DC4E00" w:rsidP="00DC4E00">
      <w:pPr>
        <w:ind w:firstLine="708"/>
        <w:jc w:val="both"/>
      </w:pPr>
      <w:r>
        <w:t>3.1. Комиссия имеет право:</w:t>
      </w:r>
    </w:p>
    <w:p w:rsidR="00DC4E00" w:rsidRDefault="00DC4E00" w:rsidP="00DC4E00">
      <w:pPr>
        <w:ind w:firstLine="708"/>
        <w:jc w:val="both"/>
      </w:pPr>
      <w:r>
        <w:t xml:space="preserve">- запрашивать и получать в установленном порядке от государственных органов, органов местного самоуправления, организаций, общественных объединений информацию, необходимую для выполнения возложенных </w:t>
      </w:r>
      <w:r>
        <w:br/>
        <w:t>на Комиссию задач;</w:t>
      </w:r>
    </w:p>
    <w:p w:rsidR="00DC4E00" w:rsidRDefault="00DC4E00" w:rsidP="00DC4E00">
      <w:pPr>
        <w:ind w:firstLine="708"/>
        <w:jc w:val="both"/>
      </w:pPr>
      <w:r>
        <w:t xml:space="preserve">- создавать из числа членов Комиссии и привлеченных специалистов экспертные и рабочие группы для изучения, разработки программ </w:t>
      </w:r>
      <w:r>
        <w:br/>
        <w:t>и предложений, направленных на повышение эффективности организации отдыха и оздоровления детей;</w:t>
      </w:r>
    </w:p>
    <w:p w:rsidR="00DC4E00" w:rsidRDefault="00DC4E00" w:rsidP="00DC4E00">
      <w:pPr>
        <w:ind w:firstLine="708"/>
        <w:jc w:val="both"/>
      </w:pPr>
      <w:r>
        <w:t>- рассматривать на своих заседаниях сообщения членов комиссии, руководителей служб, учреждений, предприятий, руководителей загородных детских оздоровительных лагерей (по согласованию);</w:t>
      </w:r>
    </w:p>
    <w:p w:rsidR="00DC4E00" w:rsidRDefault="00DC4E00" w:rsidP="00DC4E00">
      <w:pPr>
        <w:ind w:firstLine="708"/>
        <w:jc w:val="both"/>
      </w:pPr>
      <w:r>
        <w:t xml:space="preserve">- привлекать в установленном порядке специалистов для участия </w:t>
      </w:r>
      <w:r>
        <w:br/>
        <w:t>в подготовке решений по вопросам, входящим в компетенцию Комиссии;</w:t>
      </w:r>
    </w:p>
    <w:p w:rsidR="00DC4E00" w:rsidRDefault="00DC4E00" w:rsidP="00DC4E00">
      <w:pPr>
        <w:ind w:firstLine="708"/>
        <w:jc w:val="both"/>
      </w:pPr>
      <w:r>
        <w:t>- вносить на рассмотрение Главе Златоустовского городского округа предложения, направленные на сохранение и развитие системы детского оздоровительного отдыха в муниципалитете;</w:t>
      </w:r>
    </w:p>
    <w:p w:rsidR="00DC4E00" w:rsidRDefault="00DC4E00" w:rsidP="00DC4E00">
      <w:pPr>
        <w:ind w:firstLine="708"/>
        <w:jc w:val="both"/>
      </w:pPr>
      <w:r>
        <w:t>- осуществлять мониторинг отдыха и оздоровления детей, в том числе эффективности деятельности организаций отдыха и оздоровления детей различных форм собственности.</w:t>
      </w:r>
    </w:p>
    <w:p w:rsidR="00DC4E00" w:rsidRDefault="00DC4E00" w:rsidP="00DC4E00">
      <w:pPr>
        <w:ind w:firstLine="708"/>
        <w:jc w:val="both"/>
      </w:pPr>
      <w:r>
        <w:t>3.2. Комиссия обязана:</w:t>
      </w:r>
    </w:p>
    <w:p w:rsidR="00DC4E00" w:rsidRDefault="00DC4E00" w:rsidP="00DC4E00">
      <w:pPr>
        <w:ind w:firstLine="708"/>
        <w:jc w:val="both"/>
      </w:pPr>
      <w:r>
        <w:t>- представлять материалы о работе Комиссии по запросам вышестоящих организаций в случаях, предусмотренных законодательством;</w:t>
      </w:r>
    </w:p>
    <w:p w:rsidR="00DC4E00" w:rsidRDefault="00DC4E00" w:rsidP="00DC4E00">
      <w:pPr>
        <w:ind w:firstLine="708"/>
        <w:jc w:val="both"/>
      </w:pPr>
      <w:r>
        <w:t>- своевременно рассматривать обращения по вопросам организации и содержания оздоровительной кампании.</w:t>
      </w:r>
    </w:p>
    <w:p w:rsidR="00DC4E00" w:rsidRDefault="00DC4E00" w:rsidP="00DC4E00">
      <w:pPr>
        <w:jc w:val="both"/>
      </w:pPr>
    </w:p>
    <w:p w:rsidR="00DC4E00" w:rsidRDefault="00DC4E00" w:rsidP="00DC4E00">
      <w:pPr>
        <w:jc w:val="center"/>
      </w:pPr>
      <w:r>
        <w:t>4. Порядок работы Комиссии</w:t>
      </w:r>
    </w:p>
    <w:p w:rsidR="00DC4E00" w:rsidRDefault="00DC4E00" w:rsidP="00DC4E00">
      <w:pPr>
        <w:jc w:val="center"/>
      </w:pPr>
    </w:p>
    <w:p w:rsidR="00DC4E00" w:rsidRDefault="00DC4E00" w:rsidP="00DC4E00">
      <w:pPr>
        <w:ind w:firstLine="708"/>
        <w:jc w:val="both"/>
      </w:pPr>
      <w:r>
        <w:t>4.1. Состав Комиссии утверждается постановлением Администрации Златоустовского городского округа.</w:t>
      </w:r>
    </w:p>
    <w:p w:rsidR="00DC4E00" w:rsidRDefault="00DC4E00" w:rsidP="00DC4E00">
      <w:pPr>
        <w:ind w:firstLine="708"/>
        <w:jc w:val="both"/>
      </w:pPr>
      <w:r>
        <w:t xml:space="preserve">4.2. Возглавляет Комиссию заместитель Главы городского округа </w:t>
      </w:r>
      <w:r>
        <w:br/>
        <w:t>по социальным вопросам, который является председателем Комиссии.</w:t>
      </w:r>
    </w:p>
    <w:p w:rsidR="00DC4E00" w:rsidRDefault="00DC4E00" w:rsidP="00DC4E00">
      <w:pPr>
        <w:ind w:firstLine="708"/>
        <w:jc w:val="both"/>
      </w:pPr>
      <w:r>
        <w:t>4.3. Председатель Комиссии:</w:t>
      </w:r>
    </w:p>
    <w:p w:rsidR="00DC4E00" w:rsidRDefault="00DC4E00" w:rsidP="00DC4E00">
      <w:pPr>
        <w:ind w:firstLine="708"/>
        <w:jc w:val="both"/>
      </w:pPr>
      <w:r>
        <w:t>- осуществляет общее руководство Комиссией;</w:t>
      </w:r>
    </w:p>
    <w:p w:rsidR="00DC4E00" w:rsidRDefault="00DC4E00" w:rsidP="00DC4E00">
      <w:pPr>
        <w:ind w:firstLine="708"/>
        <w:jc w:val="both"/>
      </w:pPr>
      <w:r>
        <w:t>- распределяет обязанности между ее членами, дает необходимые поручения членам Комиссии и секретарю;</w:t>
      </w:r>
    </w:p>
    <w:p w:rsidR="00DC4E00" w:rsidRDefault="00DC4E00" w:rsidP="00DC4E00">
      <w:pPr>
        <w:ind w:firstLine="708"/>
        <w:jc w:val="both"/>
      </w:pPr>
      <w:r>
        <w:t>- определяет состав приглашенных на заседание Комиссии;</w:t>
      </w:r>
    </w:p>
    <w:p w:rsidR="00DC4E00" w:rsidRDefault="00DC4E00" w:rsidP="00DC4E00">
      <w:pPr>
        <w:ind w:firstLine="708"/>
        <w:jc w:val="both"/>
      </w:pPr>
      <w:r>
        <w:t>- формирует повестку дня заседаний Комиссии;</w:t>
      </w:r>
    </w:p>
    <w:p w:rsidR="00DC4E00" w:rsidRDefault="00DC4E00" w:rsidP="00DC4E00">
      <w:pPr>
        <w:ind w:firstLine="708"/>
        <w:jc w:val="both"/>
      </w:pPr>
      <w:r>
        <w:t>- отвечает за выполнение возложенных на Комиссию задач.</w:t>
      </w:r>
    </w:p>
    <w:p w:rsidR="00DC4E00" w:rsidRDefault="00DC4E00" w:rsidP="00DC4E00">
      <w:pPr>
        <w:ind w:firstLine="708"/>
        <w:jc w:val="both"/>
      </w:pPr>
      <w:r>
        <w:t>4.4. Ответственный секретарь Комиссии:</w:t>
      </w:r>
    </w:p>
    <w:p w:rsidR="00DC4E00" w:rsidRDefault="00DC4E00" w:rsidP="00DC4E00">
      <w:pPr>
        <w:ind w:firstLine="708"/>
        <w:jc w:val="both"/>
      </w:pPr>
      <w:r>
        <w:t>- обеспечивает оповещение членов Комиссии и приглашенных о дне заседаний, повестке дня и других вопросах;</w:t>
      </w:r>
    </w:p>
    <w:p w:rsidR="00DC4E00" w:rsidRDefault="00DC4E00" w:rsidP="00DC4E00">
      <w:pPr>
        <w:ind w:firstLine="708"/>
        <w:jc w:val="both"/>
      </w:pPr>
      <w:r>
        <w:t>- осуществляет рассылку проектов решений и иных документов членам Комиссии;</w:t>
      </w:r>
    </w:p>
    <w:p w:rsidR="00DC4E00" w:rsidRDefault="00DC4E00" w:rsidP="00DC4E00">
      <w:pPr>
        <w:ind w:firstLine="708"/>
        <w:jc w:val="both"/>
      </w:pPr>
      <w:r>
        <w:lastRenderedPageBreak/>
        <w:t>- ведет протоколы заседаний Комиссии, контролирует исполнение решений Комиссии.</w:t>
      </w:r>
    </w:p>
    <w:p w:rsidR="00DC4E00" w:rsidRDefault="00DC4E00" w:rsidP="00DC4E00">
      <w:pPr>
        <w:ind w:firstLine="708"/>
        <w:jc w:val="both"/>
      </w:pPr>
      <w:r>
        <w:t>4.5. Заседание Комиссии проводит председатель, а в его отсутствие - заместитель председателя комиссии.</w:t>
      </w:r>
    </w:p>
    <w:p w:rsidR="00DC4E00" w:rsidRDefault="00DC4E00" w:rsidP="00DC4E00">
      <w:pPr>
        <w:ind w:firstLine="708"/>
        <w:jc w:val="both"/>
      </w:pPr>
      <w:r>
        <w:t>4.6. Заседания Комиссии проводятся в соответствии с планом ее работы, но не реже одного раза в полгода и считаются правомочными, если на них присутствовало не менее половины от числа лиц, входящих в состав Комиссии.</w:t>
      </w:r>
    </w:p>
    <w:p w:rsidR="00DC4E00" w:rsidRDefault="00DC4E00" w:rsidP="00DC4E00">
      <w:pPr>
        <w:ind w:firstLine="708"/>
        <w:jc w:val="both"/>
      </w:pPr>
      <w:r>
        <w:t>4.7. На заседания Комиссии могут приглашаться специалисты, представители заинтересованных предприятий, организаций и учреждений.</w:t>
      </w:r>
    </w:p>
    <w:p w:rsidR="00DC4E00" w:rsidRDefault="00DC4E00" w:rsidP="00DC4E00">
      <w:pPr>
        <w:ind w:firstLine="708"/>
        <w:jc w:val="both"/>
      </w:pPr>
      <w:r>
        <w:t xml:space="preserve">4.8. Решение Комиссии принимается большинством голосов присутствующих на заседании членов Комиссии, является обязательным </w:t>
      </w:r>
      <w:r>
        <w:br/>
        <w:t>к исполнению.</w:t>
      </w:r>
    </w:p>
    <w:p w:rsidR="0051058D" w:rsidRDefault="00DC4E00" w:rsidP="00DC4E00">
      <w:pPr>
        <w:ind w:firstLine="708"/>
        <w:jc w:val="both"/>
      </w:pPr>
      <w:r>
        <w:t>4.9. Решение Комиссии оформляется протоколом. Протокол подписывается председателем Комиссии и ответственным секретарем.</w:t>
      </w:r>
    </w:p>
    <w:p w:rsidR="0051058D" w:rsidRDefault="0051058D" w:rsidP="0051058D">
      <w:pPr>
        <w:jc w:val="both"/>
      </w:pPr>
      <w:r>
        <w:br w:type="page"/>
      </w:r>
    </w:p>
    <w:p w:rsidR="0051058D" w:rsidRPr="0051058D" w:rsidRDefault="0051058D" w:rsidP="0051058D">
      <w:pPr>
        <w:ind w:left="5103"/>
        <w:jc w:val="center"/>
      </w:pPr>
      <w:r w:rsidRPr="0051058D">
        <w:lastRenderedPageBreak/>
        <w:t>ПРИЛОЖЕНИЕ</w:t>
      </w:r>
      <w:r>
        <w:t xml:space="preserve"> 2</w:t>
      </w:r>
    </w:p>
    <w:p w:rsidR="0051058D" w:rsidRPr="0051058D" w:rsidRDefault="0051058D" w:rsidP="005105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058D">
        <w:rPr>
          <w:lang w:eastAsia="ar-SA"/>
        </w:rPr>
        <w:t>Утверждено</w:t>
      </w:r>
    </w:p>
    <w:p w:rsidR="0051058D" w:rsidRPr="0051058D" w:rsidRDefault="0051058D" w:rsidP="005105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1058D">
        <w:rPr>
          <w:lang w:eastAsia="ar-SA"/>
        </w:rPr>
        <w:t>постановлением Администрации</w:t>
      </w:r>
    </w:p>
    <w:p w:rsidR="0051058D" w:rsidRPr="0051058D" w:rsidRDefault="0051058D" w:rsidP="0051058D">
      <w:pPr>
        <w:ind w:left="5103"/>
        <w:jc w:val="center"/>
      </w:pPr>
      <w:r w:rsidRPr="0051058D">
        <w:t>Златоустовского городского округа</w:t>
      </w:r>
    </w:p>
    <w:p w:rsidR="0051058D" w:rsidRPr="0051058D" w:rsidRDefault="007D1C17" w:rsidP="0051058D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D1C17">
        <w:rPr>
          <w:lang w:eastAsia="ar-SA"/>
        </w:rPr>
        <w:t xml:space="preserve">от 30.10.2025 г. № </w:t>
      </w:r>
      <w:bookmarkStart w:id="0" w:name="_GoBack"/>
      <w:r w:rsidRPr="007D1C17">
        <w:rPr>
          <w:lang w:eastAsia="ar-SA"/>
        </w:rPr>
        <w:t>406</w:t>
      </w:r>
      <w:bookmarkEnd w:id="0"/>
      <w:r w:rsidRPr="007D1C17">
        <w:rPr>
          <w:lang w:eastAsia="ar-SA"/>
        </w:rPr>
        <w:t>-П/АДМ</w:t>
      </w:r>
    </w:p>
    <w:p w:rsidR="00CF1C4C" w:rsidRDefault="00CF1C4C" w:rsidP="009D1090">
      <w:pPr>
        <w:jc w:val="both"/>
      </w:pPr>
    </w:p>
    <w:p w:rsidR="009D1090" w:rsidRDefault="009D1090" w:rsidP="009D1090">
      <w:pPr>
        <w:jc w:val="both"/>
      </w:pPr>
    </w:p>
    <w:p w:rsidR="009D1090" w:rsidRDefault="0051058D" w:rsidP="0051058D">
      <w:pPr>
        <w:jc w:val="center"/>
      </w:pPr>
      <w:r w:rsidRPr="0051058D">
        <w:t xml:space="preserve">Состав </w:t>
      </w:r>
      <w:r>
        <w:br/>
      </w:r>
      <w:r w:rsidRPr="0051058D">
        <w:t xml:space="preserve">межведомственной комиссии по организации отдыха, оздоровления </w:t>
      </w:r>
      <w:r>
        <w:br/>
      </w:r>
      <w:r w:rsidRPr="0051058D">
        <w:t>и занятости детей в каникулярное время</w:t>
      </w:r>
    </w:p>
    <w:p w:rsidR="0051058D" w:rsidRDefault="0051058D" w:rsidP="0051058D">
      <w:pPr>
        <w:jc w:val="center"/>
      </w:pPr>
    </w:p>
    <w:tbl>
      <w:tblPr>
        <w:tblStyle w:val="11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6911"/>
      </w:tblGrid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Ширкова Н.А.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заместитель Главы Златоустовского городского округа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по социальным вопросам, председатель комиссии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Рогов С.Ю.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начальник муниципального казенного учреждения Управление образования и молодежной политики Златоустовского городского округа, заместитель председателя комиссии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Асмачко Е.А.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начальник отдела надзорной деятельности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 xml:space="preserve">и профилактической работы № 1 «Управления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области» </w:t>
            </w:r>
            <w:r w:rsidR="001F1586"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(по согласованию)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Бекетова О.А.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начальник Территориального отдела Управления Роспотребнадзора по Челябинской области </w:t>
            </w:r>
            <w:r w:rsidR="001F1586"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в г. Златоусте и Кусинском районе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Гайнанова О.Н.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начальник отдела по организации деятельности Комиссии по делам несовершеннолетних и защите </w:t>
            </w:r>
            <w:r w:rsidR="001F1586"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их прав Администрации Златоустовского городского округа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Шемякина Т.А.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начальник отдела развития воспитания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 xml:space="preserve">и дополнительного образования муниципального казенного учреждения Управление образования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и молодежной политики Златоустовского городского округа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Корнеева Ю.Ю.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исполняющий обязанности главного врача Государственного бюджетного учреждения здравоохранения «Городская детская больница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в г. Златоусте» (по согласованию)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Ма-Гуй-Сян Т.Н.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начальник отдела по делам несовершеннолетних отдела Ми</w:t>
            </w:r>
            <w:r w:rsidR="006C65D0">
              <w:rPr>
                <w:rFonts w:ascii="Times New Roman" w:hAnsi="Times New Roman"/>
              </w:rPr>
              <w:t>нистерства внутренних дел Российской Федерации</w:t>
            </w:r>
            <w:r w:rsidRPr="0051058D">
              <w:rPr>
                <w:rFonts w:ascii="Times New Roman" w:hAnsi="Times New Roman"/>
              </w:rPr>
              <w:t xml:space="preserve"> по Златоустовскому городскому округу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(по согласованию)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lastRenderedPageBreak/>
              <w:t>Белова А.В.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директор областного казенного учреждения «Центр занятости населения г. Златоуста» (по согласованию)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Накоряков П.М.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DE5D52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начальник муниципального казенного учреждения Управление </w:t>
            </w:r>
            <w:r w:rsidR="00DE5D52">
              <w:rPr>
                <w:rFonts w:ascii="Times New Roman" w:hAnsi="Times New Roman"/>
              </w:rPr>
              <w:t xml:space="preserve">по </w:t>
            </w:r>
            <w:r w:rsidRPr="0051058D">
              <w:rPr>
                <w:rFonts w:ascii="Times New Roman" w:hAnsi="Times New Roman"/>
              </w:rPr>
              <w:t>физической культур</w:t>
            </w:r>
            <w:r w:rsidR="00DE5D52">
              <w:rPr>
                <w:rFonts w:ascii="Times New Roman" w:hAnsi="Times New Roman"/>
              </w:rPr>
              <w:t>е</w:t>
            </w:r>
            <w:r w:rsidRPr="0051058D">
              <w:rPr>
                <w:rFonts w:ascii="Times New Roman" w:hAnsi="Times New Roman"/>
              </w:rPr>
              <w:t xml:space="preserve"> и спорт</w:t>
            </w:r>
            <w:r w:rsidR="00DE5D52">
              <w:rPr>
                <w:rFonts w:ascii="Times New Roman" w:hAnsi="Times New Roman"/>
              </w:rPr>
              <w:t>у</w:t>
            </w:r>
            <w:r w:rsidRPr="0051058D">
              <w:rPr>
                <w:rFonts w:ascii="Times New Roman" w:hAnsi="Times New Roman"/>
              </w:rPr>
              <w:t xml:space="preserve"> Златоустовского городского округа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Лубнин В.А.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депутат Собрания депутатов Златоустовского городского округа, председатель комиссии </w:t>
            </w:r>
            <w:r w:rsidR="001F1586"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по образованию, культуре, спорту и молодежной политике Собрания депутатов Златоустовского городского округа (по согласованию)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Рубцов С.А.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 xml:space="preserve">заместитель начальника Территориального отдела Управления Роспотребнадзора по Челябинской области </w:t>
            </w:r>
            <w:r>
              <w:rPr>
                <w:rFonts w:ascii="Times New Roman" w:hAnsi="Times New Roman"/>
              </w:rPr>
              <w:br/>
            </w:r>
            <w:r w:rsidRPr="0051058D">
              <w:rPr>
                <w:rFonts w:ascii="Times New Roman" w:hAnsi="Times New Roman"/>
              </w:rPr>
              <w:t>в г. Златоусте и Кусинском районе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Соловьева О.Ю.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Царькова Т.Н.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  <w:color w:val="000000"/>
              </w:rPr>
            </w:pPr>
            <w:r w:rsidRPr="0051058D">
              <w:rPr>
                <w:rFonts w:ascii="Times New Roman" w:hAnsi="Times New Roman"/>
              </w:rPr>
              <w:t>начальник Финансового управления Златоустовского городского округа</w:t>
            </w:r>
          </w:p>
        </w:tc>
      </w:tr>
      <w:tr w:rsidR="009F71F8" w:rsidRPr="0051058D" w:rsidTr="009F71F8">
        <w:trPr>
          <w:jc w:val="center"/>
        </w:trPr>
        <w:tc>
          <w:tcPr>
            <w:tcW w:w="2376" w:type="dxa"/>
          </w:tcPr>
          <w:p w:rsidR="009F71F8" w:rsidRPr="0051058D" w:rsidRDefault="009F71F8" w:rsidP="00642F91">
            <w:pPr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Шахова Н.В.</w:t>
            </w:r>
          </w:p>
        </w:tc>
        <w:tc>
          <w:tcPr>
            <w:tcW w:w="567" w:type="dxa"/>
          </w:tcPr>
          <w:p w:rsidR="009F71F8" w:rsidRPr="0051058D" w:rsidRDefault="009F71F8" w:rsidP="009F71F8">
            <w:pPr>
              <w:jc w:val="center"/>
            </w:pPr>
            <w:r>
              <w:t>-</w:t>
            </w:r>
          </w:p>
        </w:tc>
        <w:tc>
          <w:tcPr>
            <w:tcW w:w="6911" w:type="dxa"/>
          </w:tcPr>
          <w:p w:rsidR="009F71F8" w:rsidRPr="0051058D" w:rsidRDefault="009F71F8" w:rsidP="0051058D">
            <w:pPr>
              <w:jc w:val="both"/>
              <w:rPr>
                <w:rFonts w:ascii="Times New Roman" w:hAnsi="Times New Roman"/>
              </w:rPr>
            </w:pPr>
            <w:r w:rsidRPr="0051058D">
              <w:rPr>
                <w:rFonts w:ascii="Times New Roman" w:hAnsi="Times New Roman"/>
              </w:rPr>
              <w:t>исполняющий обязанности начальника Управления социальной защиты населения Златоустовского городского округа</w:t>
            </w:r>
          </w:p>
        </w:tc>
      </w:tr>
    </w:tbl>
    <w:p w:rsidR="0051058D" w:rsidRPr="00E335AA" w:rsidRDefault="0051058D" w:rsidP="009D1090">
      <w:pPr>
        <w:jc w:val="both"/>
      </w:pPr>
    </w:p>
    <w:sectPr w:rsidR="0051058D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Вр-455447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Вр-455447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1C17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1586"/>
    <w:rsid w:val="00200670"/>
    <w:rsid w:val="002141BD"/>
    <w:rsid w:val="002532AF"/>
    <w:rsid w:val="0025570C"/>
    <w:rsid w:val="00256E1C"/>
    <w:rsid w:val="00283F4E"/>
    <w:rsid w:val="00295AF1"/>
    <w:rsid w:val="002A52D4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0BA2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058D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65D0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181C"/>
    <w:rsid w:val="007A692C"/>
    <w:rsid w:val="007A7C68"/>
    <w:rsid w:val="007B06C8"/>
    <w:rsid w:val="007C5489"/>
    <w:rsid w:val="007C6B6A"/>
    <w:rsid w:val="007C7191"/>
    <w:rsid w:val="007D1C17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1090"/>
    <w:rsid w:val="009D6D74"/>
    <w:rsid w:val="009D7E33"/>
    <w:rsid w:val="009F71F8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D7B67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4E00"/>
    <w:rsid w:val="00DC562F"/>
    <w:rsid w:val="00DD2279"/>
    <w:rsid w:val="00DE4816"/>
    <w:rsid w:val="00DE5D52"/>
    <w:rsid w:val="00DF61CF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510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DC4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39"/>
    <w:rsid w:val="00510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DC4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1377</Words>
  <Characters>7855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2025-10-30T11:49:00Z</dcterms:created>
  <dcterms:modified xsi:type="dcterms:W3CDTF">2025-10-30T11:49:00Z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