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76A6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707451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544"/>
        <w:gridCol w:w="358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147-р/АДМ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B0F7B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B0F7B">
        <w:trPr>
          <w:trHeight w:val="454"/>
        </w:trPr>
        <w:tc>
          <w:tcPr>
            <w:tcW w:w="4678" w:type="dxa"/>
            <w:gridSpan w:val="5"/>
          </w:tcPr>
          <w:p w:rsidR="008D4E9E" w:rsidRDefault="00CB0F7B" w:rsidP="00CB0F7B">
            <w:pPr>
              <w:ind w:left="-170"/>
              <w:jc w:val="both"/>
            </w:pPr>
            <w:r>
              <w:t xml:space="preserve">О переводе (отказе в переводе) жилых помещений в нежилые помещения </w:t>
            </w:r>
            <w:r>
              <w:br/>
              <w:t xml:space="preserve">и нежилых помещений в жилые помещения, о согласовании (отказе </w:t>
            </w:r>
            <w:r>
              <w:br/>
              <w:t xml:space="preserve">в согласовании) переустройства </w:t>
            </w:r>
            <w:r>
              <w:br/>
              <w:t xml:space="preserve">и (или) перепланировки помещений </w:t>
            </w:r>
            <w:r>
              <w:br/>
              <w:t>в многоквартирных домах</w:t>
            </w:r>
          </w:p>
        </w:tc>
        <w:tc>
          <w:tcPr>
            <w:tcW w:w="3582" w:type="dxa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B0F7B" w:rsidRDefault="00CB0F7B" w:rsidP="009416DA">
      <w:pPr>
        <w:widowControl w:val="0"/>
        <w:ind w:firstLine="709"/>
        <w:jc w:val="both"/>
      </w:pPr>
    </w:p>
    <w:p w:rsidR="00CB0F7B" w:rsidRDefault="00CB0F7B" w:rsidP="00CB0F7B">
      <w:pPr>
        <w:widowControl w:val="0"/>
        <w:ind w:firstLine="709"/>
        <w:jc w:val="both"/>
      </w:pPr>
      <w:r>
        <w:t>Руководствуясь Жилищным кодексом Российской Федерации и учитывая рекомендации протокола комиссии по рассмотрению заявлений о переводе жилых помещений в нежилые помещения и нежилых помещений в жилые помещения, согласованию проведения переустройства и (или) перепланировки помещений в многоквартирных домах от 15.01.2024 г. № 1:</w:t>
      </w:r>
    </w:p>
    <w:p w:rsidR="00CB0F7B" w:rsidRDefault="00CB0F7B" w:rsidP="00CB0F7B">
      <w:pPr>
        <w:widowControl w:val="0"/>
        <w:ind w:firstLine="709"/>
        <w:jc w:val="both"/>
      </w:pPr>
      <w:r>
        <w:t xml:space="preserve">1. Перевести нежилое помещение № 4 с кадастровым номером 74:25:0305014:2035, площадью 155,7 кв. метра по адресу: г. Златоуст, </w:t>
      </w:r>
      <w:r>
        <w:br/>
        <w:t xml:space="preserve">пр. им. Ю.А. Гагарина, 3-й м/р-н, д. 1, в жилое помещение с выполнением работ по перепланировке и переустройству с целью организации квартир.  </w:t>
      </w:r>
    </w:p>
    <w:p w:rsidR="00CB0F7B" w:rsidRDefault="00CB0F7B" w:rsidP="00CB0F7B">
      <w:pPr>
        <w:widowControl w:val="0"/>
        <w:ind w:firstLine="709"/>
        <w:jc w:val="both"/>
      </w:pPr>
      <w:r>
        <w:t>2. Согласовать перепланировку и (или) переустройство в жилых помещениях, расположенных в многоквартирных домах по следующим адресам:</w:t>
      </w:r>
    </w:p>
    <w:p w:rsidR="00CB0F7B" w:rsidRDefault="00CB0F7B" w:rsidP="00CB0F7B">
      <w:pPr>
        <w:widowControl w:val="0"/>
        <w:ind w:firstLine="709"/>
        <w:jc w:val="both"/>
      </w:pPr>
      <w:r>
        <w:t>1) г. Златоуст, ул. им. М.С. Урицкого, д. 7А, кв. 55;</w:t>
      </w:r>
    </w:p>
    <w:p w:rsidR="00CB0F7B" w:rsidRDefault="00CB0F7B" w:rsidP="00CB0F7B">
      <w:pPr>
        <w:widowControl w:val="0"/>
        <w:ind w:firstLine="709"/>
        <w:jc w:val="both"/>
      </w:pPr>
      <w:r>
        <w:t>2) г. Златоуст, ул. 6-я Демидовская, д. 53, кв. 7, кв. 8 (объединение квартир);</w:t>
      </w:r>
    </w:p>
    <w:p w:rsidR="00CB0F7B" w:rsidRDefault="00CB0F7B" w:rsidP="00CB0F7B">
      <w:pPr>
        <w:widowControl w:val="0"/>
        <w:ind w:firstLine="709"/>
        <w:jc w:val="both"/>
      </w:pPr>
      <w:r>
        <w:t>3) г. Златоуст, пр. им. Ю.А. Гагарина, 2 линия, д. 3, кв. 22;</w:t>
      </w:r>
    </w:p>
    <w:p w:rsidR="00CB0F7B" w:rsidRDefault="00CB0F7B" w:rsidP="00CB0F7B">
      <w:pPr>
        <w:widowControl w:val="0"/>
        <w:ind w:firstLine="709"/>
        <w:jc w:val="both"/>
      </w:pPr>
      <w:r>
        <w:t>4) г. Златоуст, пр. Мира, д. 26, кв. 213;</w:t>
      </w:r>
    </w:p>
    <w:p w:rsidR="00CB0F7B" w:rsidRDefault="00CB0F7B" w:rsidP="00CB0F7B">
      <w:pPr>
        <w:widowControl w:val="0"/>
        <w:ind w:firstLine="709"/>
        <w:jc w:val="both"/>
      </w:pPr>
      <w:r>
        <w:t>5) г. Златоуст, пр. им. Ю.А. Гагарина, 3-й м/р-н, д. 38, кв. 65;</w:t>
      </w:r>
    </w:p>
    <w:p w:rsidR="00CB0F7B" w:rsidRDefault="00CB0F7B" w:rsidP="00CB0F7B">
      <w:pPr>
        <w:widowControl w:val="0"/>
        <w:ind w:firstLine="709"/>
        <w:jc w:val="both"/>
      </w:pPr>
      <w:r>
        <w:t>6) г. Златоуст, ул. Зелёная, д. 13, кв. 5;</w:t>
      </w:r>
    </w:p>
    <w:p w:rsidR="00CB0F7B" w:rsidRDefault="00CB0F7B" w:rsidP="00CB0F7B">
      <w:pPr>
        <w:widowControl w:val="0"/>
        <w:ind w:firstLine="709"/>
        <w:jc w:val="both"/>
      </w:pPr>
      <w:r>
        <w:t>7) г. Златоуст, пр. им. Ю.А. Гагарина, 3-й м/р-н, д. 13, кв. 31;</w:t>
      </w:r>
    </w:p>
    <w:p w:rsidR="00CB0F7B" w:rsidRDefault="00CB0F7B" w:rsidP="00CB0F7B">
      <w:pPr>
        <w:widowControl w:val="0"/>
        <w:ind w:firstLine="709"/>
        <w:jc w:val="both"/>
      </w:pPr>
      <w:r>
        <w:t>8) г. Златоуст, пр. им. Ю.А. Гагарина, 3-й м/р-н, д. 2, кв. 109;</w:t>
      </w:r>
    </w:p>
    <w:p w:rsidR="00CB0F7B" w:rsidRDefault="00CB0F7B" w:rsidP="00CB0F7B">
      <w:pPr>
        <w:widowControl w:val="0"/>
        <w:ind w:firstLine="709"/>
        <w:jc w:val="both"/>
      </w:pPr>
      <w:r>
        <w:t>9) г. Златоуст, ул. Дворцовая, д. 20А, кв. 11;</w:t>
      </w:r>
    </w:p>
    <w:p w:rsidR="00CB0F7B" w:rsidRDefault="00CB0F7B" w:rsidP="00CB0F7B">
      <w:pPr>
        <w:widowControl w:val="0"/>
        <w:ind w:firstLine="709"/>
        <w:jc w:val="both"/>
      </w:pPr>
      <w:r>
        <w:lastRenderedPageBreak/>
        <w:t>10) г. Златоуст, ул. Дворцовая, д. 6А, кв. 128;</w:t>
      </w:r>
    </w:p>
    <w:p w:rsidR="00CB0F7B" w:rsidRDefault="00CB0F7B" w:rsidP="00CB0F7B">
      <w:pPr>
        <w:widowControl w:val="0"/>
        <w:ind w:firstLine="709"/>
        <w:jc w:val="both"/>
      </w:pPr>
      <w:r>
        <w:t>11) г. Златоуст, пр. им. Ю.А. Гагарина, 3-й м/р-н, д. 15, кв. 23.</w:t>
      </w:r>
    </w:p>
    <w:p w:rsidR="00CB0F7B" w:rsidRDefault="00CB0F7B" w:rsidP="00CB0F7B">
      <w:pPr>
        <w:widowControl w:val="0"/>
        <w:ind w:firstLine="709"/>
        <w:jc w:val="both"/>
      </w:pPr>
      <w:r>
        <w:t xml:space="preserve">3. Согласовать перепланировку нежилого помещения № 1 с кадастровым номером 74:25:0307303:1899 площадью 197,5 кв. метра, находящегося  </w:t>
      </w:r>
      <w:r>
        <w:br/>
        <w:t xml:space="preserve">по адресу: г. Златоуст, ул. им. И.И. Шишкина, д. 7, пом. 1.        </w:t>
      </w:r>
    </w:p>
    <w:p w:rsidR="00CB0F7B" w:rsidRDefault="00CB0F7B" w:rsidP="00CB0F7B">
      <w:pPr>
        <w:widowControl w:val="0"/>
        <w:ind w:firstLine="709"/>
        <w:jc w:val="both"/>
      </w:pPr>
      <w:r>
        <w:t>4. Пресс-службе Администрации Златоустовского городского округа (Письменный М.Ю.)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CB0F7B" w:rsidRDefault="00CB0F7B" w:rsidP="00CB0F7B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 xml:space="preserve">на заместителя Главы Златоустовского городского округа по строительству </w:t>
      </w:r>
      <w:proofErr w:type="spellStart"/>
      <w:r>
        <w:t>Сабанова</w:t>
      </w:r>
      <w:proofErr w:type="spellEnd"/>
      <w:r>
        <w:t xml:space="preserve"> О.В.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proofErr w:type="spellStart"/>
            <w:r w:rsidR="00CB0F7B" w:rsidRPr="00CB0F7B">
              <w:rPr>
                <w:sz w:val="24"/>
                <w:szCs w:val="24"/>
              </w:rPr>
              <w:t>УАиГ</w:t>
            </w:r>
            <w:proofErr w:type="spellEnd"/>
            <w:r w:rsidR="00CB0F7B" w:rsidRPr="00CB0F7B">
              <w:rPr>
                <w:sz w:val="24"/>
                <w:szCs w:val="24"/>
              </w:rPr>
              <w:t>, пра</w:t>
            </w:r>
            <w:r w:rsidR="00CB0F7B">
              <w:rPr>
                <w:sz w:val="24"/>
                <w:szCs w:val="24"/>
              </w:rPr>
              <w:t>вовое управление, пресс-служба,</w:t>
            </w:r>
            <w:r w:rsidR="00CB0F7B" w:rsidRPr="00CB0F7B">
              <w:rPr>
                <w:sz w:val="24"/>
                <w:szCs w:val="24"/>
              </w:rPr>
              <w:t xml:space="preserve"> </w:t>
            </w:r>
            <w:proofErr w:type="spellStart"/>
            <w:r w:rsidR="00CB0F7B" w:rsidRPr="00CB0F7B">
              <w:rPr>
                <w:sz w:val="24"/>
                <w:szCs w:val="24"/>
              </w:rPr>
              <w:t>Роскадастр</w:t>
            </w:r>
            <w:proofErr w:type="spellEnd"/>
            <w:r w:rsidR="00CB0F7B" w:rsidRPr="00CB0F7B">
              <w:rPr>
                <w:sz w:val="24"/>
                <w:szCs w:val="24"/>
              </w:rPr>
              <w:t>, прокуратура.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CB0F7B">
        <w:trPr>
          <w:trHeight w:val="1570"/>
        </w:trPr>
        <w:tc>
          <w:tcPr>
            <w:tcW w:w="4253" w:type="dxa"/>
            <w:vAlign w:val="bottom"/>
          </w:tcPr>
          <w:p w:rsidR="00CB0F7B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F5F4AA4" wp14:editId="45BF433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CB0F7B" w:rsidRDefault="00CB0F7B" w:rsidP="004574CC"/>
    <w:p w:rsidR="00CB0F7B" w:rsidRDefault="00CB0F7B" w:rsidP="004574CC"/>
    <w:p w:rsidR="00CB0F7B" w:rsidRDefault="00CB0F7B" w:rsidP="004574CC"/>
    <w:p w:rsidR="00CB0F7B" w:rsidRDefault="00CB0F7B" w:rsidP="004574CC"/>
    <w:p w:rsidR="00CB0F7B" w:rsidRDefault="00CB0F7B" w:rsidP="004574CC"/>
    <w:p w:rsidR="00CB0F7B" w:rsidRDefault="00CB0F7B" w:rsidP="004574CC"/>
    <w:p w:rsidR="00CB0F7B" w:rsidRDefault="00CB0F7B" w:rsidP="004574CC"/>
    <w:p w:rsidR="00CB0F7B" w:rsidRDefault="00CB0F7B" w:rsidP="004574CC"/>
    <w:p w:rsidR="00CB0F7B" w:rsidRDefault="00CB0F7B" w:rsidP="004574CC"/>
    <w:p w:rsidR="00CB0F7B" w:rsidRDefault="00CB0F7B" w:rsidP="004574CC"/>
    <w:p w:rsidR="00CB0F7B" w:rsidRDefault="00CB0F7B" w:rsidP="004574CC"/>
    <w:p w:rsidR="00CB0F7B" w:rsidRDefault="00CB0F7B" w:rsidP="004574CC"/>
    <w:p w:rsidR="00CB0F7B" w:rsidRDefault="00CB0F7B" w:rsidP="004574CC"/>
    <w:p w:rsidR="00CB0F7B" w:rsidRDefault="00CB0F7B" w:rsidP="004574CC"/>
    <w:p w:rsidR="00CB0F7B" w:rsidRDefault="00CB0F7B" w:rsidP="004574CC"/>
    <w:p w:rsidR="00CB0F7B" w:rsidRDefault="00CB0F7B" w:rsidP="004574CC"/>
    <w:p w:rsidR="00CB0F7B" w:rsidRDefault="00CB0F7B" w:rsidP="004574CC"/>
    <w:p w:rsidR="00CB0F7B" w:rsidRDefault="00CB0F7B" w:rsidP="004574CC"/>
    <w:p w:rsidR="00CB0F7B" w:rsidRDefault="00CB0F7B" w:rsidP="004574CC"/>
    <w:p w:rsidR="00CB0F7B" w:rsidRDefault="00CB0F7B" w:rsidP="004574CC"/>
    <w:p w:rsidR="00CB0F7B" w:rsidRDefault="00CB0F7B" w:rsidP="004574CC"/>
    <w:p w:rsidR="00CB0F7B" w:rsidRDefault="00CB0F7B" w:rsidP="004574CC"/>
    <w:p w:rsidR="00CB0F7B" w:rsidRPr="00E335AA" w:rsidRDefault="00CB0F7B" w:rsidP="004574CC"/>
    <w:sectPr w:rsidR="00CB0F7B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Вр-343282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Вр-343282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76A6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76A62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0F7B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Жуланова Ольга Андреевна</cp:lastModifiedBy>
  <cp:revision>2</cp:revision>
  <cp:lastPrinted>2024-01-17T03:50:00Z</cp:lastPrinted>
  <dcterms:created xsi:type="dcterms:W3CDTF">2024-01-18T04:15:00Z</dcterms:created>
  <dcterms:modified xsi:type="dcterms:W3CDTF">2024-01-18T04:15:00Z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