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A52758" w:rsidRDefault="006B5C85">
      <w:pPr>
        <w:pStyle w:val="1"/>
        <w:rPr>
          <w:color w:val="auto"/>
        </w:rPr>
      </w:pPr>
      <w:r w:rsidRPr="00A52758">
        <w:rPr>
          <w:rStyle w:val="a4"/>
          <w:b w:val="0"/>
          <w:bCs w:val="0"/>
          <w:color w:val="auto"/>
        </w:rPr>
        <w:t>Постановление Главы Златоустовского городского о</w:t>
      </w:r>
      <w:r w:rsidRPr="00A52758">
        <w:rPr>
          <w:rStyle w:val="a4"/>
          <w:b w:val="0"/>
          <w:bCs w:val="0"/>
          <w:color w:val="auto"/>
        </w:rPr>
        <w:t>круга от 26 июля 2005 г. N 175-п "О планировании мероприятий по предупреждению и ликвидации аварийных разливов нефти и нефтепродуктов на территории Златоустовского городского округа"</w:t>
      </w:r>
    </w:p>
    <w:p w:rsidR="00000000" w:rsidRPr="00A52758" w:rsidRDefault="006B5C85"/>
    <w:p w:rsidR="00000000" w:rsidRPr="00A52758" w:rsidRDefault="006B5C85">
      <w:r w:rsidRPr="00A52758">
        <w:t xml:space="preserve">В соответствии с Федеральными Законами </w:t>
      </w:r>
      <w:r w:rsidRPr="00A52758">
        <w:rPr>
          <w:rStyle w:val="a4"/>
          <w:color w:val="auto"/>
        </w:rPr>
        <w:t>от 21.12.1994 года N 68-ФЗ</w:t>
      </w:r>
      <w:r w:rsidRPr="00A52758">
        <w:t xml:space="preserve"> "О защите населения и территорий от чрезвычайных ситуаций природного и техногенного характера", </w:t>
      </w:r>
      <w:r w:rsidRPr="00A52758">
        <w:rPr>
          <w:rStyle w:val="a4"/>
          <w:color w:val="auto"/>
        </w:rPr>
        <w:t>от 21.07.1997 года N</w:t>
      </w:r>
      <w:r w:rsidRPr="00A52758">
        <w:rPr>
          <w:rStyle w:val="a4"/>
          <w:color w:val="auto"/>
        </w:rPr>
        <w:t xml:space="preserve"> 116-ФЗ</w:t>
      </w:r>
      <w:r w:rsidRPr="00A52758">
        <w:t xml:space="preserve"> "О промышленной безопасности опасных производственных объектов", Постановлениями Правительства Российской Федерации </w:t>
      </w:r>
      <w:r w:rsidRPr="00A52758">
        <w:rPr>
          <w:rStyle w:val="a4"/>
          <w:color w:val="auto"/>
        </w:rPr>
        <w:t>от 30.12.2003 года N 794</w:t>
      </w:r>
      <w:r w:rsidRPr="00A52758">
        <w:t xml:space="preserve"> "О единой государственной системе</w:t>
      </w:r>
      <w:r w:rsidRPr="00A52758">
        <w:t xml:space="preserve"> предупреждения и ликвидации чрезвычайных ситуаций", </w:t>
      </w:r>
      <w:r w:rsidRPr="00A52758">
        <w:rPr>
          <w:rStyle w:val="a4"/>
          <w:color w:val="auto"/>
        </w:rPr>
        <w:t>от 21 августа 2000 года N 613</w:t>
      </w:r>
      <w:r w:rsidRPr="00A52758">
        <w:t xml:space="preserve"> "О неотложных мерах по предупреждению и ликвидации аварийных разливов нефти и нефтепродуктов", </w:t>
      </w:r>
      <w:r w:rsidRPr="00A52758">
        <w:rPr>
          <w:rStyle w:val="a4"/>
          <w:color w:val="auto"/>
        </w:rPr>
        <w:t>от 15.04.2002 года N 240</w:t>
      </w:r>
      <w:r w:rsidRPr="00A52758">
        <w:t xml:space="preserve"> "О порядке организации мероприятий по предупреждению и ликвидации разливов нефти </w:t>
      </w:r>
      <w:bookmarkStart w:id="0" w:name="_GoBack"/>
      <w:bookmarkEnd w:id="0"/>
      <w:r w:rsidRPr="00A52758">
        <w:t xml:space="preserve">и нефтепродуктов на территории Российской Федерации", </w:t>
      </w:r>
      <w:r w:rsidRPr="00A52758">
        <w:rPr>
          <w:rStyle w:val="a4"/>
          <w:color w:val="auto"/>
        </w:rPr>
        <w:t>Приказом</w:t>
      </w:r>
      <w:r w:rsidRPr="00A52758">
        <w:t xml:space="preserve"> МПР России от 03.03.2003 года N 156 "Об утверждении Указаний по определению нижнего уровня разлива нефти и нефтепродуктов для отнесения аварийного разлива к чрезвычайной ситуации", </w:t>
      </w:r>
      <w:r w:rsidRPr="00A52758">
        <w:rPr>
          <w:rStyle w:val="a4"/>
          <w:color w:val="auto"/>
        </w:rPr>
        <w:t>Приказом</w:t>
      </w:r>
      <w:r w:rsidRPr="00A52758">
        <w:t xml:space="preserve"> МЧС России от 28.12.2004 года N 621 "Об утверждении Правил разработки и согласования планов по предупреждению и ликвидации разливов нефти и нефтепродуктов на территории Российской Федерации" и в ц</w:t>
      </w:r>
      <w:r w:rsidRPr="00A52758">
        <w:t>елях организации планирования мероприятий по предупреждению и ликвидации чрезвычайных ситуаций, обусловленных разливами нефти и нефтепродуктов, на уровне организаций, независимо от форм собственности (далее по тексту - организации), и органов местного само</w:t>
      </w:r>
      <w:r w:rsidRPr="00A52758">
        <w:t>управления Златоустовского городского округа, постановляю:</w:t>
      </w:r>
    </w:p>
    <w:p w:rsidR="00000000" w:rsidRPr="00A52758" w:rsidRDefault="006B5C85">
      <w:bookmarkStart w:id="1" w:name="sub_1001"/>
      <w:r w:rsidRPr="00A52758">
        <w:t xml:space="preserve">1. Утвердить </w:t>
      </w:r>
      <w:r w:rsidRPr="00A52758">
        <w:rPr>
          <w:rStyle w:val="a4"/>
          <w:color w:val="auto"/>
        </w:rPr>
        <w:t>Правила</w:t>
      </w:r>
      <w:r w:rsidRPr="00A52758">
        <w:t xml:space="preserve"> разработки и согласования Планов по предупреждению и ликвидации разливов нефти и нефтепродуктов на территори</w:t>
      </w:r>
      <w:r w:rsidRPr="00A52758">
        <w:t>и Златоустовского городского округа (приложение 1).</w:t>
      </w:r>
    </w:p>
    <w:p w:rsidR="00000000" w:rsidRPr="00A52758" w:rsidRDefault="006B5C85">
      <w:bookmarkStart w:id="2" w:name="sub_1002"/>
      <w:bookmarkEnd w:id="1"/>
      <w:r w:rsidRPr="00A52758">
        <w:t xml:space="preserve">2. Утвердить </w:t>
      </w:r>
      <w:r w:rsidRPr="00A52758">
        <w:rPr>
          <w:rStyle w:val="a4"/>
          <w:color w:val="auto"/>
        </w:rPr>
        <w:t>типовую структуру Плана</w:t>
      </w:r>
      <w:r w:rsidRPr="00A52758">
        <w:t xml:space="preserve"> по предупреждению и ликвидации разливов нефти и нефтепродуктов (приложение 2).</w:t>
      </w:r>
    </w:p>
    <w:p w:rsidR="00000000" w:rsidRPr="00A52758" w:rsidRDefault="006B5C85">
      <w:bookmarkStart w:id="3" w:name="sub_1003"/>
      <w:bookmarkEnd w:id="2"/>
      <w:r w:rsidRPr="00A52758">
        <w:t>3. Рекомендовать руководителям ор</w:t>
      </w:r>
      <w:r w:rsidRPr="00A52758">
        <w:t>ганизаций, расположенных на территории Златоустовского городского округа, обеспечить разработку Плана по предупреждению и ликвидации разливов нефти и нефтепродуктов, выполнение требований по организации мероприятий по предупреждению и ликвидации разливов н</w:t>
      </w:r>
      <w:r w:rsidRPr="00A52758">
        <w:t>ефти и нефтепродуктов.</w:t>
      </w:r>
    </w:p>
    <w:p w:rsidR="00000000" w:rsidRPr="00A52758" w:rsidRDefault="006B5C85">
      <w:bookmarkStart w:id="4" w:name="sub_1004"/>
      <w:bookmarkEnd w:id="3"/>
      <w:r w:rsidRPr="00A52758">
        <w:t>4. Начальнику управления МЧС России по Златоустовскому городскому округу Челябинской области организовать разработку Плана по предупреждению и ликвидации разливов нефти и нефтепродуктов Златоустовского городского окру</w:t>
      </w:r>
      <w:r w:rsidRPr="00A52758">
        <w:t>га на основе Планов по предупреждению и ликвидации разливов нефти и нефтепродуктов организаций муниципального уровня.</w:t>
      </w:r>
    </w:p>
    <w:p w:rsidR="00000000" w:rsidRPr="00A52758" w:rsidRDefault="006B5C85">
      <w:bookmarkStart w:id="5" w:name="sub_1005"/>
      <w:bookmarkEnd w:id="4"/>
      <w:r w:rsidRPr="00A52758">
        <w:t>5. Контроль за выполнением постановления возложить на заместителя главы Златоустовского городского округа по жизнеобеспече</w:t>
      </w:r>
      <w:r w:rsidRPr="00A52758">
        <w:t>нию (инфраструктуре) В.М. Кудряшова.</w:t>
      </w:r>
    </w:p>
    <w:bookmarkEnd w:id="5"/>
    <w:p w:rsidR="00000000" w:rsidRPr="00A52758" w:rsidRDefault="006B5C85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7010"/>
        <w:gridCol w:w="3506"/>
      </w:tblGrid>
      <w:tr w:rsidR="00A52758" w:rsidRPr="00A52758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Pr="00A52758" w:rsidRDefault="006B5C85">
            <w:pPr>
              <w:pStyle w:val="a6"/>
            </w:pPr>
            <w:r w:rsidRPr="00A52758">
              <w:t>Глава округа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Pr="00A52758" w:rsidRDefault="006B5C85">
            <w:pPr>
              <w:pStyle w:val="a5"/>
              <w:jc w:val="right"/>
            </w:pPr>
            <w:r w:rsidRPr="00A52758">
              <w:t>Д.П. Мигашкин</w:t>
            </w:r>
          </w:p>
        </w:tc>
      </w:tr>
    </w:tbl>
    <w:p w:rsidR="00000000" w:rsidRPr="00A52758" w:rsidRDefault="006B5C85"/>
    <w:p w:rsidR="00000000" w:rsidRPr="00A52758" w:rsidRDefault="006B5C85">
      <w:pPr>
        <w:ind w:firstLine="0"/>
        <w:jc w:val="right"/>
      </w:pPr>
      <w:bookmarkStart w:id="6" w:name="sub_1"/>
      <w:r w:rsidRPr="00A52758">
        <w:rPr>
          <w:rStyle w:val="a3"/>
          <w:color w:val="auto"/>
        </w:rPr>
        <w:t>Приложение N 1</w:t>
      </w:r>
    </w:p>
    <w:bookmarkEnd w:id="6"/>
    <w:p w:rsidR="00000000" w:rsidRPr="00A52758" w:rsidRDefault="006B5C85">
      <w:pPr>
        <w:ind w:firstLine="0"/>
        <w:jc w:val="right"/>
      </w:pPr>
      <w:r w:rsidRPr="00A52758">
        <w:rPr>
          <w:rStyle w:val="a3"/>
          <w:color w:val="auto"/>
        </w:rPr>
        <w:t xml:space="preserve">к </w:t>
      </w:r>
      <w:r w:rsidRPr="00A52758">
        <w:rPr>
          <w:rStyle w:val="a4"/>
          <w:color w:val="auto"/>
        </w:rPr>
        <w:t>постановлению</w:t>
      </w:r>
      <w:r w:rsidRPr="00A52758">
        <w:rPr>
          <w:rStyle w:val="a3"/>
          <w:color w:val="auto"/>
        </w:rPr>
        <w:t xml:space="preserve"> главы городского</w:t>
      </w:r>
    </w:p>
    <w:p w:rsidR="00000000" w:rsidRPr="00A52758" w:rsidRDefault="006B5C85">
      <w:pPr>
        <w:ind w:firstLine="0"/>
        <w:jc w:val="right"/>
      </w:pPr>
      <w:r w:rsidRPr="00A52758">
        <w:rPr>
          <w:rStyle w:val="a3"/>
          <w:color w:val="auto"/>
        </w:rPr>
        <w:t>округа от 26 июля 2005 г. N 175-п</w:t>
      </w:r>
    </w:p>
    <w:p w:rsidR="00000000" w:rsidRPr="00A52758" w:rsidRDefault="006B5C85"/>
    <w:p w:rsidR="00000000" w:rsidRPr="00A52758" w:rsidRDefault="006B5C85">
      <w:pPr>
        <w:pStyle w:val="1"/>
        <w:rPr>
          <w:color w:val="auto"/>
        </w:rPr>
      </w:pPr>
      <w:r w:rsidRPr="00A52758">
        <w:rPr>
          <w:color w:val="auto"/>
        </w:rPr>
        <w:t>Правила</w:t>
      </w:r>
      <w:r w:rsidRPr="00A52758">
        <w:rPr>
          <w:color w:val="auto"/>
        </w:rPr>
        <w:br/>
        <w:t>разработки и согласования Планов по предупреждению и ликв</w:t>
      </w:r>
      <w:r w:rsidRPr="00A52758">
        <w:rPr>
          <w:color w:val="auto"/>
        </w:rPr>
        <w:t>идации разливов нефти и нефтепродуктов на территории Златоустовского городского округа</w:t>
      </w:r>
    </w:p>
    <w:p w:rsidR="00000000" w:rsidRPr="00A52758" w:rsidRDefault="006B5C85"/>
    <w:p w:rsidR="00000000" w:rsidRPr="00A52758" w:rsidRDefault="006B5C85">
      <w:pPr>
        <w:pStyle w:val="1"/>
        <w:rPr>
          <w:color w:val="auto"/>
        </w:rPr>
      </w:pPr>
      <w:bookmarkStart w:id="7" w:name="sub_10100"/>
      <w:r w:rsidRPr="00A52758">
        <w:rPr>
          <w:color w:val="auto"/>
        </w:rPr>
        <w:t>1. Общие положения</w:t>
      </w:r>
    </w:p>
    <w:bookmarkEnd w:id="7"/>
    <w:p w:rsidR="00000000" w:rsidRPr="00A52758" w:rsidRDefault="006B5C85"/>
    <w:p w:rsidR="00000000" w:rsidRPr="00A52758" w:rsidRDefault="006B5C85">
      <w:bookmarkStart w:id="8" w:name="sub_1010"/>
      <w:r w:rsidRPr="00A52758">
        <w:t>1. Правила разработки и согласования планов по предупреждению и ликвидации разливов нефти и нефтепродуктов на территории З</w:t>
      </w:r>
      <w:r w:rsidRPr="00A52758">
        <w:t xml:space="preserve">латоустовского городского округа (далее - Правила) разработаны в соответствии Федеральными Законами </w:t>
      </w:r>
      <w:r w:rsidRPr="00A52758">
        <w:rPr>
          <w:rStyle w:val="a4"/>
          <w:color w:val="auto"/>
        </w:rPr>
        <w:t>от 21 декабря 1994 года N 68-ФЗ</w:t>
      </w:r>
      <w:r w:rsidRPr="00A52758">
        <w:t xml:space="preserve"> "О защите населения и территорий от чрезвычайных си</w:t>
      </w:r>
      <w:r w:rsidRPr="00A52758">
        <w:t xml:space="preserve">туаций природного и техногенного характера", </w:t>
      </w:r>
      <w:r w:rsidRPr="00A52758">
        <w:rPr>
          <w:rStyle w:val="a4"/>
          <w:color w:val="auto"/>
        </w:rPr>
        <w:t>от 21 июля 1997 года N 116-ФЗ</w:t>
      </w:r>
      <w:r w:rsidRPr="00A52758">
        <w:t xml:space="preserve"> "О промышленной безопасности опасных производственных объектов" и </w:t>
      </w:r>
      <w:r w:rsidRPr="00A52758">
        <w:rPr>
          <w:rStyle w:val="a4"/>
          <w:color w:val="auto"/>
        </w:rPr>
        <w:t>от 22 августа 2004 года N 122-ФЗ</w:t>
      </w:r>
      <w:r w:rsidRPr="00A52758">
        <w:t xml:space="preserve"> "О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"О в</w:t>
      </w:r>
      <w:r w:rsidRPr="00A52758">
        <w:t xml:space="preserve">несении изменений и дополнений в Федеральный закон "Об общих принципах организации законодательных (представительных) и исполнительных органов государственной власти субъектов Российской Федерации" и "Об общих принципах организации местного самоуправления </w:t>
      </w:r>
      <w:r w:rsidRPr="00A52758">
        <w:t xml:space="preserve">в Российской Федерации", Постановлениями Правительства Российской Федерации </w:t>
      </w:r>
      <w:r w:rsidRPr="00A52758">
        <w:rPr>
          <w:rStyle w:val="a4"/>
          <w:color w:val="auto"/>
        </w:rPr>
        <w:t>от 30 декабря 2003 года N 794</w:t>
      </w:r>
      <w:r w:rsidRPr="00A52758">
        <w:t xml:space="preserve"> "О единой государственной системе предупреждения и ликвидации чрезвычайных ситу</w:t>
      </w:r>
      <w:r w:rsidRPr="00A52758">
        <w:t xml:space="preserve">аций", </w:t>
      </w:r>
      <w:r w:rsidRPr="00A52758">
        <w:rPr>
          <w:rStyle w:val="a4"/>
          <w:color w:val="auto"/>
        </w:rPr>
        <w:t>от 21 августа 2000 года N 613</w:t>
      </w:r>
      <w:r w:rsidRPr="00A52758">
        <w:t xml:space="preserve"> "О неотложных мерах по предупреждению и ликвидации аварийных разливов нефти и нефтепродуктов", </w:t>
      </w:r>
      <w:r w:rsidRPr="00A52758">
        <w:rPr>
          <w:rStyle w:val="a4"/>
          <w:color w:val="auto"/>
        </w:rPr>
        <w:t>от 15 апреля 2002 года N 240</w:t>
      </w:r>
      <w:r w:rsidRPr="00A52758">
        <w:t xml:space="preserve"> "О порядке организации мероприятий по предупреждению и ликвидации разливов нефти и нефтепродуктов на территории Российской Федерации", а также </w:t>
      </w:r>
      <w:r w:rsidRPr="00A52758">
        <w:rPr>
          <w:rStyle w:val="a4"/>
          <w:color w:val="auto"/>
        </w:rPr>
        <w:t>Приказом</w:t>
      </w:r>
      <w:r w:rsidRPr="00A52758">
        <w:t xml:space="preserve"> МПР России от 03.03.2003 года N 156 "Об утверждении Указаний по определению нижнего уровня разлива нефти и нефтепродуктов для отнесения аварийного разлива к чрезвычайной ситуации" (зарегистрирован в Минюсте 08.05.2003 года N 4516).</w:t>
      </w:r>
    </w:p>
    <w:p w:rsidR="00000000" w:rsidRPr="00A52758" w:rsidRDefault="006B5C85">
      <w:bookmarkStart w:id="9" w:name="sub_1020"/>
      <w:bookmarkEnd w:id="8"/>
      <w:r w:rsidRPr="00A52758">
        <w:t>2. Правила устанавливают общие требования к планированию мероприятий по предупреждению и ликвидации разливов нефти и нефтепродуктов (далее - ЧС (Н)), а также определяют порядок согласования и утверждения планов по предупреждению и ликвидации раз</w:t>
      </w:r>
      <w:r w:rsidRPr="00A52758">
        <w:t>ливов нефти и нефтепродуктов (далее - Планы) и соответствующих календарных планов оперативных мероприятий при угрозе или возникновении ЧС (Н) (далее - Календарные планы) Златоустовского городского звена Челябинской областной подсистемы единой государственн</w:t>
      </w:r>
      <w:r w:rsidRPr="00A52758">
        <w:t>ой системы предупреждения и ликвидации чрезвычайных ситуаций (далее - Златоустовское городское звено РСЧС) и организаций, независимо от форм собственности, осуществляющих транспортировку, хранение и использование нефти и нефтепродуктов.</w:t>
      </w:r>
    </w:p>
    <w:p w:rsidR="00000000" w:rsidRPr="00A52758" w:rsidRDefault="006B5C85">
      <w:bookmarkStart w:id="10" w:name="sub_1030"/>
      <w:bookmarkEnd w:id="9"/>
      <w:r w:rsidRPr="00A52758">
        <w:t xml:space="preserve">3. Планирование действий по предупреждению и ликвидации разливов нефти и нефтепродуктов (далее - ЛРН) проводится в целях заблаговременного проведения мероприятий по предупреждению ЧС (Н), поддержанию в постоянной готовности сил и средств их ликвидации для </w:t>
      </w:r>
      <w:r w:rsidRPr="00A52758">
        <w:t>обеспечения безопасности населения и территорий, а также максимально возможного снижения ущерба и потерь в случае их возникновения.</w:t>
      </w:r>
    </w:p>
    <w:p w:rsidR="00000000" w:rsidRPr="00A52758" w:rsidRDefault="006B5C85">
      <w:bookmarkStart w:id="11" w:name="sub_1040"/>
      <w:bookmarkEnd w:id="10"/>
      <w:r w:rsidRPr="00A52758">
        <w:t>4. Зоной действия Плана является территория, граница которой соответствует максимально возможной площади заг</w:t>
      </w:r>
      <w:r w:rsidRPr="00A52758">
        <w:t>рязнения нефтепродуктом, с учетом неблагоприятных гидрометеорологических условий, времени года, суток, рельефа местности, экологических особенностей и характера использования территорий. В пределах зоны действия Плана организация обязана обеспечить ЛРН нез</w:t>
      </w:r>
      <w:r w:rsidRPr="00A52758">
        <w:t>ависимо от источника, времени разлива и места последующего нахождения разлитой нефти и нефтепродуктов. Силы и средства других организаций, осуществляющих свою деятельность в этой зоне, могут привлекаться к выполнению работ на договорной основе.</w:t>
      </w:r>
    </w:p>
    <w:p w:rsidR="00000000" w:rsidRPr="00A52758" w:rsidRDefault="006B5C85">
      <w:bookmarkStart w:id="12" w:name="sub_1050"/>
      <w:bookmarkEnd w:id="11"/>
      <w:r w:rsidRPr="00A52758">
        <w:t>5. Основными задачами планирования мероприятий по предупреждению и ликвидации чрезвычайных ситуаций, обусловленных разливами нефти и нефтепродуктов (далее - ЛЧС (Н)) являются:</w:t>
      </w:r>
    </w:p>
    <w:bookmarkEnd w:id="12"/>
    <w:p w:rsidR="00000000" w:rsidRPr="00A52758" w:rsidRDefault="006B5C85">
      <w:r w:rsidRPr="00A52758">
        <w:t>1) Обоснование уровня возможной ЧС (Н) и последствий ее возникновен</w:t>
      </w:r>
      <w:r w:rsidRPr="00A52758">
        <w:t>ия.</w:t>
      </w:r>
    </w:p>
    <w:p w:rsidR="00000000" w:rsidRPr="00A52758" w:rsidRDefault="006B5C85">
      <w:r w:rsidRPr="00A52758">
        <w:t>2) Установление основных принципов организации мероприятий по предупреждению и ЛЧС (Н) на соответствующем уровне для определения достаточности планируемых мер с учетом состояния возможных источников ЧС (Н), а также географических, гидрографических, гид</w:t>
      </w:r>
      <w:r w:rsidRPr="00A52758">
        <w:t>рометеорологических особенностей районов возможного разлива нефти и нефтепродуктов.</w:t>
      </w:r>
    </w:p>
    <w:p w:rsidR="00000000" w:rsidRPr="00A52758" w:rsidRDefault="006B5C85">
      <w:r w:rsidRPr="00A52758">
        <w:lastRenderedPageBreak/>
        <w:t>3) Осуществление наблюдения и контроля за социально-экономическими последствиями ЧС (Н), мониторинга окружающей среды и обстановки на опасных производственных объектах и пр</w:t>
      </w:r>
      <w:r w:rsidRPr="00A52758">
        <w:t>илегающих к ним территориях.</w:t>
      </w:r>
    </w:p>
    <w:p w:rsidR="00000000" w:rsidRPr="00A52758" w:rsidRDefault="006B5C85">
      <w:r w:rsidRPr="00A52758">
        <w:t>4) Определение порядка взаимодействия привлекаемых организаций, органов управления, сил и средств в условиях чрезвычайной ситуации, организация мероприятий по обеспечению взаимного обмена информацией.</w:t>
      </w:r>
    </w:p>
    <w:p w:rsidR="00000000" w:rsidRPr="00A52758" w:rsidRDefault="006B5C85">
      <w:r w:rsidRPr="00A52758">
        <w:t>5) Обоснование достаточног</w:t>
      </w:r>
      <w:r w:rsidRPr="00A52758">
        <w:t>о количества и состава собственных сил и средств организации для ликвидации ЧС (Н), состоящих из подразделений спасателей, оснащенных специальными техническими средствами, оборудованием, снаряжением и материалами, аттестованных в установленном порядке (дал</w:t>
      </w:r>
      <w:r w:rsidRPr="00A52758">
        <w:t>ее - АСФ (Н)), и/или, при необходимости, привлечения в соответствии с законодательством АСФ (Н) других организаций, с учетом их дислокации.</w:t>
      </w:r>
    </w:p>
    <w:p w:rsidR="00000000" w:rsidRPr="00A52758" w:rsidRDefault="006B5C85">
      <w:r w:rsidRPr="00A52758">
        <w:t>6) Установление порядка обеспечения и контроля готовности к действиям органов управления сил и средств, предусматрив</w:t>
      </w:r>
      <w:r w:rsidRPr="00A52758">
        <w:t>ающего планирование учений и тренировок.</w:t>
      </w:r>
    </w:p>
    <w:p w:rsidR="00000000" w:rsidRPr="00A52758" w:rsidRDefault="006B5C85">
      <w:r w:rsidRPr="00A52758">
        <w:t>7) Осуществление мероприятий по обеспечению профессиональной подготовки персонала и повышения квалификации, создание финансовых и материальных ресурсов, а также поддержание в соответствующей степени готовности АСФ (</w:t>
      </w:r>
      <w:r w:rsidRPr="00A52758">
        <w:t>Н).</w:t>
      </w:r>
    </w:p>
    <w:p w:rsidR="00000000" w:rsidRPr="00A52758" w:rsidRDefault="006B5C85">
      <w:r w:rsidRPr="00A52758">
        <w:t>8) Составление ситуационного графика (календарного плана) проведения оперативных мероприятий по ЛЧС (Н).</w:t>
      </w:r>
    </w:p>
    <w:p w:rsidR="00000000" w:rsidRPr="00A52758" w:rsidRDefault="006B5C85">
      <w:r w:rsidRPr="00A52758">
        <w:t>9) Осуществление целевых и научно-технических программ, направленных на предупреждение ЧС (Н) и повышение устойчивости функционирования органов упр</w:t>
      </w:r>
      <w:r w:rsidRPr="00A52758">
        <w:t>авления при возникновении чрезвычайной ситуации, а также экспертизы, надзора и контроля в области защиты населения и территорий от ЧС (Н).</w:t>
      </w:r>
    </w:p>
    <w:p w:rsidR="00000000" w:rsidRPr="00A52758" w:rsidRDefault="006B5C85">
      <w:r w:rsidRPr="00A52758">
        <w:t>10) Планирование мероприятий по ликвидации последствий ЧС (Н).</w:t>
      </w:r>
    </w:p>
    <w:p w:rsidR="00000000" w:rsidRPr="00A52758" w:rsidRDefault="006B5C85">
      <w:bookmarkStart w:id="13" w:name="sub_1060"/>
      <w:r w:rsidRPr="00A52758">
        <w:t>6. Организации разрабатывают Планы и Календарн</w:t>
      </w:r>
      <w:r w:rsidRPr="00A52758">
        <w:t>ые планы, которые подлежат согласованию (утверждению) соответствующими федеральными органами исполнительной власти и/или их территориальными органами, комиссиями по предупреждению и ликвидации чрезвычайных ситуаций и обеспечению пожарной безопасности (дале</w:t>
      </w:r>
      <w:r w:rsidRPr="00A52758">
        <w:t>е - КЧС и ОПБ) органов исполнительной власти Челябинской области и другими организациями в соответствии с их компетенцией и в порядке, устанавливаемом настоящими Правилами. Сроки рассмотрения Планов и Календарных планов, представленных на согласование в со</w:t>
      </w:r>
      <w:r w:rsidRPr="00A52758">
        <w:t>ответствующие органы, не должны превышать тридцати календарных дней, с момента поступления документов.</w:t>
      </w:r>
    </w:p>
    <w:p w:rsidR="00000000" w:rsidRPr="00A52758" w:rsidRDefault="006B5C85">
      <w:bookmarkStart w:id="14" w:name="sub_1070"/>
      <w:bookmarkEnd w:id="13"/>
      <w:r w:rsidRPr="00A52758">
        <w:t>7. На уровне Златоустовского городского звена РСЧС разрабатывается План КЧС и ОПБ органов местного самоуправления по предупреждению и лик</w:t>
      </w:r>
      <w:r w:rsidRPr="00A52758">
        <w:t>видации разливов нефти и нефтепродуктов (далее - Планы органов местного самоуправления).</w:t>
      </w:r>
    </w:p>
    <w:p w:rsidR="00000000" w:rsidRPr="00A52758" w:rsidRDefault="006B5C85">
      <w:bookmarkStart w:id="15" w:name="sub_1080"/>
      <w:bookmarkEnd w:id="14"/>
      <w:r w:rsidRPr="00A52758">
        <w:t>8. Уровень планирования действий по предупреждению и ликвидации разливов нефти и нефтепродуктов должен осуществляться в соответствии с требованиями, ус</w:t>
      </w:r>
      <w:r w:rsidRPr="00A52758">
        <w:t xml:space="preserve">тановленными </w:t>
      </w:r>
      <w:r w:rsidRPr="00A52758">
        <w:rPr>
          <w:rStyle w:val="a4"/>
          <w:color w:val="auto"/>
        </w:rPr>
        <w:t>постановлением</w:t>
      </w:r>
      <w:r w:rsidRPr="00A52758">
        <w:t xml:space="preserve"> Правительства Российской Федерации от 21 августа 2000 года N 613, а также </w:t>
      </w:r>
      <w:r w:rsidRPr="00A52758">
        <w:rPr>
          <w:rStyle w:val="a4"/>
          <w:color w:val="auto"/>
        </w:rPr>
        <w:t>приказом</w:t>
      </w:r>
      <w:r w:rsidRPr="00A52758">
        <w:t xml:space="preserve"> МПР России от 03.03.2003 года N 156, определяющим величины нижнего уровня разлива нефти и нефтепродуктов для отнесения аварийного разлива нефти и нефтепродуктов к чрезвычайной ситуации.</w:t>
      </w:r>
    </w:p>
    <w:bookmarkEnd w:id="15"/>
    <w:p w:rsidR="00000000" w:rsidRPr="00A52758" w:rsidRDefault="006B5C85">
      <w:r w:rsidRPr="00A52758">
        <w:t>Максимально возможный объем разлившихся нефти и нефтепродукто</w:t>
      </w:r>
      <w:r w:rsidRPr="00A52758">
        <w:t>в, который определяется для следующих объектов:</w:t>
      </w:r>
    </w:p>
    <w:p w:rsidR="00000000" w:rsidRPr="00A52758" w:rsidRDefault="006B5C85">
      <w:r w:rsidRPr="00A52758">
        <w:t>1) Автоцистерна - 100 процентов объема.</w:t>
      </w:r>
    </w:p>
    <w:p w:rsidR="00000000" w:rsidRPr="00A52758" w:rsidRDefault="006B5C85">
      <w:r w:rsidRPr="00A52758">
        <w:t>2) Железнодорожный состав - 50 процентов общего объема цистерн в железнодорожном составе.</w:t>
      </w:r>
    </w:p>
    <w:p w:rsidR="00000000" w:rsidRPr="00A52758" w:rsidRDefault="006B5C85">
      <w:r w:rsidRPr="00A52758">
        <w:t>3) Трубопровод при прорыве - 25 процентов максимального объема прокачки в тече</w:t>
      </w:r>
      <w:r w:rsidRPr="00A52758">
        <w:t>ние 6 часов и объем нефти между запорными задвижками на порванном участке трубопровода.</w:t>
      </w:r>
    </w:p>
    <w:p w:rsidR="00000000" w:rsidRPr="00A52758" w:rsidRDefault="006B5C85">
      <w:r w:rsidRPr="00A52758">
        <w:t>4) Трубопровод при проколе - 2 процента максимального объема прокачки в течение 14 дней.</w:t>
      </w:r>
    </w:p>
    <w:p w:rsidR="00000000" w:rsidRPr="00A52758" w:rsidRDefault="006B5C85">
      <w:r w:rsidRPr="00A52758">
        <w:t xml:space="preserve">5) Стационарные объекты хранения нефти и нефтепродуктов - 100 процентов объема </w:t>
      </w:r>
      <w:r w:rsidRPr="00A52758">
        <w:lastRenderedPageBreak/>
        <w:t>максимальной емкости одного объекта хранения.</w:t>
      </w:r>
    </w:p>
    <w:p w:rsidR="00000000" w:rsidRPr="00A52758" w:rsidRDefault="006B5C85">
      <w:r w:rsidRPr="00A52758">
        <w:t>В зависимости от объема и площади разлива нефти и нефтепродуктов на местности, во внутренних пресноводных водоемах выделяются чрезвычайные ситуации следующих категорий:</w:t>
      </w:r>
    </w:p>
    <w:p w:rsidR="00000000" w:rsidRPr="00A52758" w:rsidRDefault="006B5C85">
      <w:r w:rsidRPr="00A52758">
        <w:t>1) Локального значения - разлив от нижнег</w:t>
      </w:r>
      <w:r w:rsidRPr="00A52758">
        <w:t>о уровня разлива нефти и нефтепродуктов до 100 тонн нефти и нефтепродуктов на территории объекта.</w:t>
      </w:r>
    </w:p>
    <w:p w:rsidR="00000000" w:rsidRPr="00A52758" w:rsidRDefault="006B5C85">
      <w:r w:rsidRPr="00A52758">
        <w:t>2) Муниципального значения - разлив от 100 до 500 тонн нефти и нефтепродуктов в пределах административной границы муниципального образования либо разлив до 10</w:t>
      </w:r>
      <w:r w:rsidRPr="00A52758">
        <w:t>0 тонн нефти и нефтепродуктов, выходящий за пределы территории объекта.</w:t>
      </w:r>
    </w:p>
    <w:p w:rsidR="00000000" w:rsidRPr="00A52758" w:rsidRDefault="006B5C85">
      <w:r w:rsidRPr="00A52758">
        <w:t>3) Территориального значения - разлив от 500 до 1000 тонн нефти и нефтепродуктов в пределах административной границы субъекта Российской Федерации, либо разлив от 100 до 500 тонн нефти</w:t>
      </w:r>
      <w:r w:rsidRPr="00A52758">
        <w:t xml:space="preserve"> и нефтепродуктов, выходящий за пределы административной границы муниципального образования.</w:t>
      </w:r>
    </w:p>
    <w:p w:rsidR="00000000" w:rsidRPr="00A52758" w:rsidRDefault="006B5C85">
      <w:r w:rsidRPr="00A52758">
        <w:t>4) Регионального значения - разлив от 1000 до 5000 тонн нефти и нефтепродуктов либо разлив нефти и нефтепродуктов, выходящий за пределы административной границы Че</w:t>
      </w:r>
      <w:r w:rsidRPr="00A52758">
        <w:t>лябинской области.</w:t>
      </w:r>
    </w:p>
    <w:p w:rsidR="00000000" w:rsidRPr="00A52758" w:rsidRDefault="006B5C85">
      <w:r w:rsidRPr="00A52758">
        <w:t xml:space="preserve">Границы нижнего уровня разлива нефти и нефтепродукта определяются с учетом требований </w:t>
      </w:r>
      <w:r w:rsidRPr="00A52758">
        <w:rPr>
          <w:rStyle w:val="a4"/>
          <w:color w:val="auto"/>
        </w:rPr>
        <w:t>Приказа</w:t>
      </w:r>
      <w:r w:rsidRPr="00A52758">
        <w:t xml:space="preserve"> МПР России от 03.03.2003 года N 156.</w:t>
      </w:r>
    </w:p>
    <w:p w:rsidR="00000000" w:rsidRPr="00A52758" w:rsidRDefault="006B5C85">
      <w:r w:rsidRPr="00A52758">
        <w:t>При разливах нефти и нефтепродукт</w:t>
      </w:r>
      <w:r w:rsidRPr="00A52758">
        <w:t xml:space="preserve">ов, не попадающих под классификацию ЧС (Н), в организациях должен разрабатываться внутренний регламент с учетом требований </w:t>
      </w:r>
      <w:r w:rsidRPr="00A52758">
        <w:rPr>
          <w:rStyle w:val="a4"/>
          <w:color w:val="auto"/>
        </w:rPr>
        <w:t>приказа</w:t>
      </w:r>
      <w:r w:rsidRPr="00A52758">
        <w:t xml:space="preserve"> МПР России от 03.03.2003 года N 156 и положений межд</w:t>
      </w:r>
      <w:r w:rsidRPr="00A52758">
        <w:t>ународных конвенций, двухсторонних и многосторонних межгосударственных соглашений в данной области, стороной которых является Российская Федерация.</w:t>
      </w:r>
    </w:p>
    <w:p w:rsidR="00000000" w:rsidRPr="00A52758" w:rsidRDefault="006B5C85">
      <w:bookmarkStart w:id="16" w:name="sub_1090"/>
      <w:r w:rsidRPr="00A52758">
        <w:t>9. При выполнении организациями сезонных, периодических или разовых работ, в процессе которых возможно возникновение чрезвычайных ситуаций, территориальные органы МЧС России должны требовать у них разработку Планов ЛРН, соответствующих уровням возможных ЧС</w:t>
      </w:r>
      <w:r w:rsidRPr="00A52758">
        <w:t xml:space="preserve"> (Н).</w:t>
      </w:r>
    </w:p>
    <w:bookmarkEnd w:id="16"/>
    <w:p w:rsidR="00000000" w:rsidRPr="00A52758" w:rsidRDefault="006B5C85"/>
    <w:p w:rsidR="00000000" w:rsidRPr="00A52758" w:rsidRDefault="006B5C85">
      <w:pPr>
        <w:pStyle w:val="1"/>
        <w:rPr>
          <w:color w:val="auto"/>
        </w:rPr>
      </w:pPr>
      <w:bookmarkStart w:id="17" w:name="sub_10200"/>
      <w:r w:rsidRPr="00A52758">
        <w:rPr>
          <w:color w:val="auto"/>
        </w:rPr>
        <w:t>2. Организация разработки Планов</w:t>
      </w:r>
    </w:p>
    <w:bookmarkEnd w:id="17"/>
    <w:p w:rsidR="00000000" w:rsidRPr="00A52758" w:rsidRDefault="006B5C85"/>
    <w:p w:rsidR="00000000" w:rsidRPr="00A52758" w:rsidRDefault="006B5C85">
      <w:bookmarkStart w:id="18" w:name="sub_1100"/>
      <w:r w:rsidRPr="00A52758">
        <w:t>10. В соответствии с классификацией ЧС (Н) организации разрабатывают Планы, соответствующие уровню возможной ЧС (Н): локального, муниципального, территориального, регионального и фе</w:t>
      </w:r>
      <w:r w:rsidRPr="00A52758">
        <w:t>дерального, а также Календарные планы для нижестоящих уровней возможных ЧС (Н), вплоть до объектового уровня, которые используются при составлении Плана органа местного самоуправления, а также непосредственно в организациях при реагировании на ЧС (Н).</w:t>
      </w:r>
    </w:p>
    <w:p w:rsidR="00000000" w:rsidRPr="00A52758" w:rsidRDefault="006B5C85">
      <w:bookmarkStart w:id="19" w:name="sub_1011"/>
      <w:bookmarkEnd w:id="18"/>
      <w:r w:rsidRPr="00A52758">
        <w:t>11. Планы и Календарные планы организаций для локального уровня утверждаются ее руководителем и органом, специально уполномоченным решать задачи гражданской обороны, задачи по предупреждению и ликвидации чрезвычайных ситуаций, в составе или при</w:t>
      </w:r>
      <w:r w:rsidRPr="00A52758">
        <w:t xml:space="preserve"> органе местного самоуправления, по согласованию с соответствующими территориальными органами федеральных органов исполнительной власти.</w:t>
      </w:r>
    </w:p>
    <w:p w:rsidR="00000000" w:rsidRPr="00A52758" w:rsidRDefault="006B5C85">
      <w:bookmarkStart w:id="20" w:name="sub_1012"/>
      <w:bookmarkEnd w:id="19"/>
      <w:r w:rsidRPr="00A52758">
        <w:t xml:space="preserve">12. Планы организаций для местного уровня утверждаются их руководителями и территориальным органом МЧС </w:t>
      </w:r>
      <w:r w:rsidRPr="00A52758">
        <w:t>России по Челябинской области, по согласованию с соответствующими территориальными органами федеральных органов исполнительной власти, а Календарные планы организаций местного уровня утверждаются их руководителем и органом, специально уполномоченным решать</w:t>
      </w:r>
      <w:r w:rsidRPr="00A52758">
        <w:t xml:space="preserve"> задачи гражданской обороны, задачи по предупреждению и ликвидации чрезвычайных ситуаций, в составе или при органе исполнительной власти местного самоуправления.</w:t>
      </w:r>
    </w:p>
    <w:p w:rsidR="00000000" w:rsidRPr="00A52758" w:rsidRDefault="006B5C85">
      <w:bookmarkStart w:id="21" w:name="sub_1013"/>
      <w:bookmarkEnd w:id="20"/>
      <w:r w:rsidRPr="00A52758">
        <w:t>13. Планы и Календарные планы организаций для территориального уровня утвержда</w:t>
      </w:r>
      <w:r w:rsidRPr="00A52758">
        <w:t>ются их руководителями и территориальным органом МЧС по Челябинской области по согласованию с соответствующими территориальными органами федеральных органов исполнительной власти.</w:t>
      </w:r>
    </w:p>
    <w:p w:rsidR="00000000" w:rsidRPr="00A52758" w:rsidRDefault="006B5C85">
      <w:bookmarkStart w:id="22" w:name="sub_1014"/>
      <w:bookmarkEnd w:id="21"/>
      <w:r w:rsidRPr="00A52758">
        <w:t>14. По решению начальника регионального центра МЧС России (д</w:t>
      </w:r>
      <w:r w:rsidRPr="00A52758">
        <w:t xml:space="preserve">алее - региональный </w:t>
      </w:r>
      <w:r w:rsidRPr="00A52758">
        <w:lastRenderedPageBreak/>
        <w:t>центр) Планы организаций для локального (объектового), местного и территориального уровней могут быть включены отдельным разделом (приложением) в План действий по предупреждению и ликвидации чрезвычайных ситуаций природного и техногенно</w:t>
      </w:r>
      <w:r w:rsidRPr="00A52758">
        <w:t>го характера организации.</w:t>
      </w:r>
    </w:p>
    <w:p w:rsidR="00000000" w:rsidRPr="00A52758" w:rsidRDefault="006B5C85">
      <w:bookmarkStart w:id="23" w:name="sub_1015"/>
      <w:bookmarkEnd w:id="22"/>
      <w:r w:rsidRPr="00A52758">
        <w:t>15. Планы организаций регионального уровня утверждаются их руководителями, федеральным органом исполнительной власти по ведомственной принадлежности и МЧС России по согласованию с соответствующими федеральными орга</w:t>
      </w:r>
      <w:r w:rsidRPr="00A52758">
        <w:t xml:space="preserve">нами исполнительной власти и региональным центром. Календарные планы организаций для регионального уровня утверждаются их руководителями и региональным центром по согласованию с соответствующими территориальными органами федеральных органов исполнительной </w:t>
      </w:r>
      <w:r w:rsidRPr="00A52758">
        <w:t>власти.</w:t>
      </w:r>
    </w:p>
    <w:p w:rsidR="00000000" w:rsidRPr="00A52758" w:rsidRDefault="006B5C85">
      <w:bookmarkStart w:id="24" w:name="sub_1016"/>
      <w:bookmarkEnd w:id="23"/>
      <w:r w:rsidRPr="00A52758">
        <w:t>16. С учетом результатов оценки риска возникновения ЧС (Н) соответствующие территориальные органы МЧС России при рассмотрении проектной документации на опасные производственные объекты вправе потребовать разработки Планов, в том чис</w:t>
      </w:r>
      <w:r w:rsidRPr="00A52758">
        <w:t>ле и при рассмотрении предполагаемых к реализации проектов и решений по объектам производственного и социального назначения и процессам, которые могут быть источником возникновения ЧС (Н).</w:t>
      </w:r>
    </w:p>
    <w:p w:rsidR="00000000" w:rsidRPr="00A52758" w:rsidRDefault="006B5C85">
      <w:bookmarkStart w:id="25" w:name="sub_1017"/>
      <w:bookmarkEnd w:id="24"/>
      <w:r w:rsidRPr="00A52758">
        <w:t>17. Планы звеньев функциональных подсистем РСЧС раз</w:t>
      </w:r>
      <w:r w:rsidRPr="00A52758">
        <w:t>рабатываются по согласованию с соответствующими территориальными органами федеральных органов исполнительной власти и утверждаются в порядке, устанавливаемом федеральным органом исполнительной власти по ведомственной принадлежности, согласованным с МЧС Рос</w:t>
      </w:r>
      <w:r w:rsidRPr="00A52758">
        <w:t>сии.</w:t>
      </w:r>
    </w:p>
    <w:p w:rsidR="00000000" w:rsidRPr="00A52758" w:rsidRDefault="006B5C85">
      <w:bookmarkStart w:id="26" w:name="sub_1018"/>
      <w:bookmarkEnd w:id="25"/>
      <w:r w:rsidRPr="00A52758">
        <w:t>18. КЧС и ОПБ Златоустовского городского округа разрабатывает План Златоустовского городского звена РСЧС на основании Планов и Календарных планов организаций муниципального уровня по согласованию с соответствующими территориальными орг</w:t>
      </w:r>
      <w:r w:rsidRPr="00A52758">
        <w:t>анами федеральных органов исполнительной власти. План утверждается территориальным органом МЧС России по Челябинской области и КЧС и ОПБ Златоустовского городского округа.</w:t>
      </w:r>
    </w:p>
    <w:bookmarkEnd w:id="26"/>
    <w:p w:rsidR="00000000" w:rsidRPr="00A52758" w:rsidRDefault="006B5C85"/>
    <w:p w:rsidR="00000000" w:rsidRPr="00A52758" w:rsidRDefault="006B5C85">
      <w:pPr>
        <w:pStyle w:val="1"/>
        <w:rPr>
          <w:color w:val="auto"/>
        </w:rPr>
      </w:pPr>
      <w:bookmarkStart w:id="27" w:name="sub_10300"/>
      <w:r w:rsidRPr="00A52758">
        <w:rPr>
          <w:color w:val="auto"/>
        </w:rPr>
        <w:t>3. Экспертиза Планов</w:t>
      </w:r>
    </w:p>
    <w:bookmarkEnd w:id="27"/>
    <w:p w:rsidR="00000000" w:rsidRPr="00A52758" w:rsidRDefault="006B5C85"/>
    <w:p w:rsidR="00000000" w:rsidRPr="00A52758" w:rsidRDefault="006B5C85">
      <w:bookmarkStart w:id="28" w:name="sub_1019"/>
      <w:r w:rsidRPr="00A52758">
        <w:t>19. Планы организаций подле</w:t>
      </w:r>
      <w:r w:rsidRPr="00A52758">
        <w:t>жат экспертизе на предмет их соответствия требованиям нормативно-правовых документов, использованных при их разработке, специализированным требованиям и ограничениям, предусмотренными соответствующими нормативно-правовыми актами и нормативно-техническими д</w:t>
      </w:r>
      <w:r w:rsidRPr="00A52758">
        <w:t>окументами, в том числе установленными в Челябинской области в области защиты населения и территории от ЧС (Н).</w:t>
      </w:r>
    </w:p>
    <w:p w:rsidR="00000000" w:rsidRPr="00A52758" w:rsidRDefault="006B5C85">
      <w:bookmarkStart w:id="29" w:name="sub_1200"/>
      <w:bookmarkEnd w:id="28"/>
      <w:r w:rsidRPr="00A52758">
        <w:t>20. Органы исполнительной власти, утверждающие Планы, организуют проведение экспертизы в соответствии с требованиями нормативно-</w:t>
      </w:r>
      <w:r w:rsidRPr="00A52758">
        <w:t>правовых документов, регламентирующие эти работы.</w:t>
      </w:r>
    </w:p>
    <w:p w:rsidR="00000000" w:rsidRPr="00A52758" w:rsidRDefault="006B5C85">
      <w:bookmarkStart w:id="30" w:name="sub_1021"/>
      <w:bookmarkEnd w:id="29"/>
      <w:r w:rsidRPr="00A52758">
        <w:t>21. Экспертная оценка Планов проводится на основании соглашения (договора) между экспертной организацией и организациями, представляющими Планы на утверждение, причем экспертиза Планов воинс</w:t>
      </w:r>
      <w:r w:rsidRPr="00A52758">
        <w:t>ких частей производится на безвозмездной основе.</w:t>
      </w:r>
    </w:p>
    <w:p w:rsidR="00000000" w:rsidRPr="00A52758" w:rsidRDefault="006B5C85">
      <w:bookmarkStart w:id="31" w:name="sub_1022"/>
      <w:bookmarkEnd w:id="30"/>
      <w:r w:rsidRPr="00A52758">
        <w:t>22. Не допускается проведение экспертной оценки Планов организациями, участвовавшими в их разработке.</w:t>
      </w:r>
    </w:p>
    <w:bookmarkEnd w:id="31"/>
    <w:p w:rsidR="00000000" w:rsidRPr="00A52758" w:rsidRDefault="006B5C85"/>
    <w:p w:rsidR="00000000" w:rsidRPr="00A52758" w:rsidRDefault="006B5C85">
      <w:pPr>
        <w:pStyle w:val="1"/>
        <w:rPr>
          <w:color w:val="auto"/>
        </w:rPr>
      </w:pPr>
      <w:bookmarkStart w:id="32" w:name="sub_10400"/>
      <w:r w:rsidRPr="00A52758">
        <w:rPr>
          <w:color w:val="auto"/>
        </w:rPr>
        <w:t>4. Введение Планов в действие и контроль их реализации</w:t>
      </w:r>
    </w:p>
    <w:bookmarkEnd w:id="32"/>
    <w:p w:rsidR="00000000" w:rsidRPr="00A52758" w:rsidRDefault="006B5C85"/>
    <w:p w:rsidR="00000000" w:rsidRPr="00A52758" w:rsidRDefault="006B5C85">
      <w:bookmarkStart w:id="33" w:name="sub_1023"/>
      <w:r w:rsidRPr="00A52758">
        <w:t>23. Введение Планов в действие оформляется приказом по организации, с уведомлением органов исполнительной власти утвердивших Планы.</w:t>
      </w:r>
    </w:p>
    <w:p w:rsidR="00000000" w:rsidRPr="00A52758" w:rsidRDefault="006B5C85">
      <w:bookmarkStart w:id="34" w:name="sub_1024"/>
      <w:bookmarkEnd w:id="33"/>
      <w:r w:rsidRPr="00A52758">
        <w:t>24. В зависимости от уровня планирования мероприятий по предупреждению и ликвидации ЧС (Н) предусматривает</w:t>
      </w:r>
      <w:r w:rsidRPr="00A52758">
        <w:t xml:space="preserve">ся время на разработку, согласование и утверждение Планов с момента введения в действие </w:t>
      </w:r>
      <w:r w:rsidRPr="00A52758">
        <w:rPr>
          <w:rStyle w:val="a4"/>
          <w:color w:val="auto"/>
        </w:rPr>
        <w:t>Правил</w:t>
      </w:r>
      <w:r w:rsidRPr="00A52758">
        <w:t>, утвержденных Приказом МЧС России от 28.12.2004 года N 621 "Об утверждении правил раз</w:t>
      </w:r>
      <w:r w:rsidRPr="00A52758">
        <w:t xml:space="preserve">работки и согласования планов по предупреждению и ликвидации </w:t>
      </w:r>
      <w:r w:rsidRPr="00A52758">
        <w:lastRenderedPageBreak/>
        <w:t>разливов нефти и нефтепродуктов на территории Российской Федерации", а также с момента регистрации вновь создаваемых объектов и организаций.</w:t>
      </w:r>
    </w:p>
    <w:p w:rsidR="00000000" w:rsidRPr="00A52758" w:rsidRDefault="006B5C85">
      <w:bookmarkStart w:id="35" w:name="sub_1025"/>
      <w:bookmarkEnd w:id="34"/>
      <w:r w:rsidRPr="00A52758">
        <w:t>25. Введение Плана в действие должно о</w:t>
      </w:r>
      <w:r w:rsidRPr="00A52758">
        <w:t>существляться в следующие сроки:</w:t>
      </w:r>
    </w:p>
    <w:bookmarkEnd w:id="35"/>
    <w:p w:rsidR="00000000" w:rsidRPr="00A52758" w:rsidRDefault="006B5C85">
      <w:r w:rsidRPr="00A52758">
        <w:t>Планы организаций:</w:t>
      </w:r>
    </w:p>
    <w:p w:rsidR="00000000" w:rsidRPr="00A52758" w:rsidRDefault="006B5C85">
      <w:r w:rsidRPr="00A52758">
        <w:t>объектового и местного уровней - четыре месяца,</w:t>
      </w:r>
    </w:p>
    <w:p w:rsidR="00000000" w:rsidRPr="00A52758" w:rsidRDefault="006B5C85">
      <w:r w:rsidRPr="00A52758">
        <w:t>территориального уровня - шесть месяцев,</w:t>
      </w:r>
    </w:p>
    <w:p w:rsidR="00000000" w:rsidRPr="00A52758" w:rsidRDefault="006B5C85">
      <w:r w:rsidRPr="00A52758">
        <w:t>регионального уровня - девять месяцев,</w:t>
      </w:r>
    </w:p>
    <w:p w:rsidR="00000000" w:rsidRPr="00A52758" w:rsidRDefault="006B5C85">
      <w:r w:rsidRPr="00A52758">
        <w:t>федерального уровня (трансграничного) уровня - двенадцать месяцев.</w:t>
      </w:r>
    </w:p>
    <w:p w:rsidR="00000000" w:rsidRPr="00A52758" w:rsidRDefault="006B5C85">
      <w:r w:rsidRPr="00A52758">
        <w:t>Планы органов местного самоуправления - шесть месяцев,</w:t>
      </w:r>
    </w:p>
    <w:p w:rsidR="00000000" w:rsidRPr="00A52758" w:rsidRDefault="006B5C85">
      <w:r w:rsidRPr="00A52758">
        <w:t>Планы функциональных подсистем РСЧС - двенадцать месяцев.</w:t>
      </w:r>
    </w:p>
    <w:p w:rsidR="00000000" w:rsidRPr="00A52758" w:rsidRDefault="006B5C85">
      <w:r w:rsidRPr="00A52758">
        <w:t>Планы звеньев функциональных подсистем РСЧС территориальные - шесть месяцев,</w:t>
      </w:r>
    </w:p>
    <w:p w:rsidR="00000000" w:rsidRPr="00A52758" w:rsidRDefault="006B5C85">
      <w:r w:rsidRPr="00A52758">
        <w:t>региональные - двенадцать месяцев.</w:t>
      </w:r>
    </w:p>
    <w:p w:rsidR="00000000" w:rsidRPr="00A52758" w:rsidRDefault="006B5C85">
      <w:bookmarkStart w:id="36" w:name="sub_1026"/>
      <w:r w:rsidRPr="00A52758">
        <w:t>26. Сроки действия План</w:t>
      </w:r>
      <w:r w:rsidRPr="00A52758">
        <w:t>ов:</w:t>
      </w:r>
    </w:p>
    <w:bookmarkEnd w:id="36"/>
    <w:p w:rsidR="00000000" w:rsidRPr="00A52758" w:rsidRDefault="006B5C85">
      <w:r w:rsidRPr="00A52758">
        <w:t>организаций для объектового и местного уровня - три года, территориального уровня - четыре года, регионального и федерального уровней - пять лет.</w:t>
      </w:r>
    </w:p>
    <w:p w:rsidR="00000000" w:rsidRPr="00A52758" w:rsidRDefault="006B5C85">
      <w:r w:rsidRPr="00A52758">
        <w:t>звеньев функциональных подсистем РСЧС территориальных - четыре года, региональных - пять лет.</w:t>
      </w:r>
    </w:p>
    <w:p w:rsidR="00000000" w:rsidRPr="00A52758" w:rsidRDefault="006B5C85">
      <w:r w:rsidRPr="00A52758">
        <w:t>По и</w:t>
      </w:r>
      <w:r w:rsidRPr="00A52758">
        <w:t>стечении указанных сроков Планы подлежат корректировке (переработке). Кроме того, Планы подлежат корректировке (переработке) досрочно по решению одного из органов его утвердившего или при принятии соответствующих нормативных правовых актов.</w:t>
      </w:r>
    </w:p>
    <w:p w:rsidR="00000000" w:rsidRPr="00A52758" w:rsidRDefault="006B5C85">
      <w:bookmarkStart w:id="37" w:name="sub_1027"/>
      <w:r w:rsidRPr="00A52758">
        <w:t>27. Кор</w:t>
      </w:r>
      <w:r w:rsidRPr="00A52758">
        <w:t>ректировка (переработка) Планов осуществляется при изменении исходных данных, влияющих на уровень и организацию реагирования на ЧС (Н), с уведомлением органов исполнительной власти, утвердивших эти Планы.</w:t>
      </w:r>
    </w:p>
    <w:bookmarkEnd w:id="37"/>
    <w:p w:rsidR="00000000" w:rsidRPr="00A52758" w:rsidRDefault="006B5C85">
      <w:r w:rsidRPr="00A52758">
        <w:t xml:space="preserve">В этом случае корректировка (переработка), </w:t>
      </w:r>
      <w:r w:rsidRPr="00A52758">
        <w:t>а также согласование и утверждение Планов ЛРН не должны превышать сроков, определенных пунктом 29 настоящего раздела, с момента официальной регистрации измененных исходных данных.</w:t>
      </w:r>
    </w:p>
    <w:p w:rsidR="00000000" w:rsidRPr="00A52758" w:rsidRDefault="006B5C85">
      <w:r w:rsidRPr="00A52758">
        <w:t>Контроль за ходом выполнения мероприятий по предупреждению и ликвидации ЧС (</w:t>
      </w:r>
      <w:r w:rsidRPr="00A52758">
        <w:t>Н), определенных в Планах, осуществляется соответствующими контролирующими и надзорными органами исполнительной власти в ходе плановых и внеплановых проверок, а также в процессе практических действий организаций при ликвидации ЧС (Н), проведении учений и т</w:t>
      </w:r>
      <w:r w:rsidRPr="00A52758">
        <w:t>ренировок (</w:t>
      </w:r>
      <w:r w:rsidRPr="00A52758">
        <w:rPr>
          <w:rStyle w:val="a4"/>
          <w:color w:val="auto"/>
        </w:rPr>
        <w:t>пункт 8</w:t>
      </w:r>
      <w:r w:rsidRPr="00A52758">
        <w:t xml:space="preserve"> "Основных требований...", утвержденных постановлением Правительства Российской Федерации от 21 августа 2000 года N 613 "О неотложных мерах по предупреждению и ликви</w:t>
      </w:r>
      <w:r w:rsidRPr="00A52758">
        <w:t>дации аварийных разливов нефти и нефтепродуктов").</w:t>
      </w:r>
    </w:p>
    <w:p w:rsidR="00000000" w:rsidRPr="00A52758" w:rsidRDefault="006B5C85">
      <w:bookmarkStart w:id="38" w:name="sub_1028"/>
      <w:r w:rsidRPr="00A52758">
        <w:t>28. Состояние организации мероприятий по предупреждению и ЛЧС (Н) оценивается:</w:t>
      </w:r>
    </w:p>
    <w:bookmarkEnd w:id="38"/>
    <w:p w:rsidR="00000000" w:rsidRPr="00A52758" w:rsidRDefault="006B5C85">
      <w:r w:rsidRPr="00A52758">
        <w:t>"соответствует предъявляемым требованиям", если:</w:t>
      </w:r>
    </w:p>
    <w:p w:rsidR="00000000" w:rsidRPr="00A52758" w:rsidRDefault="006B5C85">
      <w:r w:rsidRPr="00A52758">
        <w:t>мероприятия по предупреждению и ликвидации ЧС (Н) спланирован</w:t>
      </w:r>
      <w:r w:rsidRPr="00A52758">
        <w:t>ы и организованы;</w:t>
      </w:r>
    </w:p>
    <w:p w:rsidR="00000000" w:rsidRPr="00A52758" w:rsidRDefault="006B5C85">
      <w:r w:rsidRPr="00A52758">
        <w:t>в Планах и других руководящих документах отработаны вопросы организации взаимодействия, определен достаточный состав сил и средств ликвидации ЧС (Н);</w:t>
      </w:r>
    </w:p>
    <w:p w:rsidR="00000000" w:rsidRPr="00A52758" w:rsidRDefault="006B5C85">
      <w:r w:rsidRPr="00A52758">
        <w:t>соответствующие КЧС и ОПБ осуществляют контроль за выполнением мероприятий, предусмотрен</w:t>
      </w:r>
      <w:r w:rsidRPr="00A52758">
        <w:t>ных в Планах;</w:t>
      </w:r>
    </w:p>
    <w:p w:rsidR="00000000" w:rsidRPr="00A52758" w:rsidRDefault="006B5C85">
      <w:r w:rsidRPr="00A52758">
        <w:t>ведется реестр загрязненных нефтью и нефтепродуктами территорий и водных объектов, а также имеется перечень опасных производственных объектов и организаций согласно отраслевой принадлежности;</w:t>
      </w:r>
    </w:p>
    <w:p w:rsidR="00000000" w:rsidRPr="00A52758" w:rsidRDefault="006B5C85">
      <w:r w:rsidRPr="00A52758">
        <w:t>обеспечиваются требования промышленной, экологичес</w:t>
      </w:r>
      <w:r w:rsidRPr="00A52758">
        <w:t>кой и пожарной безопасности при разведке месторождений, добыче нефти, переработке, транспортировке, а также при хранении нефти и нефтепродуктов;</w:t>
      </w:r>
    </w:p>
    <w:p w:rsidR="00000000" w:rsidRPr="00A52758" w:rsidRDefault="006B5C85">
      <w:r w:rsidRPr="00A52758">
        <w:t>не менее чем на 80% опасных производственных объектах разработаны в установленном порядке декларации безопаснос</w:t>
      </w:r>
      <w:r w:rsidRPr="00A52758">
        <w:t>ти и планы по предупреждению и ликвидации разливов нефти и нефтепродуктов;</w:t>
      </w:r>
    </w:p>
    <w:p w:rsidR="00000000" w:rsidRPr="00A52758" w:rsidRDefault="006B5C85">
      <w:r w:rsidRPr="00A52758">
        <w:t xml:space="preserve">укомплектованность и обеспеченность АСФ (Н) исправным снаряжением, оборудованием, </w:t>
      </w:r>
      <w:r w:rsidRPr="00A52758">
        <w:lastRenderedPageBreak/>
        <w:t>спецтехникой и средствами ликвидации ЧС (Н) составляет не менее 80% от норм, предусмотренных планам</w:t>
      </w:r>
      <w:r w:rsidRPr="00A52758">
        <w:t>и.</w:t>
      </w:r>
    </w:p>
    <w:p w:rsidR="00000000" w:rsidRPr="00A52758" w:rsidRDefault="006B5C85">
      <w:r w:rsidRPr="00A52758">
        <w:t>"ограниченно соответствует предъявляемым требованиям", если:</w:t>
      </w:r>
    </w:p>
    <w:p w:rsidR="00000000" w:rsidRPr="00A52758" w:rsidRDefault="006B5C85">
      <w:r w:rsidRPr="00A52758">
        <w:t>в неполном объеме спланированы и организованы мероприятия по предупреждению и ликвидации ЧС (Н), ведению реестра загрязненных нефтью и нефтепродуктами территорий и водных объектов, а также сос</w:t>
      </w:r>
      <w:r w:rsidRPr="00A52758">
        <w:t>тавлению перечня опасных производственных объектов организаций;</w:t>
      </w:r>
    </w:p>
    <w:p w:rsidR="00000000" w:rsidRPr="00A52758" w:rsidRDefault="006B5C85">
      <w:r w:rsidRPr="00A52758">
        <w:t>в вопросах обеспечения требований промышленной, экологической и пожарной безопасности при осуществлении разведки месторождений, добычи нефти, переработки, транспортировки, а также хранении неф</w:t>
      </w:r>
      <w:r w:rsidRPr="00A52758">
        <w:t>ти и нефтепродуктов выявлены недостатки, которые могут привести к чрезвычайным ситуациям;</w:t>
      </w:r>
    </w:p>
    <w:p w:rsidR="00000000" w:rsidRPr="00A52758" w:rsidRDefault="006B5C85">
      <w:r w:rsidRPr="00A52758">
        <w:t>соответствующие КЧС и ОПБ не осуществляют постоянное руководство и контроль за планированием и организацией мероприятий по предупреждению и ликвидации ЧС (Н);</w:t>
      </w:r>
    </w:p>
    <w:p w:rsidR="00000000" w:rsidRPr="00A52758" w:rsidRDefault="006B5C85">
      <w:r w:rsidRPr="00A52758">
        <w:t>укомпле</w:t>
      </w:r>
      <w:r w:rsidRPr="00A52758">
        <w:t>ктованность и обеспеченность АСФ (Н) исправным снаряжением, оборудованием, спецтехникой и средствами ЛЧС (Н) составляет не менее 60% от норм, предусмотренных Планами;</w:t>
      </w:r>
    </w:p>
    <w:p w:rsidR="00000000" w:rsidRPr="00A52758" w:rsidRDefault="006B5C85">
      <w:r w:rsidRPr="00A52758">
        <w:t>не менее чем на 60% опасных производственных объектах разработаны в установленном порядке</w:t>
      </w:r>
      <w:r w:rsidRPr="00A52758">
        <w:t xml:space="preserve"> декларации безопасности и планы по предупреждению и ликвидации разливов нефти и нефтепродуктов.</w:t>
      </w:r>
    </w:p>
    <w:p w:rsidR="00000000" w:rsidRPr="00A52758" w:rsidRDefault="006B5C85">
      <w:r w:rsidRPr="00A52758">
        <w:t>"не соответствует предъявляемым требованиям", если не выполнены условия по предыдущей оценке.</w:t>
      </w:r>
    </w:p>
    <w:p w:rsidR="00000000" w:rsidRPr="00A52758" w:rsidRDefault="006B5C85"/>
    <w:p w:rsidR="00000000" w:rsidRPr="00A52758" w:rsidRDefault="006B5C85">
      <w:pPr>
        <w:pStyle w:val="1"/>
        <w:rPr>
          <w:color w:val="auto"/>
        </w:rPr>
      </w:pPr>
      <w:bookmarkStart w:id="39" w:name="sub_10500"/>
      <w:r w:rsidRPr="00A52758">
        <w:rPr>
          <w:color w:val="auto"/>
        </w:rPr>
        <w:t>5. Отчетность</w:t>
      </w:r>
    </w:p>
    <w:bookmarkEnd w:id="39"/>
    <w:p w:rsidR="00000000" w:rsidRPr="00A52758" w:rsidRDefault="006B5C85"/>
    <w:p w:rsidR="00000000" w:rsidRPr="00A52758" w:rsidRDefault="006B5C85">
      <w:bookmarkStart w:id="40" w:name="sub_1029"/>
      <w:r w:rsidRPr="00A52758">
        <w:t xml:space="preserve">29. В срок, не превышающий 30 суток по окончании ликвидации ЧС (Н), соответствующие КЧС и ОПБ представляют отчет о проделанной работе в порядке, установленном </w:t>
      </w:r>
      <w:r w:rsidRPr="00A52758">
        <w:rPr>
          <w:rStyle w:val="a4"/>
          <w:color w:val="auto"/>
        </w:rPr>
        <w:t>постановлением</w:t>
      </w:r>
      <w:r w:rsidRPr="00A52758">
        <w:t xml:space="preserve"> Правительс</w:t>
      </w:r>
      <w:r w:rsidRPr="00A52758">
        <w:t>тва Российской Федерации от 15 апреля 2002 года N 240.</w:t>
      </w:r>
    </w:p>
    <w:p w:rsidR="00000000" w:rsidRPr="00A52758" w:rsidRDefault="006B5C85">
      <w:bookmarkStart w:id="41" w:name="sub_1300"/>
      <w:bookmarkEnd w:id="40"/>
      <w:r w:rsidRPr="00A52758">
        <w:t>30. Основные требования к отчету по ликвидации ЧС (Н):</w:t>
      </w:r>
    </w:p>
    <w:bookmarkEnd w:id="41"/>
    <w:p w:rsidR="00000000" w:rsidRPr="00A52758" w:rsidRDefault="006B5C85">
      <w:r w:rsidRPr="00A52758">
        <w:t>аннотация, содержащая сведения об источнике ЧС (Н), развитии ЧС (Н), ее трансформации, принятии решения о начале, временно</w:t>
      </w:r>
      <w:r w:rsidRPr="00A52758">
        <w:t>м и окончательном прекращении операции по ликвидации ЧС (Н);</w:t>
      </w:r>
    </w:p>
    <w:p w:rsidR="00000000" w:rsidRPr="00A52758" w:rsidRDefault="006B5C85">
      <w:r w:rsidRPr="00A52758">
        <w:t>причины, обстоятельства и последствия ЧС (Н) для населения, окружающей среды и объектов экономики;</w:t>
      </w:r>
    </w:p>
    <w:p w:rsidR="00000000" w:rsidRPr="00A52758" w:rsidRDefault="006B5C85">
      <w:r w:rsidRPr="00A52758">
        <w:t>оценка действий органов управления и сил при ликвидации ЧС (Н), а также организации применения с</w:t>
      </w:r>
      <w:r w:rsidRPr="00A52758">
        <w:t>пециальных технических средств;</w:t>
      </w:r>
    </w:p>
    <w:p w:rsidR="00000000" w:rsidRPr="00A52758" w:rsidRDefault="006B5C85">
      <w:r w:rsidRPr="00A52758">
        <w:t>затраты на ликвидацию ЧС (Н), возмещение ущерба окружающей среде и водным биологическим ресурсам;</w:t>
      </w:r>
    </w:p>
    <w:p w:rsidR="00000000" w:rsidRPr="00A52758" w:rsidRDefault="006B5C85">
      <w:r w:rsidRPr="00A52758">
        <w:t>уровень остаточного загрязнения и состояние технологического оборудования;</w:t>
      </w:r>
    </w:p>
    <w:p w:rsidR="00000000" w:rsidRPr="00A52758" w:rsidRDefault="006B5C85">
      <w:r w:rsidRPr="00A52758">
        <w:t>предложения по технологиям выполнения работ и оснащ</w:t>
      </w:r>
      <w:r w:rsidRPr="00A52758">
        <w:t>ению АСФ (Н);</w:t>
      </w:r>
    </w:p>
    <w:p w:rsidR="00000000" w:rsidRPr="00A52758" w:rsidRDefault="006B5C85">
      <w:r w:rsidRPr="00A52758">
        <w:t>рекомендации по предотвращению возникновения подобных источников ЧС (Н), приемам и технологиям ЛЧС (Н), а также необходимость внесения изменений и дополнений в Планы и Календарные планы организаций.</w:t>
      </w:r>
    </w:p>
    <w:p w:rsidR="00000000" w:rsidRPr="00A52758" w:rsidRDefault="006B5C85"/>
    <w:p w:rsidR="00000000" w:rsidRPr="00A52758" w:rsidRDefault="006B5C85">
      <w:pPr>
        <w:ind w:firstLine="0"/>
        <w:jc w:val="right"/>
      </w:pPr>
      <w:bookmarkStart w:id="42" w:name="sub_2"/>
      <w:r w:rsidRPr="00A52758">
        <w:rPr>
          <w:rStyle w:val="a3"/>
          <w:color w:val="auto"/>
        </w:rPr>
        <w:t>Приложение N 2</w:t>
      </w:r>
    </w:p>
    <w:bookmarkEnd w:id="42"/>
    <w:p w:rsidR="00000000" w:rsidRPr="00A52758" w:rsidRDefault="006B5C85">
      <w:pPr>
        <w:ind w:firstLine="0"/>
        <w:jc w:val="right"/>
      </w:pPr>
      <w:r w:rsidRPr="00A52758">
        <w:rPr>
          <w:rStyle w:val="a3"/>
          <w:color w:val="auto"/>
        </w:rPr>
        <w:t xml:space="preserve">к </w:t>
      </w:r>
      <w:r w:rsidRPr="00A52758">
        <w:rPr>
          <w:rStyle w:val="a4"/>
          <w:color w:val="auto"/>
        </w:rPr>
        <w:t>постановлению</w:t>
      </w:r>
      <w:r w:rsidRPr="00A52758">
        <w:rPr>
          <w:rStyle w:val="a3"/>
          <w:color w:val="auto"/>
        </w:rPr>
        <w:t xml:space="preserve"> главы городского</w:t>
      </w:r>
    </w:p>
    <w:p w:rsidR="00000000" w:rsidRPr="00A52758" w:rsidRDefault="006B5C85">
      <w:pPr>
        <w:ind w:firstLine="0"/>
        <w:jc w:val="right"/>
      </w:pPr>
      <w:r w:rsidRPr="00A52758">
        <w:rPr>
          <w:rStyle w:val="a3"/>
          <w:color w:val="auto"/>
        </w:rPr>
        <w:t>округа от 26 июля 2005 г. N 175-п</w:t>
      </w:r>
    </w:p>
    <w:p w:rsidR="00000000" w:rsidRPr="00A52758" w:rsidRDefault="006B5C85"/>
    <w:p w:rsidR="00000000" w:rsidRPr="00A52758" w:rsidRDefault="006B5C85">
      <w:pPr>
        <w:pStyle w:val="1"/>
        <w:rPr>
          <w:color w:val="auto"/>
        </w:rPr>
      </w:pPr>
      <w:r w:rsidRPr="00A52758">
        <w:rPr>
          <w:color w:val="auto"/>
        </w:rPr>
        <w:t>Типовая структура</w:t>
      </w:r>
      <w:r w:rsidRPr="00A52758">
        <w:rPr>
          <w:color w:val="auto"/>
        </w:rPr>
        <w:br/>
        <w:t>Плана по предупреждению и ликвидации разливов нефти и нефтепродуктов</w:t>
      </w:r>
    </w:p>
    <w:p w:rsidR="00000000" w:rsidRPr="00A52758" w:rsidRDefault="006B5C85"/>
    <w:p w:rsidR="00000000" w:rsidRPr="00A52758" w:rsidRDefault="006B5C85">
      <w:pPr>
        <w:pStyle w:val="1"/>
        <w:rPr>
          <w:color w:val="auto"/>
        </w:rPr>
      </w:pPr>
      <w:bookmarkStart w:id="43" w:name="sub_20100"/>
      <w:r w:rsidRPr="00A52758">
        <w:rPr>
          <w:color w:val="auto"/>
        </w:rPr>
        <w:lastRenderedPageBreak/>
        <w:t>1. Общая часть</w:t>
      </w:r>
    </w:p>
    <w:bookmarkEnd w:id="43"/>
    <w:p w:rsidR="00000000" w:rsidRPr="00A52758" w:rsidRDefault="006B5C85"/>
    <w:p w:rsidR="00000000" w:rsidRPr="00A52758" w:rsidRDefault="006B5C85">
      <w:r w:rsidRPr="00A52758">
        <w:t>1.1. Цель и нормативно-правовая база разработки Плана.</w:t>
      </w:r>
    </w:p>
    <w:p w:rsidR="00000000" w:rsidRPr="00A52758" w:rsidRDefault="006B5C85">
      <w:r w:rsidRPr="00A52758">
        <w:t>1.1.1</w:t>
      </w:r>
      <w:r w:rsidRPr="00A52758">
        <w:t>. Цель и задачи.</w:t>
      </w:r>
    </w:p>
    <w:p w:rsidR="00000000" w:rsidRPr="00A52758" w:rsidRDefault="006B5C85">
      <w:r w:rsidRPr="00A52758">
        <w:t>1.1.2. Руководящие документы.</w:t>
      </w:r>
    </w:p>
    <w:p w:rsidR="00000000" w:rsidRPr="00A52758" w:rsidRDefault="006B5C85">
      <w:r w:rsidRPr="00A52758">
        <w:t>2.1. Основные характеристики организации и прогнозируемой зоны загрязнения в случае ЧС (Н).</w:t>
      </w:r>
    </w:p>
    <w:p w:rsidR="00000000" w:rsidRPr="00A52758" w:rsidRDefault="006B5C85">
      <w:r w:rsidRPr="00A52758">
        <w:t>2.2.1. Зона действия Плана, готовность организации к действиям по локализации и ликвидации последствий ЧС (Н).</w:t>
      </w:r>
    </w:p>
    <w:p w:rsidR="00000000" w:rsidRPr="00A52758" w:rsidRDefault="006B5C85">
      <w:r w:rsidRPr="00A52758">
        <w:t>2.2.2.</w:t>
      </w:r>
      <w:r w:rsidRPr="00A52758">
        <w:t xml:space="preserve"> Основные операции, производимые с нефтью и нефтепродуктами.</w:t>
      </w:r>
    </w:p>
    <w:p w:rsidR="00000000" w:rsidRPr="00A52758" w:rsidRDefault="006B5C85">
      <w:r w:rsidRPr="00A52758">
        <w:t>2.2.3. Географические и гидрологические характеристики территории.</w:t>
      </w:r>
    </w:p>
    <w:p w:rsidR="00000000" w:rsidRPr="00A52758" w:rsidRDefault="006B5C85">
      <w:r w:rsidRPr="00A52758">
        <w:t>2.2.4. Гидрометеорологические и экологические особенности района.</w:t>
      </w:r>
    </w:p>
    <w:p w:rsidR="00000000" w:rsidRPr="00A52758" w:rsidRDefault="006B5C85">
      <w:r w:rsidRPr="00A52758">
        <w:t>3.1. Мероприятия по предупреждению чрезвычайных ситуаций.</w:t>
      </w:r>
    </w:p>
    <w:p w:rsidR="00000000" w:rsidRPr="00A52758" w:rsidRDefault="006B5C85">
      <w:r w:rsidRPr="00A52758">
        <w:t>3.1.1. Возможные источники ЧС (Н).</w:t>
      </w:r>
    </w:p>
    <w:p w:rsidR="00000000" w:rsidRPr="00A52758" w:rsidRDefault="006B5C85">
      <w:r w:rsidRPr="00A52758">
        <w:t>3.1.2. Прогнозирование объемов и площадей разливов нефти и нефтепродуктов.</w:t>
      </w:r>
    </w:p>
    <w:p w:rsidR="00000000" w:rsidRPr="00A52758" w:rsidRDefault="006B5C85">
      <w:r w:rsidRPr="00A52758">
        <w:t>3.1.3. Границы зон ЧС (Н) с учетом результатов оценки риска разлива нефти и нефтепродуктов.</w:t>
      </w:r>
    </w:p>
    <w:p w:rsidR="00000000" w:rsidRPr="00A52758" w:rsidRDefault="006B5C85">
      <w:r w:rsidRPr="00A52758">
        <w:t>3.1.4. Ситуационные модели наиболее опасных ЧС (Н) и и</w:t>
      </w:r>
      <w:r w:rsidRPr="00A52758">
        <w:t>х социально-экономических последствий для персонала, населения и окружающей среды прилегающей территории.</w:t>
      </w:r>
    </w:p>
    <w:p w:rsidR="00000000" w:rsidRPr="00A52758" w:rsidRDefault="006B5C85">
      <w:r w:rsidRPr="00A52758">
        <w:t>3.1.5. Определение достаточного состава сил и средств ЛЧС (Н).</w:t>
      </w:r>
    </w:p>
    <w:p w:rsidR="00000000" w:rsidRPr="00A52758" w:rsidRDefault="006B5C85">
      <w:r w:rsidRPr="00A52758">
        <w:t>4.1. Обеспечение готовности сил и средств ЧС (Н).</w:t>
      </w:r>
    </w:p>
    <w:p w:rsidR="00000000" w:rsidRPr="00A52758" w:rsidRDefault="006B5C85">
      <w:r w:rsidRPr="00A52758">
        <w:t>4.1.1. Уровни реагирования.</w:t>
      </w:r>
    </w:p>
    <w:p w:rsidR="00000000" w:rsidRPr="00A52758" w:rsidRDefault="006B5C85">
      <w:r w:rsidRPr="00A52758">
        <w:t>4.1.2. Со</w:t>
      </w:r>
      <w:r w:rsidRPr="00A52758">
        <w:t>став сил и средств, их дислокация и организация доставки в зону ЧС (Н).</w:t>
      </w:r>
    </w:p>
    <w:p w:rsidR="00000000" w:rsidRPr="00A52758" w:rsidRDefault="006B5C85">
      <w:r w:rsidRPr="00A52758">
        <w:t>4.1.3. Зоны ответственности АСФ (Н) и подразделений пожарной охраны.</w:t>
      </w:r>
    </w:p>
    <w:p w:rsidR="00000000" w:rsidRPr="00A52758" w:rsidRDefault="006B5C85">
      <w:r w:rsidRPr="00A52758">
        <w:t>4.1.4. Мероприятия по поддержанию в готовности органов управления, сил и средств к действиям в ЧС (Н).</w:t>
      </w:r>
    </w:p>
    <w:p w:rsidR="00000000" w:rsidRPr="00A52758" w:rsidRDefault="006B5C85">
      <w:r w:rsidRPr="00A52758">
        <w:t>5.1. Организ</w:t>
      </w:r>
      <w:r w:rsidRPr="00A52758">
        <w:t>ация управления, система связи и оповещения.</w:t>
      </w:r>
    </w:p>
    <w:p w:rsidR="00000000" w:rsidRPr="00A52758" w:rsidRDefault="006B5C85">
      <w:r w:rsidRPr="00A52758">
        <w:t>5.1.1. Общие принципы управления и структура органов управления.</w:t>
      </w:r>
    </w:p>
    <w:p w:rsidR="00000000" w:rsidRPr="00A52758" w:rsidRDefault="006B5C85">
      <w:r w:rsidRPr="00A52758">
        <w:t>5.1.2. Состав и функциональные обязанности членов КЧС и ее рабочих органов.</w:t>
      </w:r>
    </w:p>
    <w:p w:rsidR="00000000" w:rsidRPr="00A52758" w:rsidRDefault="006B5C85">
      <w:r w:rsidRPr="00A52758">
        <w:t xml:space="preserve">5.1.3. Вышестоящий координационный орган и организация взаимодействия </w:t>
      </w:r>
      <w:r w:rsidRPr="00A52758">
        <w:t>с ним.</w:t>
      </w:r>
    </w:p>
    <w:p w:rsidR="00000000" w:rsidRPr="00A52758" w:rsidRDefault="006B5C85">
      <w:r w:rsidRPr="00A52758">
        <w:t>5.1.4. Состав и организация взаимодействия привлекаемых сил и средств.</w:t>
      </w:r>
    </w:p>
    <w:p w:rsidR="00000000" w:rsidRPr="00A52758" w:rsidRDefault="006B5C85">
      <w:r w:rsidRPr="00A52758">
        <w:t>5.1.5. Система связи и оповещения и порядок ее функционирования.</w:t>
      </w:r>
    </w:p>
    <w:p w:rsidR="00000000" w:rsidRPr="00A52758" w:rsidRDefault="006B5C85">
      <w:r w:rsidRPr="00A52758">
        <w:t>5.1.6. Организация передачи управления при изменении категории ЧС (Н).</w:t>
      </w:r>
    </w:p>
    <w:p w:rsidR="00000000" w:rsidRPr="00A52758" w:rsidRDefault="006B5C85"/>
    <w:p w:rsidR="00000000" w:rsidRPr="00A52758" w:rsidRDefault="006B5C85">
      <w:pPr>
        <w:pStyle w:val="1"/>
        <w:rPr>
          <w:color w:val="auto"/>
        </w:rPr>
      </w:pPr>
      <w:bookmarkStart w:id="44" w:name="sub_20200"/>
      <w:r w:rsidRPr="00A52758">
        <w:rPr>
          <w:color w:val="auto"/>
        </w:rPr>
        <w:t>2. Оперативная часть</w:t>
      </w:r>
    </w:p>
    <w:bookmarkEnd w:id="44"/>
    <w:p w:rsidR="00000000" w:rsidRPr="00A52758" w:rsidRDefault="006B5C85"/>
    <w:p w:rsidR="00000000" w:rsidRPr="00A52758" w:rsidRDefault="006B5C85">
      <w:r w:rsidRPr="00A52758">
        <w:t>2</w:t>
      </w:r>
      <w:r w:rsidRPr="00A52758">
        <w:t>.1. Первоочередные действия при ЧС (Н).</w:t>
      </w:r>
    </w:p>
    <w:p w:rsidR="00000000" w:rsidRPr="00A52758" w:rsidRDefault="006B5C85">
      <w:r w:rsidRPr="00A52758">
        <w:t>2.1.1. Оповещение о чрезвычайной ситуации.</w:t>
      </w:r>
    </w:p>
    <w:p w:rsidR="00000000" w:rsidRPr="00A52758" w:rsidRDefault="006B5C85">
      <w:r w:rsidRPr="00A52758">
        <w:t>2.1.2. Первоочередные мероприятия по обеспечению безопасности персонала и населения, оказание медицинской помощи.</w:t>
      </w:r>
    </w:p>
    <w:p w:rsidR="00000000" w:rsidRPr="00A52758" w:rsidRDefault="006B5C85">
      <w:r w:rsidRPr="00A52758">
        <w:t>2.1.3. Мониторинг обстановки и окружающей природной среды.</w:t>
      </w:r>
    </w:p>
    <w:p w:rsidR="00000000" w:rsidRPr="00A52758" w:rsidRDefault="006B5C85">
      <w:r w:rsidRPr="00A52758">
        <w:t>2.1.4. Организация локализации разливов нефти и нефтепродуктов.</w:t>
      </w:r>
    </w:p>
    <w:p w:rsidR="00000000" w:rsidRPr="00A52758" w:rsidRDefault="006B5C85">
      <w:r w:rsidRPr="00A52758">
        <w:t>2.2. Оперативный план ЛЧС (Н).</w:t>
      </w:r>
    </w:p>
    <w:p w:rsidR="00000000" w:rsidRPr="00A52758" w:rsidRDefault="006B5C85">
      <w:r w:rsidRPr="00A52758">
        <w:t>2.2.1. Алгоритм (последовательность проведения операций по ЛЧС (Н)).</w:t>
      </w:r>
    </w:p>
    <w:p w:rsidR="00000000" w:rsidRPr="00A52758" w:rsidRDefault="006B5C85">
      <w:r w:rsidRPr="00A52758">
        <w:t>2.2.2. Тактика реагирования на разливы нефти и нефтепродуктов и мероприятия по обеспечению жизнедеятельности людей, спасению материальных ценностей.</w:t>
      </w:r>
    </w:p>
    <w:p w:rsidR="00000000" w:rsidRPr="00A52758" w:rsidRDefault="006B5C85">
      <w:r w:rsidRPr="00A52758">
        <w:t>2.2.3. Защита районов повышенной опасности, особо охраняемых природных территорий и объектов.</w:t>
      </w:r>
    </w:p>
    <w:p w:rsidR="00000000" w:rsidRPr="00A52758" w:rsidRDefault="006B5C85">
      <w:r w:rsidRPr="00A52758">
        <w:t>2.2.4. Технол</w:t>
      </w:r>
      <w:r w:rsidRPr="00A52758">
        <w:t>огии ЛЧС (Н).</w:t>
      </w:r>
    </w:p>
    <w:p w:rsidR="00000000" w:rsidRPr="00A52758" w:rsidRDefault="006B5C85">
      <w:r w:rsidRPr="00A52758">
        <w:lastRenderedPageBreak/>
        <w:t>2.2.5. Организация материально-технического, инженерного, финансового и других видов обеспечения операций ЛЧС (Н).</w:t>
      </w:r>
    </w:p>
    <w:p w:rsidR="00000000" w:rsidRPr="00A52758" w:rsidRDefault="006B5C85">
      <w:r w:rsidRPr="00A52758">
        <w:t>2.2.6. Материалы предварительного планирования боевых действий по тушению возможных пожаров (оперативное планирование тушения п</w:t>
      </w:r>
      <w:r w:rsidRPr="00A52758">
        <w:t>ожара).</w:t>
      </w:r>
    </w:p>
    <w:p w:rsidR="00000000" w:rsidRPr="00A52758" w:rsidRDefault="006B5C85">
      <w:r w:rsidRPr="00A52758">
        <w:t>2.2.7. Меры безопасности при проведении работ по ЛЧС (Н).</w:t>
      </w:r>
    </w:p>
    <w:p w:rsidR="00000000" w:rsidRPr="00A52758" w:rsidRDefault="006B5C85">
      <w:r w:rsidRPr="00A52758">
        <w:t>2.2.8. Организация мониторинга обстановки и окружающей среды порядок уточнения обстановки в зоне ЧС (Н).</w:t>
      </w:r>
    </w:p>
    <w:p w:rsidR="00000000" w:rsidRPr="00A52758" w:rsidRDefault="006B5C85">
      <w:r w:rsidRPr="00A52758">
        <w:t>2.2.9. Документирование и порядок учета затрат на ЛЧС (Н).</w:t>
      </w:r>
    </w:p>
    <w:p w:rsidR="00000000" w:rsidRPr="00A52758" w:rsidRDefault="006B5C85"/>
    <w:p w:rsidR="00000000" w:rsidRPr="00A52758" w:rsidRDefault="006B5C85">
      <w:pPr>
        <w:pStyle w:val="1"/>
        <w:rPr>
          <w:color w:val="auto"/>
        </w:rPr>
      </w:pPr>
      <w:bookmarkStart w:id="45" w:name="sub_20300"/>
      <w:r w:rsidRPr="00A52758">
        <w:rPr>
          <w:color w:val="auto"/>
        </w:rPr>
        <w:t>3. Ликвидация по</w:t>
      </w:r>
      <w:r w:rsidRPr="00A52758">
        <w:rPr>
          <w:color w:val="auto"/>
        </w:rPr>
        <w:t>следствий ЧС (Н)</w:t>
      </w:r>
    </w:p>
    <w:bookmarkEnd w:id="45"/>
    <w:p w:rsidR="00000000" w:rsidRPr="00A52758" w:rsidRDefault="006B5C85"/>
    <w:p w:rsidR="00000000" w:rsidRPr="00A52758" w:rsidRDefault="006B5C85">
      <w:r w:rsidRPr="00A52758">
        <w:t>3.1. Ликвидация загрязнений территорий и водных объектов.</w:t>
      </w:r>
    </w:p>
    <w:p w:rsidR="00000000" w:rsidRPr="00A52758" w:rsidRDefault="006B5C85">
      <w:r w:rsidRPr="00A52758">
        <w:t>3.1.1. Материально-техническое обеспечение.</w:t>
      </w:r>
    </w:p>
    <w:p w:rsidR="00000000" w:rsidRPr="00A52758" w:rsidRDefault="006B5C85">
      <w:r w:rsidRPr="00A52758">
        <w:t>3.1.2. Технологии и способы сбора разлитой нефти и нефтепродуктов и порядок их применения.</w:t>
      </w:r>
    </w:p>
    <w:p w:rsidR="00000000" w:rsidRPr="00A52758" w:rsidRDefault="006B5C85">
      <w:r w:rsidRPr="00A52758">
        <w:t>3.1.3. Организация временного хранен</w:t>
      </w:r>
      <w:r w:rsidRPr="00A52758">
        <w:t>ия собранной нефти и отходов, технологии и способы их утилизации.</w:t>
      </w:r>
    </w:p>
    <w:p w:rsidR="00000000" w:rsidRPr="00A52758" w:rsidRDefault="006B5C85">
      <w:r w:rsidRPr="00A52758">
        <w:t>3.1.4. Технологии и способы реабилитации загрязненных территорий.</w:t>
      </w:r>
    </w:p>
    <w:p w:rsidR="00000000" w:rsidRPr="00A52758" w:rsidRDefault="006B5C85">
      <w:r w:rsidRPr="00A52758">
        <w:t>3.2. Восстановительные мероприятия.</w:t>
      </w:r>
    </w:p>
    <w:p w:rsidR="00000000" w:rsidRPr="00A52758" w:rsidRDefault="006B5C85">
      <w:r w:rsidRPr="00A52758">
        <w:t>3.2.1. Порядок обеспечения доступа в зону ЧС (Н).</w:t>
      </w:r>
    </w:p>
    <w:p w:rsidR="00000000" w:rsidRPr="00A52758" w:rsidRDefault="006B5C85">
      <w:r w:rsidRPr="00A52758">
        <w:t>3.2.2. Типовой ситуационный календарны</w:t>
      </w:r>
      <w:r w:rsidRPr="00A52758">
        <w:t>й план проведения работ по восстановлению работоспособности поврежденных элементов.</w:t>
      </w:r>
    </w:p>
    <w:p w:rsidR="00000000" w:rsidRPr="00A52758" w:rsidRDefault="006B5C85">
      <w:r w:rsidRPr="00A52758">
        <w:t>3.2.3. Организация приведения в готовность к использованию специальных технических средств и пополнение запасов финансовых и материальных ресурсов.</w:t>
      </w:r>
    </w:p>
    <w:p w:rsidR="00000000" w:rsidRPr="00A52758" w:rsidRDefault="006B5C85"/>
    <w:p w:rsidR="00000000" w:rsidRPr="00A52758" w:rsidRDefault="006B5C85">
      <w:pPr>
        <w:pStyle w:val="1"/>
        <w:rPr>
          <w:color w:val="auto"/>
        </w:rPr>
      </w:pPr>
      <w:bookmarkStart w:id="46" w:name="sub_21"/>
      <w:r w:rsidRPr="00A52758">
        <w:rPr>
          <w:color w:val="auto"/>
        </w:rPr>
        <w:t>Приложения к План</w:t>
      </w:r>
      <w:r w:rsidRPr="00A52758">
        <w:rPr>
          <w:color w:val="auto"/>
        </w:rPr>
        <w:t>у</w:t>
      </w:r>
    </w:p>
    <w:bookmarkEnd w:id="46"/>
    <w:p w:rsidR="00000000" w:rsidRPr="00A52758" w:rsidRDefault="006B5C85"/>
    <w:p w:rsidR="00000000" w:rsidRPr="00A52758" w:rsidRDefault="006B5C85">
      <w:r w:rsidRPr="00A52758">
        <w:t>1. Обязательные приложения:</w:t>
      </w:r>
    </w:p>
    <w:p w:rsidR="00000000" w:rsidRPr="00A52758" w:rsidRDefault="006B5C85">
      <w:r w:rsidRPr="00A52758">
        <w:t>зона действия Плана и схема расположения опасного производственного объекта (объектов) организаций с границами зон повышенного риска и районов приоритетной защиты;</w:t>
      </w:r>
    </w:p>
    <w:p w:rsidR="00000000" w:rsidRPr="00A52758" w:rsidRDefault="006B5C85">
      <w:r w:rsidRPr="00A52758">
        <w:t>свойства нефти и оценка риска возникновения ЧС (Н);</w:t>
      </w:r>
    </w:p>
    <w:p w:rsidR="00000000" w:rsidRPr="00A52758" w:rsidRDefault="006B5C85">
      <w:r w:rsidRPr="00A52758">
        <w:t>хар</w:t>
      </w:r>
      <w:r w:rsidRPr="00A52758">
        <w:t>актеристики неблагоприятных последствий ЧС (Н) для населения, окружающей среды и объектов экономики, карты и сценарии ЧС (Н) различных уровней с учетом природно-климатических условий;</w:t>
      </w:r>
    </w:p>
    <w:p w:rsidR="00000000" w:rsidRPr="00A52758" w:rsidRDefault="006B5C85">
      <w:r w:rsidRPr="00A52758">
        <w:t>календарные планы оперативных мероприятий ЧС (Н) и документы, регламенти</w:t>
      </w:r>
      <w:r w:rsidRPr="00A52758">
        <w:t>рующие порядок реагирования на разливы нефти и нефтепродуктов, не попадающих под классификацию ЧС (Н) (для организаций);</w:t>
      </w:r>
    </w:p>
    <w:p w:rsidR="00000000" w:rsidRPr="00A52758" w:rsidRDefault="006B5C85">
      <w:r w:rsidRPr="00A52758">
        <w:t>расчет достаточности сил и средств с учетом их дислокации;</w:t>
      </w:r>
    </w:p>
    <w:p w:rsidR="00000000" w:rsidRPr="00A52758" w:rsidRDefault="006B5C85">
      <w:r w:rsidRPr="00A52758">
        <w:t>декларация промышленной безопасности (в случаях, предусмотренных российским законодательством);</w:t>
      </w:r>
    </w:p>
    <w:p w:rsidR="00000000" w:rsidRPr="00A52758" w:rsidRDefault="006B5C85">
      <w:r w:rsidRPr="00A52758">
        <w:t>заключение экспертной комиссии;</w:t>
      </w:r>
    </w:p>
    <w:p w:rsidR="00000000" w:rsidRPr="00A52758" w:rsidRDefault="006B5C85">
      <w:r w:rsidRPr="00A52758">
        <w:t>финансовые и материальные резервы;</w:t>
      </w:r>
    </w:p>
    <w:p w:rsidR="00000000" w:rsidRPr="00A52758" w:rsidRDefault="006B5C85">
      <w:r w:rsidRPr="00A52758">
        <w:t>документ об аттестации собственного АСФ (Н) организации или договор на обслуживание с АСФ (Н)</w:t>
      </w:r>
      <w:r w:rsidRPr="00A52758">
        <w:t xml:space="preserve"> других организаций с учетом их дислокации;</w:t>
      </w:r>
    </w:p>
    <w:p w:rsidR="00000000" w:rsidRPr="00A52758" w:rsidRDefault="006B5C85">
      <w:r w:rsidRPr="00A52758">
        <w:t>лицензии, выданные федеральным органом исполнительной власти (для организаций);</w:t>
      </w:r>
    </w:p>
    <w:p w:rsidR="00000000" w:rsidRPr="00A52758" w:rsidRDefault="006B5C85">
      <w:r w:rsidRPr="00A52758">
        <w:t>перечень организаций, согласно их отраслевой принадлежности, разрабатывающих Планы соответствующего уровня (для территориальных и фу</w:t>
      </w:r>
      <w:r w:rsidRPr="00A52758">
        <w:t>нкциональных подсистем РСЧС);</w:t>
      </w:r>
    </w:p>
    <w:p w:rsidR="00000000" w:rsidRPr="00A52758" w:rsidRDefault="006B5C85">
      <w:r w:rsidRPr="00A52758">
        <w:t>2. Рекомендуемые приложения:</w:t>
      </w:r>
    </w:p>
    <w:p w:rsidR="00000000" w:rsidRPr="00A52758" w:rsidRDefault="006B5C85">
      <w:r w:rsidRPr="00A52758">
        <w:lastRenderedPageBreak/>
        <w:t>алгоритмы (последовательность) принятия решений;</w:t>
      </w:r>
    </w:p>
    <w:p w:rsidR="00000000" w:rsidRPr="00A52758" w:rsidRDefault="006B5C85">
      <w:r w:rsidRPr="00A52758">
        <w:t>принципы взаимодействия со средствами массовой информации;</w:t>
      </w:r>
    </w:p>
    <w:p w:rsidR="00000000" w:rsidRPr="00A52758" w:rsidRDefault="006B5C85">
      <w:r w:rsidRPr="00A52758">
        <w:t>типовые формы приложений и отчетов;</w:t>
      </w:r>
    </w:p>
    <w:p w:rsidR="00000000" w:rsidRPr="00A52758" w:rsidRDefault="006B5C85">
      <w:r w:rsidRPr="00A52758">
        <w:t>рекомендуемые технологии сбора нефти и методика оценк</w:t>
      </w:r>
      <w:r w:rsidRPr="00A52758">
        <w:t>и ущерба;</w:t>
      </w:r>
    </w:p>
    <w:p w:rsidR="00000000" w:rsidRPr="00A52758" w:rsidRDefault="006B5C85">
      <w:r w:rsidRPr="00A52758">
        <w:t>схема организации мониторинга обстановки и окружающей среды с указанием мест хранения собранной нефти и способов ее утилизации;</w:t>
      </w:r>
    </w:p>
    <w:p w:rsidR="00000000" w:rsidRPr="00A52758" w:rsidRDefault="006B5C85">
      <w:r w:rsidRPr="00A52758">
        <w:t>перечень целевых и научно-технических программ;</w:t>
      </w:r>
    </w:p>
    <w:p w:rsidR="00000000" w:rsidRPr="00A52758" w:rsidRDefault="006B5C85">
      <w:r w:rsidRPr="00A52758">
        <w:t>план обеспечения постоянной готовности АСФ (Н) к борьбе с ЧС (Н);</w:t>
      </w:r>
    </w:p>
    <w:p w:rsidR="00000000" w:rsidRPr="00A52758" w:rsidRDefault="006B5C85">
      <w:r w:rsidRPr="00A52758">
        <w:t>доку</w:t>
      </w:r>
      <w:r w:rsidRPr="00A52758">
        <w:t>ментирование, учет затрат, отчетность.</w:t>
      </w:r>
    </w:p>
    <w:p w:rsidR="006B5C85" w:rsidRPr="00A52758" w:rsidRDefault="006B5C85"/>
    <w:sectPr w:rsidR="006B5C85" w:rsidRPr="00A52758">
      <w:headerReference w:type="default" r:id="rId8"/>
      <w:footerReference w:type="default" r:id="rId9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5C85" w:rsidRDefault="006B5C85">
      <w:r>
        <w:separator/>
      </w:r>
    </w:p>
  </w:endnote>
  <w:endnote w:type="continuationSeparator" w:id="0">
    <w:p w:rsidR="006B5C85" w:rsidRDefault="006B5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6B5C85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6B5C85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6B5C85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5C85" w:rsidRDefault="006B5C85">
      <w:r>
        <w:separator/>
      </w:r>
    </w:p>
  </w:footnote>
  <w:footnote w:type="continuationSeparator" w:id="0">
    <w:p w:rsidR="006B5C85" w:rsidRDefault="006B5C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6B5C85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Постановление Главы Златоустовского городского округа от 26 июля 2005 г. N 175-п "О планировании…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758"/>
    <w:rsid w:val="006B5C85"/>
    <w:rsid w:val="00A52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7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8">
    <w:name w:val="header"/>
    <w:basedOn w:val="a"/>
    <w:link w:val="a9"/>
    <w:uiPriority w:val="99"/>
    <w:unhideWhenUsed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Pr>
      <w:rFonts w:ascii="Times New Roman CYR" w:hAnsi="Times New Roman CYR" w:cs="Times New Roman CYR"/>
      <w:sz w:val="24"/>
      <w:szCs w:val="24"/>
    </w:rPr>
  </w:style>
  <w:style w:type="paragraph" w:styleId="aa">
    <w:name w:val="foot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Pr>
      <w:rFonts w:ascii="Times New Roman CYR" w:hAnsi="Times New Roman CYR" w:cs="Times New Roman CYR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7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8">
    <w:name w:val="header"/>
    <w:basedOn w:val="a"/>
    <w:link w:val="a9"/>
    <w:uiPriority w:val="99"/>
    <w:unhideWhenUsed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Pr>
      <w:rFonts w:ascii="Times New Roman CYR" w:hAnsi="Times New Roman CYR" w:cs="Times New Roman CYR"/>
      <w:sz w:val="24"/>
      <w:szCs w:val="24"/>
    </w:rPr>
  </w:style>
  <w:style w:type="paragraph" w:styleId="aa">
    <w:name w:val="foot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4310</Words>
  <Characters>24570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28823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Семёнова Анастасия Генадьевна</cp:lastModifiedBy>
  <cp:revision>2</cp:revision>
  <dcterms:created xsi:type="dcterms:W3CDTF">2022-08-08T10:44:00Z</dcterms:created>
  <dcterms:modified xsi:type="dcterms:W3CDTF">2022-08-08T10:44:00Z</dcterms:modified>
</cp:coreProperties>
</file>