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93" w:rsidRPr="00CA6B27" w:rsidRDefault="00CA6B27" w:rsidP="00DC242D">
      <w:pPr>
        <w:jc w:val="center"/>
        <w:rPr>
          <w:b/>
        </w:rPr>
      </w:pPr>
      <w:bookmarkStart w:id="0" w:name="_GoBack"/>
      <w:bookmarkEnd w:id="0"/>
      <w:r w:rsidRPr="00CA6B27">
        <w:rPr>
          <w:b/>
        </w:rPr>
        <w:object w:dxaOrig="9637" w:dyaOrig="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04.6pt;margin-top:34.8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659510780" r:id="rId8"/>
        </w:object>
      </w:r>
      <w:r w:rsidRPr="00CA6B27">
        <w:rPr>
          <w:b/>
        </w:rPr>
        <w:t xml:space="preserve">                                                                 </w:t>
      </w:r>
      <w:r>
        <w:rPr>
          <w:b/>
        </w:rPr>
        <w:t xml:space="preserve">                     </w:t>
      </w:r>
      <w:r w:rsidRPr="00CA6B27">
        <w:rPr>
          <w:b/>
        </w:rPr>
        <w:t xml:space="preserve"> 5 вопрос, проект</w:t>
      </w:r>
    </w:p>
    <w:p w:rsidR="00CA6B27" w:rsidRDefault="00CA6B27" w:rsidP="00DC242D">
      <w:pPr>
        <w:jc w:val="center"/>
      </w:pPr>
    </w:p>
    <w:p w:rsidR="00CA6B27" w:rsidRDefault="00CA6B27" w:rsidP="00DC242D">
      <w:pPr>
        <w:jc w:val="center"/>
      </w:pPr>
    </w:p>
    <w:p w:rsidR="00DC242D" w:rsidRPr="00952D10" w:rsidRDefault="00DC242D" w:rsidP="00DC242D">
      <w:pPr>
        <w:jc w:val="center"/>
      </w:pPr>
      <w:r w:rsidRPr="00952D10">
        <w:t>ЧЕЛЯБИНСКАЯ ОБЛАСТЬ</w:t>
      </w:r>
    </w:p>
    <w:p w:rsidR="00CF7A93" w:rsidRDefault="00CF7A93" w:rsidP="00CF7A9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DC242D" w:rsidRPr="00E855A1" w:rsidRDefault="00CF7A93" w:rsidP="00CF7A93">
      <w:pPr>
        <w:jc w:val="center"/>
        <w:rPr>
          <w:b/>
          <w:sz w:val="32"/>
          <w:szCs w:val="32"/>
        </w:rPr>
      </w:pPr>
      <w:r>
        <w:rPr>
          <w:b/>
          <w:sz w:val="32"/>
        </w:rPr>
        <w:t>ЗЛАТОУСТОВСКОГО ГОРОДСКОГО ОКРУГА</w:t>
      </w:r>
    </w:p>
    <w:p w:rsidR="00DC242D" w:rsidRDefault="00302EC7" w:rsidP="00317CCA">
      <w:pPr>
        <w:jc w:val="both"/>
        <w:rPr>
          <w:sz w:val="20"/>
          <w:szCs w:val="20"/>
        </w:rPr>
      </w:pPr>
      <w:r w:rsidRPr="00302EC7">
        <w:rPr>
          <w:sz w:val="20"/>
          <w:szCs w:val="20"/>
        </w:rPr>
        <w:pict>
          <v:rect id="_x0000_i1025" style="width:481.85pt;height:1.5pt" o:hralign="center" o:hrstd="t" o:hrnoshade="t" o:hr="t" fillcolor="black" stroked="f"/>
        </w:pict>
      </w:r>
    </w:p>
    <w:p w:rsidR="00317CCA" w:rsidRDefault="001A5A44" w:rsidP="00317C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F807FC">
        <w:rPr>
          <w:b/>
          <w:sz w:val="28"/>
          <w:szCs w:val="28"/>
        </w:rPr>
        <w:t>ЕШЕНИЕ</w:t>
      </w:r>
    </w:p>
    <w:p w:rsidR="000D5F1C" w:rsidRPr="000D5F1C" w:rsidRDefault="000D5F1C" w:rsidP="000D5F1C">
      <w:pPr>
        <w:rPr>
          <w:b/>
        </w:rPr>
      </w:pPr>
      <w:r w:rsidRPr="000D5F1C">
        <w:rPr>
          <w:b/>
        </w:rPr>
        <w:t xml:space="preserve">№                                                                                        </w:t>
      </w:r>
      <w:r w:rsidR="0035105E">
        <w:rPr>
          <w:b/>
        </w:rPr>
        <w:t xml:space="preserve">                          </w:t>
      </w:r>
      <w:r w:rsidRPr="000D5F1C">
        <w:rPr>
          <w:b/>
        </w:rPr>
        <w:t xml:space="preserve"> от                      2020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6"/>
      </w:tblGrid>
      <w:tr w:rsidR="00952D10" w:rsidRPr="00D97967" w:rsidTr="000D5F1C">
        <w:trPr>
          <w:trHeight w:val="2326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D10" w:rsidRDefault="00952D10" w:rsidP="00952D10">
            <w:pPr>
              <w:pStyle w:val="af0"/>
            </w:pPr>
          </w:p>
          <w:p w:rsidR="00952D10" w:rsidRDefault="00952D10" w:rsidP="00952D10">
            <w:pPr>
              <w:pStyle w:val="af0"/>
            </w:pPr>
            <w:r>
              <w:t xml:space="preserve">                                                                                              </w:t>
            </w:r>
          </w:p>
          <w:p w:rsidR="00952D10" w:rsidRDefault="00952D10" w:rsidP="00952D10">
            <w:pPr>
              <w:pStyle w:val="af0"/>
            </w:pPr>
            <w:r w:rsidRPr="008C2DDC">
              <w:t>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</w:t>
            </w:r>
            <w:r>
              <w:t>я в муниципальной собственности муниципального образования Златоустовский городской округ</w:t>
            </w:r>
          </w:p>
          <w:p w:rsidR="00952D10" w:rsidRDefault="00952D10" w:rsidP="00952D10">
            <w:pPr>
              <w:pStyle w:val="af0"/>
            </w:pPr>
          </w:p>
          <w:p w:rsidR="00952D10" w:rsidRDefault="00952D10" w:rsidP="00952D10">
            <w:pPr>
              <w:pStyle w:val="af0"/>
              <w:rPr>
                <w:b/>
              </w:rPr>
            </w:pPr>
          </w:p>
          <w:p w:rsidR="00CA6B27" w:rsidRPr="00D97967" w:rsidRDefault="00CA6B27" w:rsidP="00952D10">
            <w:pPr>
              <w:pStyle w:val="af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</w:t>
            </w:r>
          </w:p>
        </w:tc>
      </w:tr>
    </w:tbl>
    <w:p w:rsidR="00290BB1" w:rsidRDefault="00952D10" w:rsidP="00952D10">
      <w:pPr>
        <w:pStyle w:val="af0"/>
        <w:jc w:val="both"/>
      </w:pPr>
      <w:r>
        <w:rPr>
          <w:rFonts w:eastAsia="Calibri"/>
        </w:rPr>
        <w:t xml:space="preserve">          </w:t>
      </w:r>
      <w:r w:rsidR="008C2DDC" w:rsidRPr="008C2DDC">
        <w:rPr>
          <w:rFonts w:eastAsia="Calibri"/>
        </w:rPr>
        <w:t xml:space="preserve">В соответствии с </w:t>
      </w:r>
      <w:hyperlink r:id="rId9" w:history="1">
        <w:r w:rsidR="008C2DDC" w:rsidRPr="008C2DDC">
          <w:rPr>
            <w:rFonts w:eastAsia="Calibri"/>
          </w:rPr>
          <w:t>Земельным кодексом</w:t>
        </w:r>
      </w:hyperlink>
      <w:r w:rsidR="008C2DDC" w:rsidRPr="008C2DDC">
        <w:rPr>
          <w:rFonts w:eastAsia="Calibri"/>
        </w:rPr>
        <w:t xml:space="preserve"> Российской Федерации, </w:t>
      </w:r>
      <w:hyperlink r:id="rId10" w:history="1">
        <w:r w:rsidR="008C2DDC" w:rsidRPr="008C2DDC">
          <w:rPr>
            <w:rFonts w:eastAsia="Calibri"/>
          </w:rPr>
          <w:t>Градостроительным кодексом</w:t>
        </w:r>
      </w:hyperlink>
      <w:r w:rsidR="008C2DDC" w:rsidRPr="008C2DDC">
        <w:rPr>
          <w:rFonts w:eastAsia="Calibri"/>
        </w:rPr>
        <w:t xml:space="preserve"> Российской Федерации, </w:t>
      </w:r>
      <w:hyperlink r:id="rId11" w:history="1">
        <w:r w:rsidR="008C2DDC" w:rsidRPr="008C2DDC">
          <w:rPr>
            <w:rFonts w:eastAsia="Calibri"/>
          </w:rPr>
          <w:t>Гражданским кодексом</w:t>
        </w:r>
      </w:hyperlink>
      <w:r w:rsidR="008C2DDC" w:rsidRPr="008C2DDC">
        <w:rPr>
          <w:rFonts w:eastAsia="Calibri"/>
        </w:rPr>
        <w:t xml:space="preserve"> Российской Федерации, </w:t>
      </w:r>
      <w:hyperlink r:id="rId12" w:history="1">
        <w:r w:rsidR="008C2DDC" w:rsidRPr="008C2DDC">
          <w:rPr>
            <w:rFonts w:eastAsia="Calibri"/>
          </w:rPr>
          <w:t>Федеральным законом</w:t>
        </w:r>
      </w:hyperlink>
      <w:r>
        <w:rPr>
          <w:rFonts w:eastAsia="Calibri"/>
        </w:rPr>
        <w:t xml:space="preserve"> от 06.10.2003 г.  № </w:t>
      </w:r>
      <w:r w:rsidR="008C2DDC" w:rsidRPr="008C2DDC">
        <w:rPr>
          <w:rFonts w:eastAsia="Calibri"/>
        </w:rPr>
        <w:t>131-ФЗ «Об общих принципах организации местного самоуправления в Российской Федерации»,</w:t>
      </w:r>
      <w:r w:rsidR="00290BB1" w:rsidRPr="008C2DDC">
        <w:rPr>
          <w:rFonts w:eastAsia="Calibri"/>
        </w:rPr>
        <w:t xml:space="preserve"> руководствуясь </w:t>
      </w:r>
      <w:r w:rsidR="008C2DDC" w:rsidRPr="008C2DDC">
        <w:rPr>
          <w:rFonts w:eastAsia="Calibri"/>
        </w:rPr>
        <w:t>Уставом</w:t>
      </w:r>
      <w:r w:rsidR="00290BB1" w:rsidRPr="008C2DDC">
        <w:rPr>
          <w:rFonts w:eastAsia="Calibri"/>
        </w:rPr>
        <w:t xml:space="preserve"> Златоустовского городского округа,</w:t>
      </w:r>
      <w:r w:rsidR="008C2DDC" w:rsidRPr="008C2DDC">
        <w:t xml:space="preserve"> Положением о ОМС «Комитет по управлению имуществом Златоустовского городского округа»</w:t>
      </w:r>
      <w:r>
        <w:t>,</w:t>
      </w:r>
      <w:r w:rsidR="00290BB1">
        <w:rPr>
          <w:rFonts w:eastAsia="Calibri"/>
        </w:rPr>
        <w:t xml:space="preserve"> </w:t>
      </w:r>
    </w:p>
    <w:p w:rsidR="00290BB1" w:rsidRDefault="00290BB1" w:rsidP="00952D10">
      <w:pPr>
        <w:pStyle w:val="af0"/>
        <w:jc w:val="both"/>
      </w:pPr>
      <w:r>
        <w:rPr>
          <w:rFonts w:ascii="PT Serif" w:hAnsi="PT Serif"/>
          <w:sz w:val="23"/>
          <w:szCs w:val="23"/>
        </w:rPr>
        <w:t> </w:t>
      </w:r>
      <w:r>
        <w:t>Собрание депутатов Златоустовского городского округа РЕШАЕТ:</w:t>
      </w:r>
    </w:p>
    <w:p w:rsidR="008C2DDC" w:rsidRDefault="008C2DDC" w:rsidP="00952D10">
      <w:pPr>
        <w:pStyle w:val="af0"/>
        <w:jc w:val="both"/>
      </w:pPr>
    </w:p>
    <w:p w:rsidR="00952D10" w:rsidRDefault="008C2DDC" w:rsidP="00952D10">
      <w:pPr>
        <w:pStyle w:val="af0"/>
        <w:numPr>
          <w:ilvl w:val="0"/>
          <w:numId w:val="3"/>
        </w:numPr>
        <w:jc w:val="both"/>
      </w:pPr>
      <w:r w:rsidRPr="008C2DDC">
        <w:t xml:space="preserve">Утвердить Порядок определения размера платы за увеличение площади земельных </w:t>
      </w:r>
    </w:p>
    <w:p w:rsidR="008C2DDC" w:rsidRDefault="008C2DDC" w:rsidP="00952D10">
      <w:pPr>
        <w:pStyle w:val="af0"/>
        <w:jc w:val="both"/>
      </w:pPr>
      <w:r w:rsidRPr="008C2DDC">
        <w:t xml:space="preserve">участков, находящихся в частной собственности, в результате их перераспределения с земельными участками, находящимися в муниципальной собственности </w:t>
      </w:r>
      <w:r>
        <w:t>муниципального образования Златоустовский городской округ</w:t>
      </w:r>
      <w:r w:rsidRPr="008C2DDC">
        <w:t xml:space="preserve"> (</w:t>
      </w:r>
      <w:hyperlink w:anchor="sub_1000" w:history="1">
        <w:r w:rsidRPr="00952D10">
          <w:rPr>
            <w:rStyle w:val="af2"/>
            <w:rFonts w:ascii="Times New Roman" w:hAnsi="Times New Roman"/>
            <w:b w:val="0"/>
            <w:sz w:val="24"/>
            <w:szCs w:val="24"/>
          </w:rPr>
          <w:t>приложение</w:t>
        </w:r>
      </w:hyperlink>
      <w:r w:rsidRPr="008C2DDC">
        <w:t>).</w:t>
      </w:r>
    </w:p>
    <w:p w:rsidR="00952D10" w:rsidRDefault="008C2DDC" w:rsidP="00952D10">
      <w:pPr>
        <w:pStyle w:val="af0"/>
        <w:numPr>
          <w:ilvl w:val="0"/>
          <w:numId w:val="3"/>
        </w:numPr>
        <w:jc w:val="both"/>
      </w:pPr>
      <w:r>
        <w:t xml:space="preserve">Опубликовать настоящее решение в официальных средствах массовой информации и </w:t>
      </w:r>
    </w:p>
    <w:p w:rsidR="008C2DDC" w:rsidRDefault="008C2DDC" w:rsidP="00952D10">
      <w:pPr>
        <w:pStyle w:val="af0"/>
        <w:jc w:val="both"/>
      </w:pPr>
      <w:r>
        <w:t xml:space="preserve">на официальном сайте Златоустовского городского </w:t>
      </w:r>
      <w:proofErr w:type="gramStart"/>
      <w:r>
        <w:t>округа  в</w:t>
      </w:r>
      <w:proofErr w:type="gramEnd"/>
      <w:r>
        <w:t xml:space="preserve"> сети «Интернет».</w:t>
      </w:r>
    </w:p>
    <w:p w:rsidR="00952D10" w:rsidRDefault="008C2DDC" w:rsidP="00952D10">
      <w:pPr>
        <w:pStyle w:val="af0"/>
        <w:numPr>
          <w:ilvl w:val="0"/>
          <w:numId w:val="3"/>
        </w:numPr>
        <w:jc w:val="both"/>
      </w:pPr>
      <w:r>
        <w:t xml:space="preserve">Контроль исполнения решения возложить на комиссию по бюджету, финансовой и </w:t>
      </w:r>
    </w:p>
    <w:p w:rsidR="008C2DDC" w:rsidRPr="008C2DDC" w:rsidRDefault="008C2DDC" w:rsidP="00952D10">
      <w:pPr>
        <w:pStyle w:val="af0"/>
        <w:jc w:val="both"/>
      </w:pPr>
      <w:r>
        <w:t>налоговой политике.</w:t>
      </w:r>
    </w:p>
    <w:p w:rsidR="008C2DDC" w:rsidRDefault="008C2DDC" w:rsidP="00952D10">
      <w:pPr>
        <w:pStyle w:val="af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0"/>
        <w:gridCol w:w="4385"/>
      </w:tblGrid>
      <w:tr w:rsidR="003970F5" w:rsidTr="00952D10">
        <w:trPr>
          <w:trHeight w:val="2006"/>
        </w:trPr>
        <w:tc>
          <w:tcPr>
            <w:tcW w:w="4970" w:type="dxa"/>
            <w:vAlign w:val="center"/>
          </w:tcPr>
          <w:p w:rsidR="003970F5" w:rsidRDefault="003970F5" w:rsidP="00952D10">
            <w:pPr>
              <w:pStyle w:val="af0"/>
            </w:pPr>
          </w:p>
          <w:p w:rsidR="003970F5" w:rsidRDefault="003970F5" w:rsidP="00952D10">
            <w:pPr>
              <w:pStyle w:val="af0"/>
            </w:pPr>
            <w:r>
              <w:t xml:space="preserve">Председатель Собрания депутатов </w:t>
            </w:r>
          </w:p>
          <w:p w:rsidR="003970F5" w:rsidRDefault="003970F5" w:rsidP="00952D10">
            <w:pPr>
              <w:pStyle w:val="af0"/>
            </w:pPr>
            <w:r>
              <w:t xml:space="preserve">Златоустовского городского округа </w:t>
            </w:r>
          </w:p>
          <w:p w:rsidR="003970F5" w:rsidRDefault="003970F5" w:rsidP="00952D10">
            <w:pPr>
              <w:pStyle w:val="af0"/>
            </w:pPr>
          </w:p>
        </w:tc>
        <w:tc>
          <w:tcPr>
            <w:tcW w:w="4385" w:type="dxa"/>
            <w:vAlign w:val="center"/>
          </w:tcPr>
          <w:p w:rsidR="003970F5" w:rsidRDefault="003970F5" w:rsidP="00952D10">
            <w:pPr>
              <w:pStyle w:val="af0"/>
            </w:pPr>
          </w:p>
          <w:p w:rsidR="003970F5" w:rsidRDefault="003970F5" w:rsidP="00952D10">
            <w:pPr>
              <w:pStyle w:val="af0"/>
              <w:rPr>
                <w:lang w:eastAsia="en-US"/>
              </w:rPr>
            </w:pPr>
            <w:r>
              <w:t xml:space="preserve"> </w:t>
            </w:r>
            <w:r w:rsidR="00610405">
              <w:t xml:space="preserve">  </w:t>
            </w:r>
            <w:r>
              <w:t xml:space="preserve">  </w:t>
            </w:r>
            <w:r w:rsidR="000F70D2">
              <w:t xml:space="preserve">    </w:t>
            </w:r>
            <w:r>
              <w:t xml:space="preserve">  </w:t>
            </w:r>
            <w:r w:rsidR="00952D10">
              <w:t xml:space="preserve">                        </w:t>
            </w:r>
            <w:r>
              <w:t xml:space="preserve"> </w:t>
            </w:r>
            <w:r w:rsidR="00952D10">
              <w:t xml:space="preserve">        </w:t>
            </w:r>
            <w:r>
              <w:t>А.М. Карюков</w:t>
            </w:r>
          </w:p>
        </w:tc>
      </w:tr>
    </w:tbl>
    <w:p w:rsidR="0047739B" w:rsidRDefault="0047739B" w:rsidP="00952D10">
      <w:pPr>
        <w:pStyle w:val="af0"/>
      </w:pPr>
    </w:p>
    <w:p w:rsidR="0035105E" w:rsidRDefault="0035105E" w:rsidP="00952D10">
      <w:pPr>
        <w:pStyle w:val="af0"/>
      </w:pPr>
    </w:p>
    <w:p w:rsidR="005C64B6" w:rsidRPr="00944099" w:rsidRDefault="005C64B6" w:rsidP="005C64B6">
      <w:pPr>
        <w:jc w:val="center"/>
        <w:rPr>
          <w:b/>
        </w:rPr>
      </w:pPr>
      <w:r>
        <w:rPr>
          <w:rStyle w:val="af3"/>
          <w:b w:val="0"/>
          <w:bCs/>
        </w:rPr>
        <w:t xml:space="preserve">                                                       </w:t>
      </w:r>
      <w:bookmarkStart w:id="1" w:name="sub_1"/>
      <w:r w:rsidRPr="00944099">
        <w:rPr>
          <w:rStyle w:val="af3"/>
          <w:b w:val="0"/>
          <w:bCs/>
        </w:rPr>
        <w:t>Приложение</w:t>
      </w:r>
    </w:p>
    <w:bookmarkEnd w:id="1"/>
    <w:p w:rsidR="005C64B6" w:rsidRPr="00944099" w:rsidRDefault="005C64B6" w:rsidP="005C64B6">
      <w:pPr>
        <w:jc w:val="center"/>
        <w:rPr>
          <w:b/>
        </w:rPr>
      </w:pPr>
      <w:r>
        <w:rPr>
          <w:rStyle w:val="af3"/>
          <w:b w:val="0"/>
          <w:bCs/>
        </w:rPr>
        <w:t xml:space="preserve">                                                                                        </w:t>
      </w:r>
      <w:r w:rsidRPr="00944099">
        <w:rPr>
          <w:rStyle w:val="af3"/>
          <w:b w:val="0"/>
          <w:bCs/>
        </w:rPr>
        <w:t xml:space="preserve">к </w:t>
      </w:r>
      <w:hyperlink w:anchor="sub_0" w:history="1">
        <w:r w:rsidRPr="00944099">
          <w:t>решению</w:t>
        </w:r>
      </w:hyperlink>
      <w:r w:rsidRPr="00944099">
        <w:rPr>
          <w:rStyle w:val="af3"/>
          <w:bCs/>
        </w:rPr>
        <w:t xml:space="preserve"> </w:t>
      </w:r>
      <w:r w:rsidRPr="00944099">
        <w:rPr>
          <w:rStyle w:val="af3"/>
          <w:b w:val="0"/>
          <w:bCs/>
        </w:rPr>
        <w:t>Собрания депутатов</w:t>
      </w:r>
    </w:p>
    <w:p w:rsidR="005C64B6" w:rsidRDefault="005C64B6" w:rsidP="005C64B6">
      <w:pPr>
        <w:jc w:val="center"/>
        <w:rPr>
          <w:rStyle w:val="af3"/>
          <w:b w:val="0"/>
          <w:bCs/>
        </w:rPr>
      </w:pPr>
      <w:r>
        <w:rPr>
          <w:rStyle w:val="af3"/>
          <w:b w:val="0"/>
          <w:bCs/>
        </w:rPr>
        <w:t xml:space="preserve">                                                                                              </w:t>
      </w:r>
      <w:r w:rsidRPr="00944099">
        <w:rPr>
          <w:rStyle w:val="af3"/>
          <w:b w:val="0"/>
          <w:bCs/>
        </w:rPr>
        <w:t>Златоустовского городского ок</w:t>
      </w:r>
      <w:r>
        <w:rPr>
          <w:rStyle w:val="af3"/>
          <w:b w:val="0"/>
          <w:bCs/>
        </w:rPr>
        <w:t>руга</w:t>
      </w:r>
    </w:p>
    <w:p w:rsidR="005C64B6" w:rsidRPr="00944099" w:rsidRDefault="005C64B6" w:rsidP="005C64B6">
      <w:pPr>
        <w:jc w:val="center"/>
        <w:rPr>
          <w:b/>
        </w:rPr>
      </w:pPr>
      <w:r>
        <w:rPr>
          <w:rStyle w:val="af3"/>
          <w:b w:val="0"/>
          <w:bCs/>
        </w:rPr>
        <w:t xml:space="preserve">                                                                          от                    2020 </w:t>
      </w:r>
      <w:r w:rsidRPr="00944099">
        <w:rPr>
          <w:rStyle w:val="af3"/>
          <w:b w:val="0"/>
          <w:bCs/>
        </w:rPr>
        <w:t xml:space="preserve">г. </w:t>
      </w:r>
      <w:r>
        <w:rPr>
          <w:rStyle w:val="af3"/>
          <w:b w:val="0"/>
          <w:bCs/>
        </w:rPr>
        <w:t xml:space="preserve"> № </w:t>
      </w:r>
    </w:p>
    <w:p w:rsidR="005C64B6" w:rsidRPr="00337F94" w:rsidRDefault="005C64B6" w:rsidP="005C64B6"/>
    <w:p w:rsidR="0035105E" w:rsidRDefault="0035105E" w:rsidP="00952D10">
      <w:pPr>
        <w:pStyle w:val="af0"/>
      </w:pPr>
    </w:p>
    <w:p w:rsidR="0035105E" w:rsidRDefault="0035105E" w:rsidP="00952D10">
      <w:pPr>
        <w:pStyle w:val="af0"/>
      </w:pPr>
    </w:p>
    <w:p w:rsidR="0035105E" w:rsidRPr="0035105E" w:rsidRDefault="0035105E" w:rsidP="0035105E">
      <w:pPr>
        <w:pStyle w:val="1"/>
        <w:rPr>
          <w:sz w:val="24"/>
          <w:szCs w:val="24"/>
        </w:rPr>
      </w:pPr>
      <w:r w:rsidRPr="0035105E">
        <w:rPr>
          <w:sz w:val="24"/>
          <w:szCs w:val="24"/>
        </w:rPr>
        <w:t>Порядок</w:t>
      </w:r>
      <w:r w:rsidRPr="0035105E">
        <w:rPr>
          <w:sz w:val="24"/>
          <w:szCs w:val="24"/>
        </w:rPr>
        <w:br/>
        <w:t>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Златоустовский городской округ.</w:t>
      </w:r>
    </w:p>
    <w:p w:rsidR="0035105E" w:rsidRPr="0035105E" w:rsidRDefault="0035105E" w:rsidP="0035105E">
      <w:pPr>
        <w:jc w:val="both"/>
      </w:pPr>
    </w:p>
    <w:p w:rsidR="0035105E" w:rsidRPr="0035105E" w:rsidRDefault="0035105E" w:rsidP="0035105E">
      <w:pPr>
        <w:spacing w:line="276" w:lineRule="auto"/>
        <w:ind w:firstLine="708"/>
        <w:jc w:val="both"/>
      </w:pPr>
      <w:bookmarkStart w:id="2" w:name="sub_1006"/>
      <w:r w:rsidRPr="0035105E">
        <w:t xml:space="preserve">1. Настоящий Порядок устанавливает правила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Златоустовский городской округ (далее - размер платы), в случаях и по основаниям, установленным </w:t>
      </w:r>
      <w:hyperlink r:id="rId13" w:history="1">
        <w:r w:rsidRPr="0035105E">
          <w:t>Земельным кодексом</w:t>
        </w:r>
      </w:hyperlink>
      <w:r w:rsidRPr="0035105E">
        <w:t xml:space="preserve"> Российской Федерации.</w:t>
      </w:r>
    </w:p>
    <w:p w:rsidR="0035105E" w:rsidRPr="0035105E" w:rsidRDefault="0035105E" w:rsidP="0035105E">
      <w:pPr>
        <w:spacing w:line="276" w:lineRule="auto"/>
        <w:ind w:firstLine="708"/>
        <w:jc w:val="both"/>
      </w:pPr>
      <w:bookmarkStart w:id="3" w:name="sub_1007"/>
      <w:bookmarkEnd w:id="2"/>
      <w:r w:rsidRPr="0035105E">
        <w:t xml:space="preserve">2. Размер платы рассчитывается органом местного самоуправления «Комитет по управлению имуществом Златоустовского городского округа» в соответствии с нормами </w:t>
      </w:r>
      <w:hyperlink r:id="rId14" w:history="1">
        <w:r w:rsidRPr="0035105E">
          <w:t>земельного законодательства</w:t>
        </w:r>
      </w:hyperlink>
      <w:r w:rsidRPr="0035105E">
        <w:t xml:space="preserve"> Российской Федерации.</w:t>
      </w:r>
    </w:p>
    <w:bookmarkEnd w:id="3"/>
    <w:p w:rsidR="0035105E" w:rsidRPr="0035105E" w:rsidRDefault="0035105E" w:rsidP="0035105E">
      <w:pPr>
        <w:spacing w:line="276" w:lineRule="auto"/>
        <w:ind w:firstLine="708"/>
        <w:jc w:val="both"/>
      </w:pPr>
      <w:r w:rsidRPr="0035105E">
        <w:t>3. Размер платы определяется как 30 процентов кадастровой стоимости земельного участка, находящегося в муниципальной собственности муниципального образования Златоустовский городской округ,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случаев, предусмотренных под</w:t>
      </w:r>
      <w:hyperlink w:anchor="sub_1016" w:history="1">
        <w:r w:rsidRPr="0035105E">
          <w:t xml:space="preserve">пунктами </w:t>
        </w:r>
      </w:hyperlink>
      <w:r w:rsidRPr="0035105E">
        <w:t>1, 2 пункта 3 и пунктами 4, 5, 6 настоящего Порядка.</w:t>
      </w:r>
    </w:p>
    <w:p w:rsidR="0035105E" w:rsidRPr="0035105E" w:rsidRDefault="0035105E" w:rsidP="0035105E">
      <w:pPr>
        <w:spacing w:line="276" w:lineRule="auto"/>
        <w:ind w:firstLine="708"/>
        <w:jc w:val="both"/>
      </w:pPr>
      <w:r w:rsidRPr="0035105E">
        <w:t>1) Размер платы определяется как 1 процент кадастровой стоимости земельного участка, находящегося в муниципальной собственности муниципального образования Златоустовский городской округ,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 религиозных организаций под объектами религиозного или благотворительного назначения.</w:t>
      </w:r>
    </w:p>
    <w:p w:rsidR="0035105E" w:rsidRPr="0035105E" w:rsidRDefault="0035105E" w:rsidP="0035105E">
      <w:pPr>
        <w:spacing w:line="276" w:lineRule="auto"/>
        <w:ind w:firstLine="708"/>
        <w:jc w:val="both"/>
      </w:pPr>
      <w:r w:rsidRPr="0035105E">
        <w:t>2) Размер платы определяется как 10 процентов кадастровой стоимости земельного участка, находящегося в муниципальной собственности муниципального образования Златоустовский городской округ,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предназначенными для ведения личного подсобного хозяйства, огородничества, садоводства, индивидуального жилищного строительства и находящимися в собственности следующих категорий граждан:</w:t>
      </w:r>
    </w:p>
    <w:p w:rsidR="0035105E" w:rsidRPr="0035105E" w:rsidRDefault="0035105E" w:rsidP="0035105E">
      <w:pPr>
        <w:spacing w:line="276" w:lineRule="auto"/>
        <w:ind w:firstLine="708"/>
        <w:jc w:val="both"/>
      </w:pPr>
      <w:r w:rsidRPr="0035105E">
        <w:t>а) многодетных семей, постоянно проживающих на территории Златоустовского городского округа и имеющих на своем содержании трех и более детей (в том числе усыновленных, взятых под опеку (попечительство), пасынков и падчериц) в возрасте до восемнадцати лет;</w:t>
      </w:r>
    </w:p>
    <w:p w:rsidR="0035105E" w:rsidRPr="0035105E" w:rsidRDefault="0035105E" w:rsidP="0035105E">
      <w:pPr>
        <w:spacing w:line="276" w:lineRule="auto"/>
        <w:ind w:firstLine="708"/>
        <w:jc w:val="both"/>
      </w:pPr>
      <w:r w:rsidRPr="0035105E">
        <w:lastRenderedPageBreak/>
        <w:t>б) инвалидов I, II и III групп и семей, имеющих в своем составе детей-инвалидов;</w:t>
      </w:r>
    </w:p>
    <w:p w:rsidR="0035105E" w:rsidRPr="0035105E" w:rsidRDefault="0035105E" w:rsidP="0035105E">
      <w:pPr>
        <w:spacing w:line="276" w:lineRule="auto"/>
        <w:ind w:firstLine="708"/>
        <w:jc w:val="both"/>
      </w:pPr>
      <w:r w:rsidRPr="0035105E">
        <w:t xml:space="preserve">в) пенсионеров, получающих пенсию в порядке, установленном </w:t>
      </w:r>
      <w:hyperlink r:id="rId15" w:history="1">
        <w:r w:rsidRPr="0035105E">
          <w:t>пенсионным законодательством</w:t>
        </w:r>
      </w:hyperlink>
      <w:r w:rsidRPr="0035105E">
        <w:t xml:space="preserve"> Российской Федерации.</w:t>
      </w:r>
    </w:p>
    <w:p w:rsidR="0035105E" w:rsidRPr="0035105E" w:rsidRDefault="0035105E" w:rsidP="0035105E">
      <w:pPr>
        <w:spacing w:line="276" w:lineRule="auto"/>
        <w:ind w:firstLine="708"/>
        <w:jc w:val="both"/>
      </w:pPr>
      <w:r w:rsidRPr="0035105E">
        <w:t>4. Размер платы определяется как 0,001 процента кадастровой стоимости земельного участка, находящегося в муниципальной собственности муниципального образования Златоустовский городской округ,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общей долевой собственности собственников помещений в многоквартирном доме.</w:t>
      </w:r>
    </w:p>
    <w:p w:rsidR="0035105E" w:rsidRPr="0035105E" w:rsidRDefault="0035105E" w:rsidP="0035105E">
      <w:pPr>
        <w:spacing w:line="276" w:lineRule="auto"/>
        <w:ind w:firstLine="708"/>
        <w:jc w:val="both"/>
      </w:pPr>
      <w:r w:rsidRPr="0035105E">
        <w:t>5.  При повторном перераспределении размер платы определяется как 50 процентов кадастровой стоимости земельного участка, находящегося в муниципальной собственности муниципального образования Златоустовский городской округ,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собственности.</w:t>
      </w:r>
    </w:p>
    <w:p w:rsidR="0035105E" w:rsidRPr="0035105E" w:rsidRDefault="0035105E" w:rsidP="0035105E">
      <w:pPr>
        <w:spacing w:line="276" w:lineRule="auto"/>
        <w:ind w:firstLine="708"/>
        <w:jc w:val="both"/>
      </w:pPr>
      <w:bookmarkStart w:id="4" w:name="sub_1020"/>
      <w:r w:rsidRPr="0035105E">
        <w:t>Действие настоящего пункта не распространяется на случаи перераспределения земельных участков, в результате которых происходит увеличение земельного участка, находящегося в частной собственности:</w:t>
      </w:r>
    </w:p>
    <w:bookmarkEnd w:id="4"/>
    <w:p w:rsidR="0035105E" w:rsidRPr="0035105E" w:rsidRDefault="0035105E" w:rsidP="0035105E">
      <w:pPr>
        <w:spacing w:line="276" w:lineRule="auto"/>
        <w:jc w:val="both"/>
      </w:pPr>
      <w:r w:rsidRPr="0035105E">
        <w:t>- религиозной организации под объектами религиозного или благотворительного назначения;</w:t>
      </w:r>
    </w:p>
    <w:p w:rsidR="0035105E" w:rsidRPr="0035105E" w:rsidRDefault="0035105E" w:rsidP="0035105E">
      <w:pPr>
        <w:spacing w:line="276" w:lineRule="auto"/>
        <w:jc w:val="both"/>
      </w:pPr>
      <w:r w:rsidRPr="0035105E">
        <w:t>- собственников помещений многоквартирного жилого дома.</w:t>
      </w:r>
    </w:p>
    <w:p w:rsidR="0035105E" w:rsidRPr="0035105E" w:rsidRDefault="0035105E" w:rsidP="0035105E">
      <w:pPr>
        <w:spacing w:line="276" w:lineRule="auto"/>
        <w:ind w:firstLine="708"/>
        <w:jc w:val="both"/>
      </w:pPr>
      <w:bookmarkStart w:id="5" w:name="sub_1021"/>
      <w:r w:rsidRPr="0035105E">
        <w:t>Для указанных случаев размер платы за повторное перераспределение земельных участков определяется в соответствии с под</w:t>
      </w:r>
      <w:hyperlink w:anchor="sub_1016" w:history="1">
        <w:r w:rsidRPr="0035105E">
          <w:t>пунктом 1 пункта 3 и пунктом 4</w:t>
        </w:r>
      </w:hyperlink>
      <w:r w:rsidRPr="0035105E">
        <w:t xml:space="preserve"> настоящего Порядка.</w:t>
      </w:r>
    </w:p>
    <w:p w:rsidR="0035105E" w:rsidRPr="0035105E" w:rsidRDefault="0035105E" w:rsidP="0035105E">
      <w:pPr>
        <w:spacing w:line="276" w:lineRule="auto"/>
        <w:ind w:firstLine="708"/>
        <w:jc w:val="both"/>
      </w:pPr>
      <w:bookmarkStart w:id="6" w:name="sub_1009"/>
      <w:bookmarkEnd w:id="5"/>
      <w:r w:rsidRPr="0035105E">
        <w:t xml:space="preserve">6. 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муниципального образования Златоустовский городской округ определяется на основании установленной в соответствии с </w:t>
      </w:r>
      <w:hyperlink r:id="rId16" w:history="1">
        <w:r w:rsidRPr="0035105E">
          <w:t>законодательством</w:t>
        </w:r>
      </w:hyperlink>
      <w:r w:rsidRPr="0035105E">
        <w:t xml:space="preserve"> Российской Федерации об оценочной деятельности рыночной стоимости части земельного участка, находящегося в муниципальной собственности муниципального образования Златоустовский городской округ, подлежащей передаче в частную собственность в результате перераспределения земельных участков.</w:t>
      </w:r>
    </w:p>
    <w:bookmarkEnd w:id="6"/>
    <w:p w:rsidR="0035105E" w:rsidRPr="0035105E" w:rsidRDefault="0035105E" w:rsidP="0035105E">
      <w:pPr>
        <w:spacing w:line="276" w:lineRule="auto"/>
        <w:jc w:val="both"/>
      </w:pPr>
    </w:p>
    <w:p w:rsidR="0035105E" w:rsidRPr="0035105E" w:rsidRDefault="0035105E" w:rsidP="0035105E">
      <w:pPr>
        <w:spacing w:line="276" w:lineRule="auto"/>
        <w:ind w:firstLine="720"/>
        <w:jc w:val="both"/>
        <w:rPr>
          <w:bCs/>
        </w:rPr>
      </w:pPr>
    </w:p>
    <w:p w:rsidR="0035105E" w:rsidRPr="0035105E" w:rsidRDefault="0035105E" w:rsidP="0035105E">
      <w:pPr>
        <w:pStyle w:val="ac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5105E">
        <w:rPr>
          <w:rFonts w:ascii="Times New Roman" w:hAnsi="Times New Roman"/>
          <w:sz w:val="24"/>
          <w:szCs w:val="24"/>
        </w:rPr>
        <w:t xml:space="preserve">Глава Златоустовского городского округа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35105E">
        <w:rPr>
          <w:rFonts w:ascii="Times New Roman" w:hAnsi="Times New Roman"/>
          <w:sz w:val="24"/>
          <w:szCs w:val="24"/>
        </w:rPr>
        <w:t>М.Б. Пекарский</w:t>
      </w:r>
    </w:p>
    <w:p w:rsidR="0035105E" w:rsidRPr="00986CE6" w:rsidRDefault="0035105E" w:rsidP="0035105E">
      <w:pPr>
        <w:spacing w:line="276" w:lineRule="auto"/>
        <w:ind w:firstLine="720"/>
        <w:jc w:val="both"/>
        <w:rPr>
          <w:bCs/>
          <w:sz w:val="26"/>
          <w:szCs w:val="26"/>
        </w:rPr>
      </w:pPr>
    </w:p>
    <w:p w:rsidR="0035105E" w:rsidRPr="00986CE6" w:rsidRDefault="0035105E" w:rsidP="0035105E">
      <w:pPr>
        <w:spacing w:line="276" w:lineRule="auto"/>
        <w:ind w:firstLine="720"/>
        <w:jc w:val="both"/>
        <w:rPr>
          <w:bCs/>
          <w:sz w:val="26"/>
          <w:szCs w:val="26"/>
        </w:rPr>
      </w:pPr>
    </w:p>
    <w:p w:rsidR="0035105E" w:rsidRDefault="0035105E" w:rsidP="00952D10">
      <w:pPr>
        <w:pStyle w:val="af0"/>
      </w:pPr>
    </w:p>
    <w:p w:rsidR="0035105E" w:rsidRDefault="0035105E" w:rsidP="00952D10">
      <w:pPr>
        <w:pStyle w:val="af0"/>
      </w:pPr>
    </w:p>
    <w:p w:rsidR="0035105E" w:rsidRDefault="0035105E" w:rsidP="00952D10">
      <w:pPr>
        <w:pStyle w:val="af0"/>
      </w:pPr>
    </w:p>
    <w:p w:rsidR="0035105E" w:rsidRDefault="0035105E" w:rsidP="00952D10">
      <w:pPr>
        <w:pStyle w:val="af0"/>
      </w:pPr>
    </w:p>
    <w:sectPr w:rsidR="0035105E" w:rsidSect="00190EA5">
      <w:headerReference w:type="first" r:id="rId17"/>
      <w:pgSz w:w="11906" w:h="16838"/>
      <w:pgMar w:top="1134" w:right="851" w:bottom="1134" w:left="1418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DEC" w:rsidRDefault="001D4DEC">
      <w:r>
        <w:separator/>
      </w:r>
    </w:p>
  </w:endnote>
  <w:endnote w:type="continuationSeparator" w:id="0">
    <w:p w:rsidR="001D4DEC" w:rsidRDefault="001D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DEC" w:rsidRDefault="001D4DEC">
      <w:r>
        <w:separator/>
      </w:r>
    </w:p>
  </w:footnote>
  <w:footnote w:type="continuationSeparator" w:id="0">
    <w:p w:rsidR="001D4DEC" w:rsidRDefault="001D4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F1C" w:rsidRPr="00E045E8" w:rsidRDefault="000D5F1C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26FE"/>
    <w:multiLevelType w:val="hybridMultilevel"/>
    <w:tmpl w:val="0DC21B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5D76ED8"/>
    <w:multiLevelType w:val="hybridMultilevel"/>
    <w:tmpl w:val="8ED61A2E"/>
    <w:lvl w:ilvl="0" w:tplc="A968670C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5C20009"/>
    <w:multiLevelType w:val="hybridMultilevel"/>
    <w:tmpl w:val="66261CA8"/>
    <w:lvl w:ilvl="0" w:tplc="849CE3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627DA"/>
    <w:rsid w:val="000663EA"/>
    <w:rsid w:val="0007620D"/>
    <w:rsid w:val="000B7A93"/>
    <w:rsid w:val="000C680A"/>
    <w:rsid w:val="000D23DE"/>
    <w:rsid w:val="000D454D"/>
    <w:rsid w:val="000D5F1C"/>
    <w:rsid w:val="000F70D2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69F9"/>
    <w:rsid w:val="00177FA2"/>
    <w:rsid w:val="001838ED"/>
    <w:rsid w:val="001868B1"/>
    <w:rsid w:val="00190EA5"/>
    <w:rsid w:val="001A2C0F"/>
    <w:rsid w:val="001A2CD3"/>
    <w:rsid w:val="001A5A44"/>
    <w:rsid w:val="001C1A94"/>
    <w:rsid w:val="001D4DEC"/>
    <w:rsid w:val="001E53B4"/>
    <w:rsid w:val="00200670"/>
    <w:rsid w:val="002141BD"/>
    <w:rsid w:val="0025570C"/>
    <w:rsid w:val="00256E1C"/>
    <w:rsid w:val="00283F4E"/>
    <w:rsid w:val="00285067"/>
    <w:rsid w:val="00290BB1"/>
    <w:rsid w:val="00295AF1"/>
    <w:rsid w:val="002A5889"/>
    <w:rsid w:val="002B2446"/>
    <w:rsid w:val="002D62C6"/>
    <w:rsid w:val="00302EC7"/>
    <w:rsid w:val="00304C55"/>
    <w:rsid w:val="00312884"/>
    <w:rsid w:val="00317CCA"/>
    <w:rsid w:val="00323C28"/>
    <w:rsid w:val="0033219B"/>
    <w:rsid w:val="00333372"/>
    <w:rsid w:val="0034485E"/>
    <w:rsid w:val="00344CA8"/>
    <w:rsid w:val="0034630A"/>
    <w:rsid w:val="0035105E"/>
    <w:rsid w:val="00361EC7"/>
    <w:rsid w:val="003678C6"/>
    <w:rsid w:val="00384F5B"/>
    <w:rsid w:val="00385AEA"/>
    <w:rsid w:val="00390123"/>
    <w:rsid w:val="0039146E"/>
    <w:rsid w:val="00392A60"/>
    <w:rsid w:val="00393CC8"/>
    <w:rsid w:val="003970F5"/>
    <w:rsid w:val="003A5C1B"/>
    <w:rsid w:val="003A79F7"/>
    <w:rsid w:val="003C1DC8"/>
    <w:rsid w:val="003E30CF"/>
    <w:rsid w:val="003F2713"/>
    <w:rsid w:val="00406295"/>
    <w:rsid w:val="004122F1"/>
    <w:rsid w:val="004140E6"/>
    <w:rsid w:val="00432C1A"/>
    <w:rsid w:val="004347D3"/>
    <w:rsid w:val="0045049D"/>
    <w:rsid w:val="0045701A"/>
    <w:rsid w:val="004574CC"/>
    <w:rsid w:val="00466761"/>
    <w:rsid w:val="00475A38"/>
    <w:rsid w:val="0047739B"/>
    <w:rsid w:val="004933A9"/>
    <w:rsid w:val="00496E14"/>
    <w:rsid w:val="0049722E"/>
    <w:rsid w:val="004B0CE3"/>
    <w:rsid w:val="004B22EE"/>
    <w:rsid w:val="004B7759"/>
    <w:rsid w:val="004C09B4"/>
    <w:rsid w:val="00513E4F"/>
    <w:rsid w:val="0052371C"/>
    <w:rsid w:val="00527A5C"/>
    <w:rsid w:val="00562567"/>
    <w:rsid w:val="00587709"/>
    <w:rsid w:val="005A7975"/>
    <w:rsid w:val="005C64B6"/>
    <w:rsid w:val="006049CB"/>
    <w:rsid w:val="00610405"/>
    <w:rsid w:val="00610D41"/>
    <w:rsid w:val="00611367"/>
    <w:rsid w:val="00616E34"/>
    <w:rsid w:val="00621AA5"/>
    <w:rsid w:val="0062796D"/>
    <w:rsid w:val="00635691"/>
    <w:rsid w:val="0065508B"/>
    <w:rsid w:val="006562B9"/>
    <w:rsid w:val="006571E1"/>
    <w:rsid w:val="00662C99"/>
    <w:rsid w:val="00686C95"/>
    <w:rsid w:val="006962EB"/>
    <w:rsid w:val="0069777A"/>
    <w:rsid w:val="006A33E9"/>
    <w:rsid w:val="006B18C3"/>
    <w:rsid w:val="006C1107"/>
    <w:rsid w:val="006C3B09"/>
    <w:rsid w:val="006D447B"/>
    <w:rsid w:val="006D5FED"/>
    <w:rsid w:val="006F54F4"/>
    <w:rsid w:val="00702791"/>
    <w:rsid w:val="00705CC3"/>
    <w:rsid w:val="00717977"/>
    <w:rsid w:val="007307DD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6B0"/>
    <w:rsid w:val="007F6F0C"/>
    <w:rsid w:val="00816D2A"/>
    <w:rsid w:val="00822B31"/>
    <w:rsid w:val="00827C5F"/>
    <w:rsid w:val="00830C98"/>
    <w:rsid w:val="00832A4B"/>
    <w:rsid w:val="0083338B"/>
    <w:rsid w:val="00833AC7"/>
    <w:rsid w:val="00836954"/>
    <w:rsid w:val="00845228"/>
    <w:rsid w:val="00846174"/>
    <w:rsid w:val="00860102"/>
    <w:rsid w:val="00864FCB"/>
    <w:rsid w:val="0087178B"/>
    <w:rsid w:val="00883C4E"/>
    <w:rsid w:val="008906F0"/>
    <w:rsid w:val="008A36D6"/>
    <w:rsid w:val="008A3BD8"/>
    <w:rsid w:val="008C2DDC"/>
    <w:rsid w:val="008D0B4E"/>
    <w:rsid w:val="008D448F"/>
    <w:rsid w:val="008E2021"/>
    <w:rsid w:val="008E711D"/>
    <w:rsid w:val="008F1A8E"/>
    <w:rsid w:val="008F6496"/>
    <w:rsid w:val="00936B2D"/>
    <w:rsid w:val="009416DA"/>
    <w:rsid w:val="00941FDB"/>
    <w:rsid w:val="00952D10"/>
    <w:rsid w:val="009546EF"/>
    <w:rsid w:val="00970691"/>
    <w:rsid w:val="00977F4D"/>
    <w:rsid w:val="00981191"/>
    <w:rsid w:val="009A488B"/>
    <w:rsid w:val="009A64D2"/>
    <w:rsid w:val="009A7228"/>
    <w:rsid w:val="009B139A"/>
    <w:rsid w:val="009B47F1"/>
    <w:rsid w:val="009B73F6"/>
    <w:rsid w:val="009C6040"/>
    <w:rsid w:val="009C7CCB"/>
    <w:rsid w:val="009D0171"/>
    <w:rsid w:val="009D0542"/>
    <w:rsid w:val="009D4A5C"/>
    <w:rsid w:val="009D6D74"/>
    <w:rsid w:val="009D7E33"/>
    <w:rsid w:val="00A030CE"/>
    <w:rsid w:val="00A04D7A"/>
    <w:rsid w:val="00A113F9"/>
    <w:rsid w:val="00A13FAB"/>
    <w:rsid w:val="00A17287"/>
    <w:rsid w:val="00A307C5"/>
    <w:rsid w:val="00A32B7B"/>
    <w:rsid w:val="00A3580A"/>
    <w:rsid w:val="00A423F2"/>
    <w:rsid w:val="00A4457E"/>
    <w:rsid w:val="00A45F88"/>
    <w:rsid w:val="00A56DF8"/>
    <w:rsid w:val="00A70879"/>
    <w:rsid w:val="00A81394"/>
    <w:rsid w:val="00A878B5"/>
    <w:rsid w:val="00A90265"/>
    <w:rsid w:val="00A9123C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179C"/>
    <w:rsid w:val="00C20EF1"/>
    <w:rsid w:val="00C27902"/>
    <w:rsid w:val="00C748CF"/>
    <w:rsid w:val="00C84197"/>
    <w:rsid w:val="00C861AC"/>
    <w:rsid w:val="00C86700"/>
    <w:rsid w:val="00C87F17"/>
    <w:rsid w:val="00C9340B"/>
    <w:rsid w:val="00C948E3"/>
    <w:rsid w:val="00CA2918"/>
    <w:rsid w:val="00CA6046"/>
    <w:rsid w:val="00CA6B27"/>
    <w:rsid w:val="00CB4F7A"/>
    <w:rsid w:val="00CB5E6C"/>
    <w:rsid w:val="00CC4E26"/>
    <w:rsid w:val="00CC7BDA"/>
    <w:rsid w:val="00CF1C4C"/>
    <w:rsid w:val="00CF7A93"/>
    <w:rsid w:val="00CF7C54"/>
    <w:rsid w:val="00D30D37"/>
    <w:rsid w:val="00D3787A"/>
    <w:rsid w:val="00D425CC"/>
    <w:rsid w:val="00D5364D"/>
    <w:rsid w:val="00D55976"/>
    <w:rsid w:val="00D629C2"/>
    <w:rsid w:val="00D650D1"/>
    <w:rsid w:val="00D74830"/>
    <w:rsid w:val="00D82961"/>
    <w:rsid w:val="00D97967"/>
    <w:rsid w:val="00D97CF1"/>
    <w:rsid w:val="00DB1693"/>
    <w:rsid w:val="00DB1EF8"/>
    <w:rsid w:val="00DC242D"/>
    <w:rsid w:val="00DC4985"/>
    <w:rsid w:val="00DC562F"/>
    <w:rsid w:val="00DD0B64"/>
    <w:rsid w:val="00DE4816"/>
    <w:rsid w:val="00DF3FB0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5D64"/>
    <w:rsid w:val="00EC20D3"/>
    <w:rsid w:val="00ED1AE3"/>
    <w:rsid w:val="00ED3308"/>
    <w:rsid w:val="00ED3D66"/>
    <w:rsid w:val="00EE79CA"/>
    <w:rsid w:val="00EF1225"/>
    <w:rsid w:val="00F02D5B"/>
    <w:rsid w:val="00F123DE"/>
    <w:rsid w:val="00F22114"/>
    <w:rsid w:val="00F22728"/>
    <w:rsid w:val="00F26BB4"/>
    <w:rsid w:val="00F26FAC"/>
    <w:rsid w:val="00F30BD1"/>
    <w:rsid w:val="00F3455C"/>
    <w:rsid w:val="00F5620A"/>
    <w:rsid w:val="00F61C0E"/>
    <w:rsid w:val="00F643D0"/>
    <w:rsid w:val="00F7651C"/>
    <w:rsid w:val="00F769FC"/>
    <w:rsid w:val="00F807FC"/>
    <w:rsid w:val="00F80F14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EFA704-3C46-4659-9C81-7CD989AB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E26238"/>
    <w:rPr>
      <w:sz w:val="24"/>
      <w:szCs w:val="24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E26238"/>
    <w:rPr>
      <w:sz w:val="24"/>
      <w:szCs w:val="24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4"/>
      <w:szCs w:val="24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3970F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6">
    <w:name w:val="s_16"/>
    <w:basedOn w:val="a"/>
    <w:rsid w:val="003970F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970F5"/>
    <w:pPr>
      <w:spacing w:before="100" w:beforeAutospacing="1" w:after="100" w:afterAutospacing="1"/>
    </w:pPr>
  </w:style>
  <w:style w:type="paragraph" w:customStyle="1" w:styleId="11">
    <w:name w:val="Стиль1"/>
    <w:basedOn w:val="ad"/>
    <w:rsid w:val="003970F5"/>
    <w:pPr>
      <w:ind w:firstLine="709"/>
      <w:jc w:val="both"/>
    </w:pPr>
    <w:rPr>
      <w:rFonts w:ascii="Times New Roman" w:hAnsi="Times New Roman"/>
      <w:sz w:val="24"/>
    </w:rPr>
  </w:style>
  <w:style w:type="paragraph" w:styleId="ad">
    <w:name w:val="Plain Text"/>
    <w:basedOn w:val="a"/>
    <w:link w:val="ae"/>
    <w:rsid w:val="003970F5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link w:val="ad"/>
    <w:rsid w:val="003970F5"/>
    <w:rPr>
      <w:rFonts w:ascii="Courier New" w:hAnsi="Courier New" w:cs="Courier New"/>
    </w:rPr>
  </w:style>
  <w:style w:type="character" w:customStyle="1" w:styleId="af">
    <w:name w:val="Гипертекстовая ссылка"/>
    <w:uiPriority w:val="99"/>
    <w:rsid w:val="008C2DDC"/>
    <w:rPr>
      <w:color w:val="106BBE"/>
    </w:rPr>
  </w:style>
  <w:style w:type="paragraph" w:styleId="af0">
    <w:name w:val="No Spacing"/>
    <w:qFormat/>
    <w:rsid w:val="00952D10"/>
    <w:rPr>
      <w:sz w:val="24"/>
      <w:szCs w:val="24"/>
    </w:rPr>
  </w:style>
  <w:style w:type="paragraph" w:styleId="af1">
    <w:name w:val="Title"/>
    <w:basedOn w:val="a"/>
    <w:next w:val="a"/>
    <w:link w:val="af2"/>
    <w:qFormat/>
    <w:rsid w:val="00952D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952D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3">
    <w:name w:val="Цветовое выделение"/>
    <w:uiPriority w:val="99"/>
    <w:rsid w:val="005C64B6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12024624.3928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86367.16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12012509.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0064072.1017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70452688.8" TargetMode="External"/><Relationship Id="rId10" Type="http://schemas.openxmlformats.org/officeDocument/2006/relationships/hyperlink" Target="garantF1://57305842.5121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12024624.39285" TargetMode="External"/><Relationship Id="rId14" Type="http://schemas.openxmlformats.org/officeDocument/2006/relationships/hyperlink" Target="garantF1://1202462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7812</CharactersWithSpaces>
  <SharedDoc>false</SharedDoc>
  <HLinks>
    <vt:vector size="72" baseType="variant">
      <vt:variant>
        <vt:i4>6815798</vt:i4>
      </vt:variant>
      <vt:variant>
        <vt:i4>33</vt:i4>
      </vt:variant>
      <vt:variant>
        <vt:i4>0</vt:i4>
      </vt:variant>
      <vt:variant>
        <vt:i4>5</vt:i4>
      </vt:variant>
      <vt:variant>
        <vt:lpwstr>garantf1://12012509.1/</vt:lpwstr>
      </vt:variant>
      <vt:variant>
        <vt:lpwstr/>
      </vt:variant>
      <vt:variant>
        <vt:i4>2883601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sub_1016</vt:lpwstr>
      </vt:variant>
      <vt:variant>
        <vt:i4>6422587</vt:i4>
      </vt:variant>
      <vt:variant>
        <vt:i4>27</vt:i4>
      </vt:variant>
      <vt:variant>
        <vt:i4>0</vt:i4>
      </vt:variant>
      <vt:variant>
        <vt:i4>5</vt:i4>
      </vt:variant>
      <vt:variant>
        <vt:lpwstr>garantf1://70452688.8/</vt:lpwstr>
      </vt:variant>
      <vt:variant>
        <vt:lpwstr/>
      </vt:variant>
      <vt:variant>
        <vt:i4>2883601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sub_1016</vt:lpwstr>
      </vt:variant>
      <vt:variant>
        <vt:i4>7077944</vt:i4>
      </vt:variant>
      <vt:variant>
        <vt:i4>21</vt:i4>
      </vt:variant>
      <vt:variant>
        <vt:i4>0</vt:i4>
      </vt:variant>
      <vt:variant>
        <vt:i4>5</vt:i4>
      </vt:variant>
      <vt:variant>
        <vt:lpwstr>garantf1://12024624.2/</vt:lpwstr>
      </vt:variant>
      <vt:variant>
        <vt:lpwstr/>
      </vt:variant>
      <vt:variant>
        <vt:i4>7143486</vt:i4>
      </vt:variant>
      <vt:variant>
        <vt:i4>18</vt:i4>
      </vt:variant>
      <vt:variant>
        <vt:i4>0</vt:i4>
      </vt:variant>
      <vt:variant>
        <vt:i4>5</vt:i4>
      </vt:variant>
      <vt:variant>
        <vt:lpwstr>garantf1://12024624.39285/</vt:lpwstr>
      </vt:variant>
      <vt:variant>
        <vt:lpwstr/>
      </vt:variant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4718608</vt:i4>
      </vt:variant>
      <vt:variant>
        <vt:i4>9</vt:i4>
      </vt:variant>
      <vt:variant>
        <vt:i4>0</vt:i4>
      </vt:variant>
      <vt:variant>
        <vt:i4>5</vt:i4>
      </vt:variant>
      <vt:variant>
        <vt:lpwstr>garantf1://86367.16/</vt:lpwstr>
      </vt:variant>
      <vt:variant>
        <vt:lpwstr/>
      </vt:variant>
      <vt:variant>
        <vt:i4>4259852</vt:i4>
      </vt:variant>
      <vt:variant>
        <vt:i4>6</vt:i4>
      </vt:variant>
      <vt:variant>
        <vt:i4>0</vt:i4>
      </vt:variant>
      <vt:variant>
        <vt:i4>5</vt:i4>
      </vt:variant>
      <vt:variant>
        <vt:lpwstr>garantf1://10064072.1017/</vt:lpwstr>
      </vt:variant>
      <vt:variant>
        <vt:lpwstr/>
      </vt:variant>
      <vt:variant>
        <vt:i4>7077941</vt:i4>
      </vt:variant>
      <vt:variant>
        <vt:i4>3</vt:i4>
      </vt:variant>
      <vt:variant>
        <vt:i4>0</vt:i4>
      </vt:variant>
      <vt:variant>
        <vt:i4>5</vt:i4>
      </vt:variant>
      <vt:variant>
        <vt:lpwstr>garantf1://57305842.51217/</vt:lpwstr>
      </vt:variant>
      <vt:variant>
        <vt:lpwstr/>
      </vt:variant>
      <vt:variant>
        <vt:i4>7143486</vt:i4>
      </vt:variant>
      <vt:variant>
        <vt:i4>0</vt:i4>
      </vt:variant>
      <vt:variant>
        <vt:i4>0</vt:i4>
      </vt:variant>
      <vt:variant>
        <vt:i4>5</vt:i4>
      </vt:variant>
      <vt:variant>
        <vt:lpwstr>garantf1://12024624.39285/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cp:lastModifiedBy>Семёнова Анастасия Генадьевна</cp:lastModifiedBy>
  <cp:revision>3</cp:revision>
  <cp:lastPrinted>2020-05-08T06:13:00Z</cp:lastPrinted>
  <dcterms:created xsi:type="dcterms:W3CDTF">2020-08-21T05:27:00Z</dcterms:created>
  <dcterms:modified xsi:type="dcterms:W3CDTF">2020-08-21T05:27:00Z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