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2CB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1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87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751E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0"/>
        <w:gridCol w:w="709"/>
      </w:tblGrid>
      <w:tr w:rsidR="009416DA" w:rsidRPr="00E335AA" w:rsidTr="00C203C0">
        <w:trPr>
          <w:gridAfter w:val="1"/>
          <w:wAfter w:w="709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7F2CB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F2CB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3159-р/АДМ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03C0">
        <w:trPr>
          <w:gridAfter w:val="1"/>
          <w:wAfter w:w="709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C203C0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C203C0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городского округа </w:t>
            </w:r>
            <w:r w:rsidR="00C203C0">
              <w:t>от 31.01.2024 </w:t>
            </w:r>
            <w:r>
              <w:t xml:space="preserve">г. </w:t>
            </w:r>
            <w:r w:rsidR="00C203C0">
              <w:t>№ </w:t>
            </w:r>
            <w:r w:rsidR="00C203C0" w:rsidRPr="00C203C0">
              <w:t>256-р/АДМ</w:t>
            </w:r>
            <w:r>
              <w:t xml:space="preserve">«Об утверждении перечня объектов и работ </w:t>
            </w:r>
            <w:r w:rsidR="00C203C0">
              <w:br/>
            </w:r>
            <w:r>
              <w:t xml:space="preserve">по ремонтам, противопожарным </w:t>
            </w:r>
            <w:r w:rsidR="00C203C0">
              <w:br/>
            </w:r>
            <w: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C203C0">
              <w:br/>
            </w:r>
            <w:r>
              <w:t xml:space="preserve">и молодежной политики Златоустовского городского округа </w:t>
            </w:r>
            <w:r w:rsidR="00C203C0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Default="009748D2" w:rsidP="009416DA">
      <w:pPr>
        <w:widowControl w:val="0"/>
        <w:ind w:firstLine="709"/>
        <w:jc w:val="both"/>
      </w:pPr>
      <w:r w:rsidRPr="009748D2">
        <w:t xml:space="preserve">Руководствуясь решением Собрания депутатов Златоустовского </w:t>
      </w:r>
      <w:r w:rsidR="009751ED">
        <w:br/>
        <w:t>город</w:t>
      </w:r>
      <w:r w:rsidRPr="009748D2">
        <w:t>ского округа от 21.12.2023</w:t>
      </w:r>
      <w:r w:rsidR="009751ED">
        <w:t> г. № </w:t>
      </w:r>
      <w:r w:rsidRPr="009748D2">
        <w:t>58-ЗГО «О бюджете Златоустовского городского округа на 2024 год и плановый период 2025 и 2026 годов</w:t>
      </w:r>
      <w:r>
        <w:t xml:space="preserve">» </w:t>
      </w:r>
      <w:r w:rsidR="009751ED">
        <w:br/>
      </w:r>
      <w:r>
        <w:t>(в редакции от 02.07.2024 г.):</w:t>
      </w:r>
    </w:p>
    <w:p w:rsidR="009748D2" w:rsidRDefault="009751ED" w:rsidP="009748D2">
      <w:pPr>
        <w:widowControl w:val="0"/>
        <w:ind w:firstLine="709"/>
        <w:jc w:val="both"/>
      </w:pPr>
      <w:r>
        <w:t>1. </w:t>
      </w:r>
      <w:r w:rsidR="009748D2">
        <w:t>Приложения 1,</w:t>
      </w:r>
      <w:r>
        <w:t xml:space="preserve"> 2 </w:t>
      </w:r>
      <w:r w:rsidR="009748D2">
        <w:t xml:space="preserve">к распоряжению администрации Златоустовского городского округа </w:t>
      </w:r>
      <w:r>
        <w:t>от 31.01.2024 </w:t>
      </w:r>
      <w:r w:rsidR="009748D2">
        <w:t xml:space="preserve">г. </w:t>
      </w:r>
      <w:r>
        <w:t>№ </w:t>
      </w:r>
      <w:r w:rsidRPr="009751ED">
        <w:t>256-р/АДМ</w:t>
      </w:r>
      <w:r w:rsidR="009748D2">
        <w:t>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(приложение 1,2).</w:t>
      </w:r>
    </w:p>
    <w:p w:rsidR="009748D2" w:rsidRDefault="009751ED" w:rsidP="009748D2">
      <w:pPr>
        <w:widowControl w:val="0"/>
        <w:ind w:firstLine="709"/>
        <w:jc w:val="both"/>
      </w:pPr>
      <w:r>
        <w:t>2. </w:t>
      </w:r>
      <w:r w:rsidR="009748D2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CE25D0" w:rsidRDefault="009751ED" w:rsidP="00CE25D0">
      <w:pPr>
        <w:widowControl w:val="0"/>
        <w:ind w:firstLine="709"/>
        <w:jc w:val="both"/>
      </w:pPr>
      <w:r>
        <w:t>3. </w:t>
      </w:r>
      <w:r w:rsidR="009748D2">
        <w:t xml:space="preserve">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r w:rsidR="009748D2">
        <w:t>Ширкову</w:t>
      </w:r>
      <w:r>
        <w:t xml:space="preserve"> Н.А</w:t>
      </w:r>
      <w:r w:rsidR="009748D2">
        <w:t>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751E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751ED">
              <w:rPr>
                <w:sz w:val="24"/>
                <w:szCs w:val="24"/>
              </w:rPr>
              <w:t>прокуратура, ФУ, ЭУ, пресс-служба, СД, ПУ, МКУ УОи</w:t>
            </w:r>
            <w:r w:rsidR="009748D2" w:rsidRPr="009748D2">
              <w:rPr>
                <w:sz w:val="24"/>
                <w:szCs w:val="24"/>
              </w:rPr>
              <w:t>МП ЗГО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E25D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E25D0" w:rsidP="00D36310">
            <w:r w:rsidRPr="00CE25D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CE25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A5" w:rsidRDefault="00B332A5">
      <w:r>
        <w:separator/>
      </w:r>
    </w:p>
  </w:endnote>
  <w:endnote w:type="continuationSeparator" w:id="1">
    <w:p w:rsidR="00B332A5" w:rsidRDefault="00B33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Вр-392077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Вр-392077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A5" w:rsidRDefault="00B332A5">
      <w:r>
        <w:separator/>
      </w:r>
    </w:p>
  </w:footnote>
  <w:footnote w:type="continuationSeparator" w:id="1">
    <w:p w:rsidR="00B332A5" w:rsidRDefault="00B33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F2C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25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6BC2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2CB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2EBC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48D2"/>
    <w:rsid w:val="009751ED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32A5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3C0"/>
    <w:rsid w:val="00C20EF1"/>
    <w:rsid w:val="00C27902"/>
    <w:rsid w:val="00C6548A"/>
    <w:rsid w:val="00C83FEB"/>
    <w:rsid w:val="00C84197"/>
    <w:rsid w:val="00C844EF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25D0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4D44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2024-11-18T07:39:00Z</dcterms:created>
  <dcterms:modified xsi:type="dcterms:W3CDTF">2024-11-18T07:39:00Z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