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217E4" w:rsidRDefault="00EF17A0">
      <w:pPr>
        <w:pStyle w:val="1"/>
        <w:rPr>
          <w:color w:val="auto"/>
        </w:rPr>
      </w:pPr>
      <w:r w:rsidRPr="009217E4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9217E4">
        <w:rPr>
          <w:rStyle w:val="a4"/>
          <w:b w:val="0"/>
          <w:bCs w:val="0"/>
          <w:color w:val="auto"/>
        </w:rPr>
        <w:t>круга от 12 сентября 2005 г. N 217-п "Об организации планирования и проведения эвакуации населения Златоустовского городского округа в военное время" (с изменениями и дополнениями)</w:t>
      </w:r>
    </w:p>
    <w:p w:rsidR="00000000" w:rsidRPr="009217E4" w:rsidRDefault="00EF17A0"/>
    <w:p w:rsidR="00000000" w:rsidRPr="009217E4" w:rsidRDefault="00EF17A0">
      <w:r w:rsidRPr="009217E4">
        <w:t xml:space="preserve">Во исполнение </w:t>
      </w:r>
      <w:r w:rsidRPr="009217E4">
        <w:rPr>
          <w:rStyle w:val="a4"/>
          <w:color w:val="auto"/>
        </w:rPr>
        <w:t>Федерального закона</w:t>
      </w:r>
      <w:r w:rsidRPr="009217E4">
        <w:t xml:space="preserve"> "О гражданской обороне" от 12.02.1998 года N 28-ФЗ, </w:t>
      </w:r>
      <w:r w:rsidRPr="009217E4">
        <w:rPr>
          <w:rStyle w:val="a4"/>
          <w:color w:val="auto"/>
        </w:rPr>
        <w:t>Федерального закона</w:t>
      </w:r>
      <w:r w:rsidRPr="009217E4">
        <w:t xml:space="preserve"> от 22.08.2004г. N 12</w:t>
      </w:r>
      <w:r w:rsidRPr="009217E4">
        <w:t xml:space="preserve">2-ФЗ, </w:t>
      </w:r>
      <w:r w:rsidRPr="009217E4">
        <w:rPr>
          <w:rStyle w:val="a4"/>
          <w:color w:val="auto"/>
        </w:rPr>
        <w:t>постановления</w:t>
      </w:r>
      <w:r w:rsidRPr="009217E4">
        <w:t xml:space="preserve"> Губернатора Челябинской области "Об организации планирования и проведения эвакуации населения Челябинской области в военное время" от 21 мая 1999г. N 209 и с целью </w:t>
      </w:r>
      <w:r w:rsidRPr="009217E4">
        <w:t>установления единых условий, принципов и способов реализации прав и обязанностей населения в области гражданской обороны на территории Златоустовского городского округа Челябинской области, а также организации работы органов управления по планированию и пр</w:t>
      </w:r>
      <w:r w:rsidRPr="009217E4">
        <w:t>оведению эвакуации населения в военное время, постановляю:</w:t>
      </w:r>
    </w:p>
    <w:p w:rsidR="00000000" w:rsidRPr="009217E4" w:rsidRDefault="00EF17A0">
      <w:bookmarkStart w:id="0" w:name="sub_1001"/>
      <w:r w:rsidRPr="009217E4">
        <w:t xml:space="preserve">1. Утвердить </w:t>
      </w:r>
      <w:r w:rsidRPr="009217E4">
        <w:rPr>
          <w:rStyle w:val="a4"/>
          <w:color w:val="auto"/>
        </w:rPr>
        <w:t>Положение</w:t>
      </w:r>
      <w:r w:rsidRPr="009217E4">
        <w:t xml:space="preserve"> об организации эвакуации населения Златоустовского городского округа в военное время (приложение N 1), </w:t>
      </w:r>
      <w:r w:rsidRPr="009217E4">
        <w:rPr>
          <w:rStyle w:val="a4"/>
          <w:color w:val="auto"/>
        </w:rPr>
        <w:t>Положение</w:t>
      </w:r>
      <w:r w:rsidRPr="009217E4">
        <w:t xml:space="preserve"> об эвак</w:t>
      </w:r>
      <w:r w:rsidRPr="009217E4">
        <w:t xml:space="preserve">уационной комиссии Златоустовского городского округа (приложение N 2), </w:t>
      </w:r>
      <w:r w:rsidRPr="009217E4">
        <w:rPr>
          <w:rStyle w:val="a4"/>
          <w:color w:val="auto"/>
        </w:rPr>
        <w:t>функциональные обязанности</w:t>
      </w:r>
      <w:r w:rsidRPr="009217E4">
        <w:t xml:space="preserve"> членов эвакуационной комиссии городского округа (приложение 3).</w:t>
      </w:r>
    </w:p>
    <w:p w:rsidR="00000000" w:rsidRPr="009217E4" w:rsidRDefault="00EF17A0">
      <w:bookmarkStart w:id="1" w:name="sub_1002"/>
      <w:bookmarkEnd w:id="0"/>
      <w:r w:rsidRPr="009217E4">
        <w:t>2. Руководителям органов гражданской обороны городского</w:t>
      </w:r>
      <w:r w:rsidRPr="009217E4">
        <w:t xml:space="preserve"> округа организовать работу по уточнению, переработке и приведению документов эвакуационных органов в соответствие с </w:t>
      </w:r>
      <w:r w:rsidRPr="009217E4">
        <w:rPr>
          <w:rStyle w:val="a4"/>
          <w:color w:val="auto"/>
        </w:rPr>
        <w:t>Федеральным законом</w:t>
      </w:r>
      <w:r w:rsidRPr="009217E4">
        <w:t xml:space="preserve"> "О гражданской обороне" и настоящим постановлени</w:t>
      </w:r>
      <w:r w:rsidRPr="009217E4">
        <w:t>ем.</w:t>
      </w:r>
    </w:p>
    <w:p w:rsidR="00000000" w:rsidRPr="009217E4" w:rsidRDefault="00EF17A0">
      <w:bookmarkStart w:id="2" w:name="sub_1003"/>
      <w:bookmarkEnd w:id="1"/>
      <w:r w:rsidRPr="009217E4">
        <w:t xml:space="preserve">3. Председателю </w:t>
      </w:r>
      <w:proofErr w:type="spellStart"/>
      <w:r w:rsidRPr="009217E4">
        <w:t>эвакокомиссии</w:t>
      </w:r>
      <w:proofErr w:type="spellEnd"/>
      <w:r w:rsidRPr="009217E4">
        <w:t xml:space="preserve"> организовать работу по уточнению расчетов по видам обеспечения эвакуационных мероприятий в части его касающейся.</w:t>
      </w:r>
    </w:p>
    <w:p w:rsidR="00000000" w:rsidRPr="009217E4" w:rsidRDefault="00EF17A0">
      <w:bookmarkStart w:id="3" w:name="sub_1004"/>
      <w:bookmarkEnd w:id="2"/>
      <w:r w:rsidRPr="009217E4">
        <w:t>4. Постановление СЗ от 30 ноября 2001г. N 21 "Об организации планирования и п</w:t>
      </w:r>
      <w:r w:rsidRPr="009217E4">
        <w:t>роведения эвакуации населения города Златоуста в военное время" признать утратившим силу.</w:t>
      </w:r>
    </w:p>
    <w:p w:rsidR="00000000" w:rsidRPr="009217E4" w:rsidRDefault="00EF17A0">
      <w:bookmarkStart w:id="4" w:name="sub_1005"/>
      <w:bookmarkEnd w:id="3"/>
      <w:r w:rsidRPr="009217E4">
        <w:t xml:space="preserve">5. </w:t>
      </w:r>
      <w:r w:rsidRPr="009217E4">
        <w:rPr>
          <w:rStyle w:val="a4"/>
          <w:color w:val="auto"/>
        </w:rPr>
        <w:t>Опубликовать</w:t>
      </w:r>
      <w:r w:rsidRPr="009217E4">
        <w:t xml:space="preserve"> настоящее постановление в СМИ.</w:t>
      </w:r>
    </w:p>
    <w:p w:rsidR="00000000" w:rsidRPr="009217E4" w:rsidRDefault="00EF17A0">
      <w:bookmarkStart w:id="5" w:name="sub_1006"/>
      <w:bookmarkEnd w:id="4"/>
      <w:r w:rsidRPr="009217E4">
        <w:t xml:space="preserve">6. Организацию </w:t>
      </w:r>
      <w:r w:rsidRPr="009217E4">
        <w:t>выполнения настоящего постановления возложить на заместителя Главы городского округа по социальным вопросам Кузнецова В.Е.</w:t>
      </w:r>
    </w:p>
    <w:bookmarkEnd w:id="5"/>
    <w:p w:rsidR="00000000" w:rsidRPr="009217E4" w:rsidRDefault="00EF17A0"/>
    <w:p w:rsidR="00000000" w:rsidRPr="009217E4" w:rsidRDefault="00EF17A0">
      <w:pPr>
        <w:pStyle w:val="ac"/>
      </w:pPr>
      <w:r w:rsidRPr="009217E4">
        <w:t>Глава Златоустовского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9217E4" w:rsidRPr="009217E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217E4" w:rsidRDefault="00EF17A0">
            <w:pPr>
              <w:pStyle w:val="ac"/>
            </w:pPr>
            <w:r w:rsidRPr="009217E4">
              <w:t>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217E4" w:rsidRDefault="00EF17A0">
            <w:pPr>
              <w:pStyle w:val="aa"/>
              <w:jc w:val="right"/>
            </w:pPr>
            <w:r w:rsidRPr="009217E4">
              <w:t xml:space="preserve">Д.П. </w:t>
            </w:r>
            <w:proofErr w:type="spellStart"/>
            <w:r w:rsidRPr="009217E4">
              <w:t>Мигашкин</w:t>
            </w:r>
            <w:proofErr w:type="spellEnd"/>
          </w:p>
        </w:tc>
      </w:tr>
    </w:tbl>
    <w:p w:rsidR="00000000" w:rsidRPr="009217E4" w:rsidRDefault="00EF17A0"/>
    <w:p w:rsidR="00000000" w:rsidRPr="009217E4" w:rsidRDefault="00EF17A0">
      <w:pPr>
        <w:ind w:firstLine="0"/>
        <w:jc w:val="right"/>
      </w:pPr>
      <w:bookmarkStart w:id="6" w:name="sub_1"/>
      <w:r w:rsidRPr="009217E4">
        <w:rPr>
          <w:rStyle w:val="a3"/>
          <w:color w:val="auto"/>
        </w:rPr>
        <w:t>Приложение N 1</w:t>
      </w:r>
    </w:p>
    <w:bookmarkEnd w:id="6"/>
    <w:p w:rsidR="00000000" w:rsidRPr="009217E4" w:rsidRDefault="00EF17A0">
      <w:pPr>
        <w:ind w:firstLine="0"/>
        <w:jc w:val="right"/>
      </w:pPr>
      <w:r w:rsidRPr="009217E4">
        <w:rPr>
          <w:rStyle w:val="a3"/>
          <w:color w:val="auto"/>
        </w:rPr>
        <w:t xml:space="preserve">к </w:t>
      </w:r>
      <w:r w:rsidRPr="009217E4">
        <w:rPr>
          <w:rStyle w:val="a4"/>
          <w:color w:val="auto"/>
        </w:rPr>
        <w:t>постановлению</w:t>
      </w:r>
      <w:r w:rsidRPr="009217E4">
        <w:rPr>
          <w:rStyle w:val="a3"/>
          <w:color w:val="auto"/>
        </w:rPr>
        <w:t xml:space="preserve"> глав</w:t>
      </w:r>
      <w:r w:rsidRPr="009217E4">
        <w:rPr>
          <w:rStyle w:val="a3"/>
          <w:color w:val="auto"/>
        </w:rPr>
        <w:t xml:space="preserve">ы </w:t>
      </w:r>
      <w:proofErr w:type="gramStart"/>
      <w:r w:rsidRPr="009217E4">
        <w:rPr>
          <w:rStyle w:val="a3"/>
          <w:color w:val="auto"/>
        </w:rPr>
        <w:t>городского</w:t>
      </w:r>
      <w:proofErr w:type="gramEnd"/>
    </w:p>
    <w:p w:rsidR="00000000" w:rsidRPr="009217E4" w:rsidRDefault="00EF17A0">
      <w:pPr>
        <w:ind w:firstLine="0"/>
        <w:jc w:val="right"/>
      </w:pPr>
      <w:r w:rsidRPr="009217E4">
        <w:rPr>
          <w:rStyle w:val="a3"/>
          <w:color w:val="auto"/>
        </w:rPr>
        <w:t>округа от 12 сентября 2005 г. N 217-п</w:t>
      </w:r>
    </w:p>
    <w:p w:rsidR="00000000" w:rsidRPr="009217E4" w:rsidRDefault="00EF17A0"/>
    <w:p w:rsidR="00000000" w:rsidRPr="009217E4" w:rsidRDefault="00EF17A0">
      <w:pPr>
        <w:pStyle w:val="1"/>
        <w:rPr>
          <w:color w:val="auto"/>
        </w:rPr>
      </w:pPr>
      <w:r w:rsidRPr="009217E4">
        <w:rPr>
          <w:color w:val="auto"/>
        </w:rPr>
        <w:t>Положение</w:t>
      </w:r>
      <w:r w:rsidRPr="009217E4">
        <w:rPr>
          <w:color w:val="auto"/>
        </w:rPr>
        <w:br/>
        <w:t>об организации эвакуации населения Златоустовского городского округа в военное время</w:t>
      </w:r>
    </w:p>
    <w:p w:rsidR="00000000" w:rsidRPr="009217E4" w:rsidRDefault="00EF17A0"/>
    <w:p w:rsidR="00000000" w:rsidRPr="009217E4" w:rsidRDefault="00EF17A0">
      <w:pPr>
        <w:pStyle w:val="1"/>
        <w:rPr>
          <w:color w:val="auto"/>
        </w:rPr>
      </w:pPr>
      <w:bookmarkStart w:id="7" w:name="sub_10100"/>
      <w:r w:rsidRPr="009217E4">
        <w:rPr>
          <w:color w:val="auto"/>
        </w:rPr>
        <w:t>1. Общие положения: основные понятия, термины и определения, принципы эвакуации</w:t>
      </w:r>
    </w:p>
    <w:bookmarkEnd w:id="7"/>
    <w:p w:rsidR="00000000" w:rsidRPr="009217E4" w:rsidRDefault="00EF17A0"/>
    <w:p w:rsidR="00000000" w:rsidRPr="009217E4" w:rsidRDefault="00EF17A0">
      <w:bookmarkStart w:id="8" w:name="sub_1010"/>
      <w:r w:rsidRPr="009217E4">
        <w:t xml:space="preserve">1. В условиях неполной обеспеченности населения защитными сооружениями, проведение эвакуационных мероприятий по вывозу (выводу) населения из </w:t>
      </w:r>
      <w:proofErr w:type="gramStart"/>
      <w:r w:rsidRPr="009217E4">
        <w:t>территорий</w:t>
      </w:r>
      <w:proofErr w:type="gramEnd"/>
      <w:r w:rsidRPr="009217E4">
        <w:t xml:space="preserve"> отнесенных к группам по гражданской обороне и размещению его в загородной зоне является основным (необхо</w:t>
      </w:r>
      <w:r w:rsidRPr="009217E4">
        <w:t>димым) способом его защиты от современных средств поражения.</w:t>
      </w:r>
    </w:p>
    <w:p w:rsidR="00000000" w:rsidRPr="009217E4" w:rsidRDefault="00EF17A0">
      <w:bookmarkStart w:id="9" w:name="sub_1020"/>
      <w:bookmarkEnd w:id="8"/>
      <w:r w:rsidRPr="009217E4">
        <w:t>2. В целях организованного проведения эвакуационных мероприятий в максимально короткие сроки, планирование и всесторонняя подготовка их производится заблаговременно (в мирное врем</w:t>
      </w:r>
      <w:r w:rsidRPr="009217E4">
        <w:t>я), а осуществляется - в период перевода гражданской обороны с мирного на военное положение, при угрозе применения потенциальным противником средств поражения или в условиях начавшейся войны (вооруженного конфликта).</w:t>
      </w:r>
    </w:p>
    <w:p w:rsidR="00000000" w:rsidRPr="009217E4" w:rsidRDefault="00EF17A0">
      <w:bookmarkStart w:id="10" w:name="sub_1030"/>
      <w:bookmarkEnd w:id="9"/>
      <w:r w:rsidRPr="009217E4">
        <w:t>3. Эвакуационные меропр</w:t>
      </w:r>
      <w:r w:rsidRPr="009217E4">
        <w:t>иятия планируются и осуществляются в целях:</w:t>
      </w:r>
    </w:p>
    <w:bookmarkEnd w:id="10"/>
    <w:p w:rsidR="00000000" w:rsidRPr="009217E4" w:rsidRDefault="00EF17A0">
      <w:r w:rsidRPr="009217E4">
        <w:lastRenderedPageBreak/>
        <w:t>1) снижения вероятных потерь населения города и сохранения квалифицированных кадров специалистов;</w:t>
      </w:r>
    </w:p>
    <w:p w:rsidR="00000000" w:rsidRPr="009217E4" w:rsidRDefault="00EF17A0">
      <w:r w:rsidRPr="009217E4">
        <w:t>2) обеспечения устойчивой работы объектов экономики, продолжающих свою производственную деятельность в вое</w:t>
      </w:r>
      <w:r w:rsidRPr="009217E4">
        <w:t>нное время;</w:t>
      </w:r>
    </w:p>
    <w:p w:rsidR="00000000" w:rsidRPr="009217E4" w:rsidRDefault="00EF17A0">
      <w:r w:rsidRPr="009217E4">
        <w:t>3) обеспечения условий создания группировок сил в загородной зоне для проведения аварийно-спасательных и других неотложных работ в очагах поражения.</w:t>
      </w:r>
    </w:p>
    <w:p w:rsidR="00000000" w:rsidRPr="009217E4" w:rsidRDefault="00EF17A0">
      <w:bookmarkStart w:id="11" w:name="sub_1040"/>
      <w:r w:rsidRPr="009217E4">
        <w:t xml:space="preserve">4. </w:t>
      </w:r>
      <w:r w:rsidRPr="009217E4">
        <w:rPr>
          <w:rStyle w:val="a3"/>
          <w:color w:val="auto"/>
        </w:rPr>
        <w:t>Загородная зона (безопасный район)</w:t>
      </w:r>
      <w:r w:rsidRPr="009217E4">
        <w:t xml:space="preserve"> - это территория в пределах административных гран</w:t>
      </w:r>
      <w:r w:rsidRPr="009217E4">
        <w:t xml:space="preserve">иц Златоустовского городского округа, расположенная вне зон возможных разрушений, возможного опасного радиоактивного загрязнения, возможного опасного химического заражения, возможного катастрофического затопления, вне приграничных районов, заблаговременно </w:t>
      </w:r>
      <w:r w:rsidRPr="009217E4">
        <w:t>подготовленная для размещения эвакуируемого населения по условиям его первоочередного жизнеобеспечения.</w:t>
      </w:r>
    </w:p>
    <w:p w:rsidR="00000000" w:rsidRPr="009217E4" w:rsidRDefault="00EF17A0">
      <w:bookmarkStart w:id="12" w:name="sub_1050"/>
      <w:bookmarkEnd w:id="11"/>
      <w:r w:rsidRPr="009217E4">
        <w:t xml:space="preserve">5. </w:t>
      </w:r>
      <w:r w:rsidRPr="009217E4">
        <w:rPr>
          <w:rStyle w:val="a3"/>
          <w:color w:val="auto"/>
        </w:rPr>
        <w:t>Эвакуация населения</w:t>
      </w:r>
      <w:r w:rsidRPr="009217E4">
        <w:t xml:space="preserve"> - это комплекс мероприятий по организованному вывозу всеми видами транспорта и выводу пешим порядком населения из</w:t>
      </w:r>
      <w:r w:rsidRPr="009217E4">
        <w:t xml:space="preserve"> города и размещению его в загородной зоне.</w:t>
      </w:r>
    </w:p>
    <w:p w:rsidR="00000000" w:rsidRPr="009217E4" w:rsidRDefault="00EF17A0">
      <w:bookmarkStart w:id="13" w:name="sub_1060"/>
      <w:bookmarkEnd w:id="12"/>
      <w:r w:rsidRPr="009217E4">
        <w:t>6. В зависимости от масштабов, особенностей возникновения и развития военных действий возможно проведение следующих видов эвакуации населения:</w:t>
      </w:r>
    </w:p>
    <w:bookmarkEnd w:id="13"/>
    <w:p w:rsidR="00000000" w:rsidRPr="009217E4" w:rsidRDefault="00EF17A0">
      <w:r w:rsidRPr="009217E4">
        <w:t>1) общая эвакуация - проводится на территории</w:t>
      </w:r>
      <w:r w:rsidRPr="009217E4">
        <w:t xml:space="preserve"> округа и предполагает вывоз (вывод) всех категорий населения, за исключением нетранспортабельных больных и обслуживающего их персонала;</w:t>
      </w:r>
    </w:p>
    <w:p w:rsidR="00000000" w:rsidRPr="009217E4" w:rsidRDefault="00EF17A0">
      <w:r w:rsidRPr="009217E4">
        <w:t>2) частичная эвакуация - проводится до начала общей эвакуации, при угрозе воздействия потенциального противника совреме</w:t>
      </w:r>
      <w:r w:rsidRPr="009217E4">
        <w:t>нными средствами поражения и проводится без нарушения действующих графиков работы транспорта. При частичной эвакуации вывозится нетрудоспособное и не занятое в производстве и в сфере обслуживания население (учащиеся профессиональных училищ, школ-интернатов</w:t>
      </w:r>
      <w:r w:rsidRPr="009217E4">
        <w:t>, воспитанники детских домов, домов ребенка, ведомственных детских дошкольных учреждений, пенсионеры, содержащиеся в домах инвалидов и престарелых - совместно с преподавателями, обслуживающим персоналом и членами их семей).</w:t>
      </w:r>
    </w:p>
    <w:p w:rsidR="00000000" w:rsidRPr="009217E4" w:rsidRDefault="00EF17A0">
      <w:bookmarkStart w:id="14" w:name="sub_1070"/>
      <w:r w:rsidRPr="009217E4">
        <w:t>7. Эвакуационные меропри</w:t>
      </w:r>
      <w:r w:rsidRPr="009217E4">
        <w:t>ятия осуществляются по решению Президента Российской Федерации или Руководителя гражданской обороны Российской Федерации - Председателя Правительства Российской Федерации и в отдельных случаях, требующих принятия немедленного решения, по решению Руководите</w:t>
      </w:r>
      <w:r w:rsidRPr="009217E4">
        <w:t>ля гражданской обороны области или городского округа с последующим докладом по подчиненности.</w:t>
      </w:r>
    </w:p>
    <w:p w:rsidR="00000000" w:rsidRPr="009217E4" w:rsidRDefault="00EF17A0">
      <w:bookmarkStart w:id="15" w:name="sub_1080"/>
      <w:bookmarkEnd w:id="14"/>
      <w:r w:rsidRPr="009217E4">
        <w:t>8. Ответственность за организацию планирования, обеспечения, проведения эвакуации населения и его размещения в загородной зоне возлагается на Руко</w:t>
      </w:r>
      <w:r w:rsidRPr="009217E4">
        <w:t>водителя гражданской обороны округа.</w:t>
      </w:r>
    </w:p>
    <w:bookmarkEnd w:id="15"/>
    <w:p w:rsidR="00000000" w:rsidRPr="009217E4" w:rsidRDefault="00EF17A0">
      <w:r w:rsidRPr="009217E4">
        <w:t>Всестороннее обеспечение эвакуационных мероприятий организуют соответствующие руководители аварийно-спасательных служб.</w:t>
      </w:r>
    </w:p>
    <w:p w:rsidR="00000000" w:rsidRPr="009217E4" w:rsidRDefault="00EF17A0">
      <w:bookmarkStart w:id="16" w:name="sub_1090"/>
      <w:r w:rsidRPr="009217E4">
        <w:t>9. Эвакуационные мероприятия планируются и осуществляются по производственно-террит</w:t>
      </w:r>
      <w:r w:rsidRPr="009217E4">
        <w:t>ориальному принципу, в соответствии с которым рассредоточение и эвакуация рабочих, служащих и неработающих членов их семей организуются и проводятся по объектам экономики (по производственному принципу), а эвакуация остального населения, не занятого в прои</w:t>
      </w:r>
      <w:r w:rsidRPr="009217E4">
        <w:t>зводстве - по месту жительства через жилищно-эксплуатационные органы (по территориальному принципу).</w:t>
      </w:r>
    </w:p>
    <w:p w:rsidR="00000000" w:rsidRPr="009217E4" w:rsidRDefault="00EF17A0">
      <w:bookmarkStart w:id="17" w:name="sub_1100"/>
      <w:bookmarkEnd w:id="16"/>
      <w:r w:rsidRPr="009217E4">
        <w:t>10. Эвакуация населения планируется и осуществляется комбинированным способом, обеспечивающим в сжатые сроки вывоз населения в загородную з</w:t>
      </w:r>
      <w:r w:rsidRPr="009217E4">
        <w:t>ону всеми видами имеющегося транспорта, не занятого воинскими перевозками, с одновременным выводом остальной его части пешим порядком.</w:t>
      </w:r>
    </w:p>
    <w:p w:rsidR="00000000" w:rsidRPr="009217E4" w:rsidRDefault="00EF17A0">
      <w:bookmarkStart w:id="18" w:name="sub_1011"/>
      <w:bookmarkEnd w:id="17"/>
      <w:r w:rsidRPr="009217E4">
        <w:t>11. Каждому объекту экономики заблаговременно (в мирное время) назначается район (пункт) размещения в заг</w:t>
      </w:r>
      <w:r w:rsidRPr="009217E4">
        <w:t>ородной зоне (безопасном районе).</w:t>
      </w:r>
    </w:p>
    <w:bookmarkEnd w:id="18"/>
    <w:p w:rsidR="00000000" w:rsidRPr="009217E4" w:rsidRDefault="00EF17A0">
      <w:r w:rsidRPr="009217E4">
        <w:t xml:space="preserve">Выбор районов размещения эвакуируемого населения осуществляется эвакуационной </w:t>
      </w:r>
      <w:r w:rsidRPr="009217E4">
        <w:lastRenderedPageBreak/>
        <w:t>комиссией области и главным управлением МЧС России по Челябинской области.</w:t>
      </w:r>
    </w:p>
    <w:p w:rsidR="00000000" w:rsidRPr="009217E4" w:rsidRDefault="00EF17A0">
      <w:bookmarkStart w:id="19" w:name="sub_1012"/>
      <w:r w:rsidRPr="009217E4">
        <w:t>12. Эвакуируемое население размещается в общественных</w:t>
      </w:r>
      <w:r w:rsidRPr="009217E4">
        <w:t xml:space="preserve"> и административных зданиях (санаториях, пансионатах, домах отдыха и т.д.), жилых домах независимо от форм собственности и ведомственной принадлежности - на основании ордеров (предписаний), выдаваемых органами местного самоуправления.</w:t>
      </w:r>
    </w:p>
    <w:bookmarkEnd w:id="19"/>
    <w:p w:rsidR="00000000" w:rsidRPr="009217E4" w:rsidRDefault="00EF17A0"/>
    <w:p w:rsidR="00000000" w:rsidRPr="009217E4" w:rsidRDefault="00EF17A0">
      <w:pPr>
        <w:pStyle w:val="1"/>
        <w:rPr>
          <w:color w:val="auto"/>
        </w:rPr>
      </w:pPr>
      <w:bookmarkStart w:id="20" w:name="sub_10200"/>
      <w:r w:rsidRPr="009217E4">
        <w:rPr>
          <w:color w:val="auto"/>
        </w:rPr>
        <w:t xml:space="preserve">2. </w:t>
      </w:r>
      <w:r w:rsidRPr="009217E4">
        <w:rPr>
          <w:color w:val="auto"/>
        </w:rPr>
        <w:t>Эвакуационные органы, их состав и задачи</w:t>
      </w:r>
    </w:p>
    <w:bookmarkEnd w:id="20"/>
    <w:p w:rsidR="00000000" w:rsidRPr="009217E4" w:rsidRDefault="00EF17A0"/>
    <w:p w:rsidR="00000000" w:rsidRPr="009217E4" w:rsidRDefault="00EF17A0">
      <w:bookmarkStart w:id="21" w:name="sub_1013"/>
      <w:r w:rsidRPr="009217E4">
        <w:t>13. Для непосредственной подготовки, планирования и проведения эвакуационных мероприятий решениями руководителей гражданской обороны создаются эвакуационные органы, которые работают во взаимодейств</w:t>
      </w:r>
      <w:r w:rsidRPr="009217E4">
        <w:t>ии с управлением МЧС и аварийно-спасательными службами округа.</w:t>
      </w:r>
    </w:p>
    <w:bookmarkEnd w:id="21"/>
    <w:p w:rsidR="00000000" w:rsidRPr="009217E4" w:rsidRDefault="00EF17A0">
      <w:r w:rsidRPr="009217E4">
        <w:t xml:space="preserve">Заблаговременно (в мирное время) создаются </w:t>
      </w:r>
      <w:proofErr w:type="spellStart"/>
      <w:r w:rsidRPr="009217E4">
        <w:t>эвакоорганы</w:t>
      </w:r>
      <w:proofErr w:type="spellEnd"/>
      <w:r w:rsidRPr="009217E4">
        <w:t xml:space="preserve"> в следующем составе:</w:t>
      </w:r>
    </w:p>
    <w:p w:rsidR="00000000" w:rsidRPr="009217E4" w:rsidRDefault="00EF17A0">
      <w:r w:rsidRPr="009217E4">
        <w:t xml:space="preserve">1) эвакуационные комиссии - </w:t>
      </w:r>
      <w:proofErr w:type="gramStart"/>
      <w:r w:rsidRPr="009217E4">
        <w:t>окружная</w:t>
      </w:r>
      <w:proofErr w:type="gramEnd"/>
      <w:r w:rsidRPr="009217E4">
        <w:t xml:space="preserve"> и объектовые;</w:t>
      </w:r>
    </w:p>
    <w:p w:rsidR="00000000" w:rsidRPr="009217E4" w:rsidRDefault="00EF17A0">
      <w:r w:rsidRPr="009217E4">
        <w:t>2) сборные эвакуационные пункты (СЭП) - окружные и объекто</w:t>
      </w:r>
      <w:r w:rsidRPr="009217E4">
        <w:t>вые;</w:t>
      </w:r>
    </w:p>
    <w:p w:rsidR="00000000" w:rsidRPr="009217E4" w:rsidRDefault="00EF17A0">
      <w:r w:rsidRPr="009217E4">
        <w:t>3) промежуточные пункты эвакуации (ППЭ);</w:t>
      </w:r>
    </w:p>
    <w:p w:rsidR="00000000" w:rsidRPr="009217E4" w:rsidRDefault="00EF17A0">
      <w:r w:rsidRPr="009217E4">
        <w:t>4) приемные эвакуационные пункты (ПЭП);</w:t>
      </w:r>
    </w:p>
    <w:p w:rsidR="00000000" w:rsidRPr="009217E4" w:rsidRDefault="00EF17A0">
      <w:r w:rsidRPr="009217E4">
        <w:t xml:space="preserve">5) оперативные группы (ОГ) - по организации вывода </w:t>
      </w:r>
      <w:proofErr w:type="spellStart"/>
      <w:r w:rsidRPr="009217E4">
        <w:t>эваконаселения</w:t>
      </w:r>
      <w:proofErr w:type="spellEnd"/>
      <w:r w:rsidRPr="009217E4">
        <w:t>;</w:t>
      </w:r>
    </w:p>
    <w:p w:rsidR="00000000" w:rsidRPr="009217E4" w:rsidRDefault="00EF17A0">
      <w:r w:rsidRPr="009217E4">
        <w:t>6) группы управления на маршрутах пешей эвакуации;</w:t>
      </w:r>
    </w:p>
    <w:p w:rsidR="00000000" w:rsidRPr="009217E4" w:rsidRDefault="00EF17A0">
      <w:r w:rsidRPr="009217E4">
        <w:t>7) администрации пунктов посадки (высадки) населения.</w:t>
      </w:r>
    </w:p>
    <w:p w:rsidR="00000000" w:rsidRPr="009217E4" w:rsidRDefault="00EF17A0">
      <w:bookmarkStart w:id="22" w:name="sub_1014"/>
      <w:r w:rsidRPr="009217E4">
        <w:t xml:space="preserve">14. </w:t>
      </w:r>
      <w:proofErr w:type="gramStart"/>
      <w:r w:rsidRPr="009217E4">
        <w:t xml:space="preserve">Эвакуационные органы в практической деятельности руководствуются </w:t>
      </w:r>
      <w:r w:rsidRPr="009217E4">
        <w:rPr>
          <w:rStyle w:val="a4"/>
          <w:color w:val="auto"/>
        </w:rPr>
        <w:t>Федеральным Законом</w:t>
      </w:r>
      <w:r w:rsidRPr="009217E4">
        <w:t xml:space="preserve"> "О гражданской обороне" от 12.02.9</w:t>
      </w:r>
      <w:r w:rsidRPr="009217E4">
        <w:t xml:space="preserve">8г. N 28-ФЗ, руководством по организации планирования, обеспечения и проведения эвакуации населения в военное время, утвержденным МЧС России 31.12.1996 года, </w:t>
      </w:r>
      <w:r w:rsidRPr="009217E4">
        <w:rPr>
          <w:rStyle w:val="a4"/>
          <w:color w:val="auto"/>
        </w:rPr>
        <w:t>Постановлением</w:t>
      </w:r>
      <w:r w:rsidRPr="009217E4">
        <w:t xml:space="preserve"> Губернатора</w:t>
      </w:r>
      <w:r w:rsidRPr="009217E4">
        <w:t xml:space="preserve"> Челябинской области "Об организации планирования и проведения эвакуации населения Челябинской области в военное время" от 21.05.1999г., другими нормативными правовыми актами Российской Федерации и настоящим</w:t>
      </w:r>
      <w:proofErr w:type="gramEnd"/>
      <w:r w:rsidRPr="009217E4">
        <w:t xml:space="preserve"> положением.</w:t>
      </w:r>
    </w:p>
    <w:p w:rsidR="00000000" w:rsidRPr="009217E4" w:rsidRDefault="00EF17A0">
      <w:bookmarkStart w:id="23" w:name="sub_1015"/>
      <w:bookmarkEnd w:id="22"/>
      <w:r w:rsidRPr="009217E4">
        <w:t xml:space="preserve">15. Территориальная </w:t>
      </w:r>
      <w:r w:rsidRPr="009217E4">
        <w:t>эвакуационная комиссия возглавляется заместителем главы округа, объектовые эвакуационные комиссии - заместителями руководителей объектов экономики.</w:t>
      </w:r>
    </w:p>
    <w:p w:rsidR="00000000" w:rsidRPr="009217E4" w:rsidRDefault="00EF17A0">
      <w:bookmarkStart w:id="24" w:name="sub_1016"/>
      <w:bookmarkEnd w:id="23"/>
      <w:r w:rsidRPr="009217E4">
        <w:t xml:space="preserve">16. В состав эвакуационных и </w:t>
      </w:r>
      <w:proofErr w:type="spellStart"/>
      <w:r w:rsidRPr="009217E4">
        <w:t>эвакоприемных</w:t>
      </w:r>
      <w:proofErr w:type="spellEnd"/>
      <w:r w:rsidRPr="009217E4">
        <w:t xml:space="preserve"> комиссий назначаются лица руководящего состава ад</w:t>
      </w:r>
      <w:r w:rsidRPr="009217E4">
        <w:t xml:space="preserve">министрации округа (управлений, служб, отделов), транспортных организаций, органов образования, социального обеспечения, здравоохранения, УВД города, представители военного комиссариата, мобилизационного отдела администрации округа, управления МЧС округа, </w:t>
      </w:r>
      <w:r w:rsidRPr="009217E4">
        <w:t>иных объектов экономики округа. Лица (военнообязанные), имеющие мобилизационные предписания, в состав эвакуационных органов не назначаются.</w:t>
      </w:r>
    </w:p>
    <w:p w:rsidR="00000000" w:rsidRPr="009217E4" w:rsidRDefault="00EF17A0">
      <w:bookmarkStart w:id="25" w:name="sub_1017"/>
      <w:bookmarkEnd w:id="24"/>
      <w:r w:rsidRPr="009217E4">
        <w:t>17. Основные задачи эвакуационных комиссий:</w:t>
      </w:r>
    </w:p>
    <w:bookmarkEnd w:id="25"/>
    <w:p w:rsidR="00000000" w:rsidRPr="009217E4" w:rsidRDefault="00EF17A0">
      <w:r w:rsidRPr="009217E4">
        <w:t>1) организация разработки и корректировки планов</w:t>
      </w:r>
      <w:r w:rsidRPr="009217E4">
        <w:t xml:space="preserve"> эвакуации на своем уровне и в подведомственных звеньях;</w:t>
      </w:r>
    </w:p>
    <w:p w:rsidR="00000000" w:rsidRPr="009217E4" w:rsidRDefault="00EF17A0">
      <w:r w:rsidRPr="009217E4">
        <w:t xml:space="preserve">2) организация и </w:t>
      </w:r>
      <w:proofErr w:type="gramStart"/>
      <w:r w:rsidRPr="009217E4">
        <w:t>контроль за</w:t>
      </w:r>
      <w:proofErr w:type="gramEnd"/>
      <w:r w:rsidRPr="009217E4">
        <w:t xml:space="preserve"> всесторонним обеспечением эвакуационных мероприятий;</w:t>
      </w:r>
    </w:p>
    <w:p w:rsidR="00000000" w:rsidRPr="009217E4" w:rsidRDefault="00EF17A0">
      <w:r w:rsidRPr="009217E4">
        <w:t xml:space="preserve">3) организация и </w:t>
      </w:r>
      <w:proofErr w:type="gramStart"/>
      <w:r w:rsidRPr="009217E4">
        <w:t>контроль за</w:t>
      </w:r>
      <w:proofErr w:type="gramEnd"/>
      <w:r w:rsidRPr="009217E4">
        <w:t xml:space="preserve"> своевременным комплектованием, качественной подготовкой эвакуационных органов;</w:t>
      </w:r>
    </w:p>
    <w:p w:rsidR="00000000" w:rsidRPr="009217E4" w:rsidRDefault="00EF17A0">
      <w:r w:rsidRPr="009217E4">
        <w:t>4) органи</w:t>
      </w:r>
      <w:r w:rsidRPr="009217E4">
        <w:t xml:space="preserve">зация и </w:t>
      </w:r>
      <w:proofErr w:type="gramStart"/>
      <w:r w:rsidRPr="009217E4">
        <w:t>контроль за</w:t>
      </w:r>
      <w:proofErr w:type="gramEnd"/>
      <w:r w:rsidRPr="009217E4">
        <w:t xml:space="preserve"> подготовкой и проведением эвакуационных мероприятий.</w:t>
      </w:r>
    </w:p>
    <w:p w:rsidR="00000000" w:rsidRPr="009217E4" w:rsidRDefault="00EF17A0">
      <w:bookmarkStart w:id="26" w:name="sub_1018"/>
      <w:r w:rsidRPr="009217E4">
        <w:t>18. Примерные схемы организации эвакуационных органов разрабатываются управлением МЧС округа в соответствии с рекомендациями МЧС России.</w:t>
      </w:r>
    </w:p>
    <w:bookmarkEnd w:id="26"/>
    <w:p w:rsidR="00000000" w:rsidRPr="009217E4" w:rsidRDefault="00EF17A0"/>
    <w:p w:rsidR="00000000" w:rsidRPr="009217E4" w:rsidRDefault="00EF17A0">
      <w:pPr>
        <w:pStyle w:val="1"/>
        <w:rPr>
          <w:color w:val="auto"/>
        </w:rPr>
      </w:pPr>
      <w:bookmarkStart w:id="27" w:name="sub_10300"/>
      <w:r w:rsidRPr="009217E4">
        <w:rPr>
          <w:color w:val="auto"/>
        </w:rPr>
        <w:t>3. Обеспечение эваку</w:t>
      </w:r>
      <w:r w:rsidRPr="009217E4">
        <w:rPr>
          <w:color w:val="auto"/>
        </w:rPr>
        <w:t>ации населения</w:t>
      </w:r>
    </w:p>
    <w:bookmarkEnd w:id="27"/>
    <w:p w:rsidR="00000000" w:rsidRPr="009217E4" w:rsidRDefault="00EF17A0"/>
    <w:p w:rsidR="00000000" w:rsidRPr="009217E4" w:rsidRDefault="00EF17A0">
      <w:bookmarkStart w:id="28" w:name="sub_1019"/>
      <w:r w:rsidRPr="009217E4">
        <w:t xml:space="preserve">19. Для организованного проведения эвакуации населения заблаговременно (в мирное </w:t>
      </w:r>
      <w:r w:rsidRPr="009217E4">
        <w:lastRenderedPageBreak/>
        <w:t>время) планируются и осуществляются мероприятия по следующим видам обеспечения: связи и оповещению, транспортному, медицинскому, охране общест</w:t>
      </w:r>
      <w:r w:rsidRPr="009217E4">
        <w:t>венного порядка, инженерному, материально-техническому, финансовому и коммунально-бытовому.</w:t>
      </w:r>
    </w:p>
    <w:p w:rsidR="00000000" w:rsidRPr="009217E4" w:rsidRDefault="00EF17A0">
      <w:bookmarkStart w:id="29" w:name="sub_1200"/>
      <w:bookmarkEnd w:id="28"/>
      <w:r w:rsidRPr="009217E4">
        <w:t xml:space="preserve">20. Обеспечение оповещения и связи при осуществлении </w:t>
      </w:r>
      <w:proofErr w:type="spellStart"/>
      <w:r w:rsidRPr="009217E4">
        <w:t>эвакомероприятий</w:t>
      </w:r>
      <w:proofErr w:type="spellEnd"/>
      <w:r w:rsidRPr="009217E4">
        <w:t xml:space="preserve"> возлагается на ОАО "</w:t>
      </w:r>
      <w:proofErr w:type="spellStart"/>
      <w:r w:rsidRPr="009217E4">
        <w:t>Связьинформ</w:t>
      </w:r>
      <w:proofErr w:type="spellEnd"/>
      <w:r w:rsidRPr="009217E4">
        <w:t>" (по согласованию). Оповещение эвакуационных о</w:t>
      </w:r>
      <w:r w:rsidRPr="009217E4">
        <w:t>рганов округа всех уровней осуществляется по внутригородской системе централизованного оповещения и действующим каналам оперативной связи (телефон, радио, телевидение).</w:t>
      </w:r>
    </w:p>
    <w:bookmarkEnd w:id="29"/>
    <w:p w:rsidR="00000000" w:rsidRPr="009217E4" w:rsidRDefault="00EF17A0">
      <w:r w:rsidRPr="009217E4">
        <w:t>Руководители объектов экономики оповещаются управлением МЧС округа, а также рук</w:t>
      </w:r>
      <w:r w:rsidRPr="009217E4">
        <w:t>оводством соответствующих отраслей экономики по ведомственным системам связи.</w:t>
      </w:r>
    </w:p>
    <w:p w:rsidR="00000000" w:rsidRPr="009217E4" w:rsidRDefault="00EF17A0">
      <w:bookmarkStart w:id="30" w:name="sub_1021"/>
      <w:r w:rsidRPr="009217E4">
        <w:t>21. Транспортное обеспечение эвакуационных перевозок возлагается на ЗГО ЧООО ВОИ "</w:t>
      </w:r>
      <w:proofErr w:type="spellStart"/>
      <w:r w:rsidRPr="009217E4">
        <w:t>Новозлатоустовское</w:t>
      </w:r>
      <w:proofErr w:type="spellEnd"/>
      <w:r w:rsidRPr="009217E4">
        <w:t>" и Челябинское отделение ЮУЖД по Златоустовскому региону (по согласов</w:t>
      </w:r>
      <w:r w:rsidRPr="009217E4">
        <w:t>анию).</w:t>
      </w:r>
    </w:p>
    <w:p w:rsidR="00000000" w:rsidRPr="009217E4" w:rsidRDefault="00EF17A0">
      <w:bookmarkStart w:id="31" w:name="sub_1022"/>
      <w:bookmarkEnd w:id="30"/>
      <w:r w:rsidRPr="009217E4">
        <w:t xml:space="preserve">22. При планировании перевозок железнодорожным транспортом Челябинским отделением ЮУЖД по Златоустовскому региону определяется максимально возможное увеличение длины </w:t>
      </w:r>
      <w:proofErr w:type="spellStart"/>
      <w:r w:rsidRPr="009217E4">
        <w:t>эвакоэшелонов</w:t>
      </w:r>
      <w:proofErr w:type="spellEnd"/>
      <w:r w:rsidRPr="009217E4">
        <w:t>, предусматривается использование максимального количе</w:t>
      </w:r>
      <w:r w:rsidRPr="009217E4">
        <w:t>ства станций, подъездных путей и мест для посадки и высадки эвакуируемого населения, увеличение зон обращения пригородных поездов, устанавливаются уплотненные нормы посадки людей в вагоны.</w:t>
      </w:r>
    </w:p>
    <w:p w:rsidR="00000000" w:rsidRPr="009217E4" w:rsidRDefault="00EF17A0">
      <w:bookmarkStart w:id="32" w:name="sub_1023"/>
      <w:bookmarkEnd w:id="31"/>
      <w:r w:rsidRPr="009217E4">
        <w:t xml:space="preserve">23. При планировании </w:t>
      </w:r>
      <w:proofErr w:type="spellStart"/>
      <w:r w:rsidRPr="009217E4">
        <w:t>эвакоперевозок</w:t>
      </w:r>
      <w:proofErr w:type="spellEnd"/>
      <w:r w:rsidRPr="009217E4">
        <w:t xml:space="preserve"> автомобильным т</w:t>
      </w:r>
      <w:r w:rsidRPr="009217E4">
        <w:t>ранспортом предусматривается использование всех технически исправных автомобилей, оставшихся после поставки в Вооруженные Силы, независимо от ведомственной принадлежности, приспособленных для перевозки людей.</w:t>
      </w:r>
    </w:p>
    <w:bookmarkEnd w:id="32"/>
    <w:p w:rsidR="00000000" w:rsidRPr="009217E4" w:rsidRDefault="00EF17A0">
      <w:r w:rsidRPr="009217E4">
        <w:t>ЗГО ЧООО ВОИ "</w:t>
      </w:r>
      <w:proofErr w:type="spellStart"/>
      <w:r w:rsidRPr="009217E4">
        <w:t>Новозлатоустовское</w:t>
      </w:r>
      <w:proofErr w:type="spellEnd"/>
      <w:r w:rsidRPr="009217E4">
        <w:t>" разра</w:t>
      </w:r>
      <w:r w:rsidRPr="009217E4">
        <w:t>батываются мероприятия по обеспечению автотранспорта двумя сменами водителей, а также по оборудованию грузовых автомобилей сиденьями для перевозки людей. Определяются уплотненные нормы посадки. Для решения внезапно возникающих задач в ходе эвакуации населе</w:t>
      </w:r>
      <w:r w:rsidRPr="009217E4">
        <w:t>ния планируется резерв автотранспорта. Председатель эвакуационной комиссии города определяет порядок его использования.</w:t>
      </w:r>
    </w:p>
    <w:p w:rsidR="00000000" w:rsidRPr="009217E4" w:rsidRDefault="00EF17A0">
      <w:bookmarkStart w:id="33" w:name="sub_1024"/>
      <w:r w:rsidRPr="009217E4">
        <w:t>24. Медицинское обеспечение эвакуируемого населения возлагается на управление здравоохранения Администрации округа.</w:t>
      </w:r>
    </w:p>
    <w:bookmarkEnd w:id="33"/>
    <w:p w:rsidR="00000000" w:rsidRPr="009217E4" w:rsidRDefault="00EF17A0">
      <w:r w:rsidRPr="009217E4">
        <w:t>На п</w:t>
      </w:r>
      <w:r w:rsidRPr="009217E4">
        <w:t>ериод проведения эвакуационных мероприятий на СЭП, ППЭ, ПЭП, пунктах посадки и высадки, на маршрутах эвакуации развертываются медицинские пункты с круглосуточным дежурством на них медицинских работников.</w:t>
      </w:r>
    </w:p>
    <w:p w:rsidR="00000000" w:rsidRPr="009217E4" w:rsidRDefault="00EF17A0">
      <w:bookmarkStart w:id="34" w:name="sub_1025"/>
      <w:r w:rsidRPr="009217E4">
        <w:t>25. Охрана общественного порядка и обеспечен</w:t>
      </w:r>
      <w:r w:rsidRPr="009217E4">
        <w:t>ие безопасности движения возлагается на Управление внутренних дел города.</w:t>
      </w:r>
    </w:p>
    <w:p w:rsidR="00000000" w:rsidRPr="009217E4" w:rsidRDefault="00EF17A0">
      <w:bookmarkStart w:id="35" w:name="sub_1026"/>
      <w:bookmarkEnd w:id="34"/>
      <w:r w:rsidRPr="009217E4">
        <w:t>26. Инженерное обеспечение эвакуационных мероприятий возлагается на МУП "Комитет городского хозяйства" и включает в себя оборудование в инженерном отношении сборных э</w:t>
      </w:r>
      <w:r w:rsidRPr="009217E4">
        <w:t>вакуационных пунктов, приемных эвакуационных пунктов, промежуточных пунктов эвакуации, пунктов посадки и высадки, маршрутов пешей и автомобильной эвакуации.</w:t>
      </w:r>
    </w:p>
    <w:p w:rsidR="00000000" w:rsidRPr="009217E4" w:rsidRDefault="00EF17A0">
      <w:bookmarkStart w:id="36" w:name="sub_1027"/>
      <w:bookmarkEnd w:id="35"/>
      <w:r w:rsidRPr="009217E4">
        <w:t>27. Материально-техническое обеспечение эвакуации возлагается на отдел материальных</w:t>
      </w:r>
      <w:r w:rsidRPr="009217E4">
        <w:t xml:space="preserve"> ресурсов администрации округа, Златоустовскую нефтебаз</w:t>
      </w:r>
      <w:proofErr w:type="gramStart"/>
      <w:r w:rsidRPr="009217E4">
        <w:t>у ООО</w:t>
      </w:r>
      <w:proofErr w:type="gramEnd"/>
      <w:r w:rsidRPr="009217E4">
        <w:t xml:space="preserve"> "Лукойл" </w:t>
      </w:r>
      <w:proofErr w:type="spellStart"/>
      <w:r w:rsidRPr="009217E4">
        <w:t>Уралнефтепродукт</w:t>
      </w:r>
      <w:proofErr w:type="spellEnd"/>
      <w:r w:rsidRPr="009217E4">
        <w:t xml:space="preserve"> (по согласованию, с составлением договоров в военное время), Управление по сельским населенным пунктам и регулированию потребительского рынка.</w:t>
      </w:r>
    </w:p>
    <w:p w:rsidR="00000000" w:rsidRPr="009217E4" w:rsidRDefault="00EF17A0">
      <w:bookmarkStart w:id="37" w:name="sub_1028"/>
      <w:bookmarkEnd w:id="36"/>
      <w:r w:rsidRPr="009217E4">
        <w:t xml:space="preserve">28. Коммунально-бытовое обеспечение </w:t>
      </w:r>
      <w:proofErr w:type="spellStart"/>
      <w:r w:rsidRPr="009217E4">
        <w:t>эвакомероприятий</w:t>
      </w:r>
      <w:proofErr w:type="spellEnd"/>
      <w:r w:rsidRPr="009217E4">
        <w:t xml:space="preserve"> возлагается на МУП "Комитет городского хозяйства" и осуществляется организациями жилищно-коммунального хозяйства.</w:t>
      </w:r>
    </w:p>
    <w:p w:rsidR="00000000" w:rsidRPr="009217E4" w:rsidRDefault="00EF17A0">
      <w:bookmarkStart w:id="38" w:name="sub_1029"/>
      <w:bookmarkEnd w:id="37"/>
      <w:r w:rsidRPr="009217E4">
        <w:t xml:space="preserve">29. Финансовое обеспечение </w:t>
      </w:r>
      <w:proofErr w:type="spellStart"/>
      <w:r w:rsidRPr="009217E4">
        <w:t>эвакомероприятий</w:t>
      </w:r>
      <w:proofErr w:type="spellEnd"/>
      <w:r w:rsidRPr="009217E4">
        <w:t xml:space="preserve"> осуществляется:</w:t>
      </w:r>
    </w:p>
    <w:bookmarkEnd w:id="38"/>
    <w:p w:rsidR="00000000" w:rsidRPr="009217E4" w:rsidRDefault="00EF17A0">
      <w:r w:rsidRPr="009217E4">
        <w:t>1) на</w:t>
      </w:r>
      <w:r w:rsidRPr="009217E4">
        <w:t xml:space="preserve"> городском уровне - за счет средств местного бюджета;</w:t>
      </w:r>
    </w:p>
    <w:p w:rsidR="00000000" w:rsidRPr="009217E4" w:rsidRDefault="00EF17A0">
      <w:r w:rsidRPr="009217E4">
        <w:t>2) в организациях - за счет средств, выделяемых на административно-управленческие и эксплуатационные расходы.</w:t>
      </w:r>
    </w:p>
    <w:p w:rsidR="00000000" w:rsidRPr="009217E4" w:rsidRDefault="00EF17A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9217E4" w:rsidRPr="009217E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217E4" w:rsidRDefault="00EF17A0">
            <w:pPr>
              <w:pStyle w:val="ac"/>
            </w:pPr>
            <w:r w:rsidRPr="009217E4">
              <w:t xml:space="preserve">Заместитель главы Златоустовского </w:t>
            </w:r>
            <w:r w:rsidRPr="009217E4">
              <w:br/>
              <w:t>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217E4" w:rsidRDefault="00EF17A0">
            <w:pPr>
              <w:pStyle w:val="aa"/>
              <w:jc w:val="right"/>
            </w:pPr>
            <w:r w:rsidRPr="009217E4">
              <w:t>В.Е. Кузнецов</w:t>
            </w:r>
          </w:p>
        </w:tc>
      </w:tr>
    </w:tbl>
    <w:p w:rsidR="00000000" w:rsidRPr="009217E4" w:rsidRDefault="00EF17A0"/>
    <w:p w:rsidR="00000000" w:rsidRPr="009217E4" w:rsidRDefault="00EF17A0">
      <w:pPr>
        <w:ind w:firstLine="0"/>
        <w:jc w:val="right"/>
      </w:pPr>
      <w:bookmarkStart w:id="39" w:name="sub_2"/>
      <w:r w:rsidRPr="009217E4">
        <w:rPr>
          <w:rStyle w:val="a3"/>
          <w:color w:val="auto"/>
        </w:rPr>
        <w:t>Приложение N 2</w:t>
      </w:r>
    </w:p>
    <w:bookmarkEnd w:id="39"/>
    <w:p w:rsidR="00000000" w:rsidRPr="009217E4" w:rsidRDefault="00EF17A0">
      <w:pPr>
        <w:ind w:firstLine="0"/>
        <w:jc w:val="right"/>
      </w:pPr>
      <w:r w:rsidRPr="009217E4">
        <w:rPr>
          <w:rStyle w:val="a3"/>
          <w:color w:val="auto"/>
        </w:rPr>
        <w:t xml:space="preserve">к </w:t>
      </w:r>
      <w:r w:rsidRPr="009217E4">
        <w:rPr>
          <w:rStyle w:val="a4"/>
          <w:color w:val="auto"/>
        </w:rPr>
        <w:t>постановлению</w:t>
      </w:r>
      <w:r w:rsidRPr="009217E4">
        <w:rPr>
          <w:rStyle w:val="a3"/>
          <w:color w:val="auto"/>
        </w:rPr>
        <w:t xml:space="preserve"> главы </w:t>
      </w:r>
      <w:proofErr w:type="gramStart"/>
      <w:r w:rsidRPr="009217E4">
        <w:rPr>
          <w:rStyle w:val="a3"/>
          <w:color w:val="auto"/>
        </w:rPr>
        <w:t>городского</w:t>
      </w:r>
      <w:proofErr w:type="gramEnd"/>
    </w:p>
    <w:p w:rsidR="00000000" w:rsidRPr="009217E4" w:rsidRDefault="00EF17A0">
      <w:pPr>
        <w:ind w:firstLine="0"/>
        <w:jc w:val="right"/>
      </w:pPr>
      <w:r w:rsidRPr="009217E4">
        <w:rPr>
          <w:rStyle w:val="a3"/>
          <w:color w:val="auto"/>
        </w:rPr>
        <w:t>округа от 12 сентября 2005 г. N 217-п</w:t>
      </w:r>
    </w:p>
    <w:p w:rsidR="00000000" w:rsidRPr="009217E4" w:rsidRDefault="00EF17A0"/>
    <w:p w:rsidR="00000000" w:rsidRPr="009217E4" w:rsidRDefault="00EF17A0">
      <w:pPr>
        <w:pStyle w:val="1"/>
        <w:rPr>
          <w:color w:val="auto"/>
        </w:rPr>
      </w:pPr>
      <w:r w:rsidRPr="009217E4">
        <w:rPr>
          <w:color w:val="auto"/>
        </w:rPr>
        <w:t>Положение об эвакуационной комиссии Златоустовского городского округа</w:t>
      </w:r>
    </w:p>
    <w:p w:rsidR="00000000" w:rsidRPr="009217E4" w:rsidRDefault="00EF17A0"/>
    <w:p w:rsidR="00000000" w:rsidRPr="009217E4" w:rsidRDefault="00EF17A0">
      <w:r w:rsidRPr="009217E4">
        <w:rPr>
          <w:rStyle w:val="a4"/>
          <w:color w:val="auto"/>
        </w:rPr>
        <w:t>Утратило силу</w:t>
      </w:r>
    </w:p>
    <w:p w:rsidR="00000000" w:rsidRPr="009217E4" w:rsidRDefault="00EF17A0">
      <w:pPr>
        <w:ind w:firstLine="0"/>
        <w:jc w:val="right"/>
      </w:pPr>
      <w:bookmarkStart w:id="40" w:name="sub_3"/>
      <w:r w:rsidRPr="009217E4">
        <w:rPr>
          <w:rStyle w:val="a3"/>
          <w:color w:val="auto"/>
        </w:rPr>
        <w:t>Приложение N 3</w:t>
      </w:r>
    </w:p>
    <w:bookmarkEnd w:id="40"/>
    <w:p w:rsidR="00000000" w:rsidRPr="009217E4" w:rsidRDefault="00EF17A0">
      <w:pPr>
        <w:ind w:firstLine="0"/>
        <w:jc w:val="right"/>
      </w:pPr>
      <w:r w:rsidRPr="009217E4">
        <w:rPr>
          <w:rStyle w:val="a3"/>
          <w:color w:val="auto"/>
        </w:rPr>
        <w:t xml:space="preserve">к </w:t>
      </w:r>
      <w:r w:rsidRPr="009217E4">
        <w:rPr>
          <w:rStyle w:val="a4"/>
          <w:color w:val="auto"/>
        </w:rPr>
        <w:t>постановлению</w:t>
      </w:r>
      <w:r w:rsidRPr="009217E4">
        <w:rPr>
          <w:rStyle w:val="a3"/>
          <w:color w:val="auto"/>
        </w:rPr>
        <w:t xml:space="preserve"> главы </w:t>
      </w:r>
      <w:proofErr w:type="gramStart"/>
      <w:r w:rsidRPr="009217E4">
        <w:rPr>
          <w:rStyle w:val="a3"/>
          <w:color w:val="auto"/>
        </w:rPr>
        <w:t>городского</w:t>
      </w:r>
      <w:proofErr w:type="gramEnd"/>
    </w:p>
    <w:p w:rsidR="00000000" w:rsidRPr="009217E4" w:rsidRDefault="00EF17A0">
      <w:pPr>
        <w:ind w:firstLine="0"/>
        <w:jc w:val="right"/>
      </w:pPr>
      <w:r w:rsidRPr="009217E4">
        <w:rPr>
          <w:rStyle w:val="a3"/>
          <w:color w:val="auto"/>
        </w:rPr>
        <w:t>округа от 12 сентября 2005 г. N 217-п</w:t>
      </w:r>
    </w:p>
    <w:p w:rsidR="00000000" w:rsidRPr="009217E4" w:rsidRDefault="00EF17A0"/>
    <w:p w:rsidR="00000000" w:rsidRPr="009217E4" w:rsidRDefault="00EF17A0">
      <w:pPr>
        <w:pStyle w:val="1"/>
        <w:rPr>
          <w:color w:val="auto"/>
        </w:rPr>
      </w:pPr>
      <w:r w:rsidRPr="009217E4">
        <w:rPr>
          <w:color w:val="auto"/>
        </w:rPr>
        <w:t>Функциональные обязанности руководителей и специалистов эвакуационной комиссии Златоустовского городского округа</w:t>
      </w:r>
    </w:p>
    <w:p w:rsidR="00000000" w:rsidRPr="009217E4" w:rsidRDefault="00EF17A0"/>
    <w:p w:rsidR="00EF17A0" w:rsidRPr="009217E4" w:rsidRDefault="00EF17A0">
      <w:r w:rsidRPr="009217E4">
        <w:rPr>
          <w:rStyle w:val="a4"/>
          <w:color w:val="auto"/>
        </w:rPr>
        <w:t>Утратило силу</w:t>
      </w:r>
      <w:bookmarkStart w:id="41" w:name="_GoBack"/>
      <w:bookmarkEnd w:id="41"/>
    </w:p>
    <w:sectPr w:rsidR="00EF17A0" w:rsidRPr="009217E4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7A0" w:rsidRDefault="00EF17A0">
      <w:r>
        <w:separator/>
      </w:r>
    </w:p>
  </w:endnote>
  <w:endnote w:type="continuationSeparator" w:id="0">
    <w:p w:rsidR="00EF17A0" w:rsidRDefault="00EF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F17A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F17A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F17A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7A0" w:rsidRDefault="00EF17A0">
      <w:r>
        <w:separator/>
      </w:r>
    </w:p>
  </w:footnote>
  <w:footnote w:type="continuationSeparator" w:id="0">
    <w:p w:rsidR="00EF17A0" w:rsidRDefault="00EF1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F17A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12 сентября 2005 г. N 217-п "Об организации…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E4"/>
    <w:rsid w:val="009217E4"/>
    <w:rsid w:val="00E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2022-08-08T10:51:00Z</dcterms:created>
  <dcterms:modified xsi:type="dcterms:W3CDTF">2022-08-08T10:51:00Z</dcterms:modified>
</cp:coreProperties>
</file>