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206AC" w:rsidRDefault="00216D75">
      <w:pPr>
        <w:pStyle w:val="1"/>
        <w:rPr>
          <w:color w:val="auto"/>
        </w:rPr>
      </w:pPr>
      <w:r w:rsidRPr="00E206A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206AC">
        <w:rPr>
          <w:rStyle w:val="a4"/>
          <w:b w:val="0"/>
          <w:bCs w:val="0"/>
          <w:color w:val="auto"/>
        </w:rPr>
        <w:t>круга Челябинской области от 14 декабря 2007 г. N 362-п "О ежегодном конкурсе работников средств массовой информации" (с изменениями и дополнениями)</w:t>
      </w:r>
    </w:p>
    <w:p w:rsidR="00000000" w:rsidRPr="00E206AC" w:rsidRDefault="00216D75"/>
    <w:p w:rsidR="00000000" w:rsidRPr="00E206AC" w:rsidRDefault="00216D75">
      <w:r w:rsidRPr="00E206AC">
        <w:t xml:space="preserve">В целях </w:t>
      </w:r>
      <w:proofErr w:type="gramStart"/>
      <w:r w:rsidRPr="00E206AC">
        <w:t>организации взаимодействия органов местного самоуправления округа</w:t>
      </w:r>
      <w:proofErr w:type="gramEnd"/>
      <w:r w:rsidRPr="00E206AC">
        <w:t xml:space="preserve"> со средствами массовой информации, поощрения творческих достижений работников СМИ,</w:t>
      </w:r>
      <w:r w:rsidRPr="00E206AC">
        <w:rPr>
          <w:rStyle w:val="a4"/>
          <w:color w:val="auto"/>
        </w:rPr>
        <w:t>#</w:t>
      </w:r>
      <w:r w:rsidRPr="00E206AC">
        <w:t xml:space="preserve"> постановляю:</w:t>
      </w:r>
    </w:p>
    <w:p w:rsidR="00000000" w:rsidRPr="00E206AC" w:rsidRDefault="00216D75">
      <w:bookmarkStart w:id="0" w:name="sub_1001"/>
      <w:r w:rsidRPr="00E206AC">
        <w:t xml:space="preserve">1. </w:t>
      </w:r>
      <w:proofErr w:type="gramStart"/>
      <w:r w:rsidRPr="00E206AC">
        <w:t>Пр</w:t>
      </w:r>
      <w:r w:rsidRPr="00E206AC">
        <w:t xml:space="preserve">изнать утратившими силу постановления главы округа от 29.11.2004 года N 210-п "О ежегодном конкурсе работников средств массовой информации на премию главы Златоустовского городского округа", </w:t>
      </w:r>
      <w:r w:rsidRPr="00E206AC">
        <w:rPr>
          <w:rStyle w:val="a4"/>
          <w:color w:val="auto"/>
        </w:rPr>
        <w:t>от 08.11.2006 г. N 281-п</w:t>
      </w:r>
      <w:r w:rsidRPr="00E206AC">
        <w:t xml:space="preserve"> "О внесении изменений в постановление главы округа N 210-п от 29.11.2004 г.", </w:t>
      </w:r>
      <w:r w:rsidRPr="00E206AC">
        <w:rPr>
          <w:rStyle w:val="a4"/>
          <w:color w:val="auto"/>
        </w:rPr>
        <w:t>от 07.12.2006 года N 307-п</w:t>
      </w:r>
      <w:r w:rsidRPr="00E206AC">
        <w:t xml:space="preserve"> "О внесении изменений в постановление главы окр</w:t>
      </w:r>
      <w:r w:rsidRPr="00E206AC">
        <w:t>уга N 210-п от 29.11.2004 года".</w:t>
      </w:r>
      <w:proofErr w:type="gramEnd"/>
    </w:p>
    <w:p w:rsidR="00000000" w:rsidRPr="00E206AC" w:rsidRDefault="00216D75">
      <w:bookmarkStart w:id="1" w:name="sub_1002"/>
      <w:bookmarkEnd w:id="0"/>
      <w:r w:rsidRPr="00E206AC">
        <w:t xml:space="preserve">2. Утвердить </w:t>
      </w:r>
      <w:r w:rsidRPr="00E206AC">
        <w:rPr>
          <w:rStyle w:val="a4"/>
          <w:color w:val="auto"/>
        </w:rPr>
        <w:t>Положение</w:t>
      </w:r>
      <w:r w:rsidRPr="00E206AC">
        <w:t xml:space="preserve"> о конкурсе (приложение 1).</w:t>
      </w:r>
    </w:p>
    <w:p w:rsidR="00000000" w:rsidRPr="00E206AC" w:rsidRDefault="00216D75">
      <w:bookmarkStart w:id="2" w:name="sub_1003"/>
      <w:bookmarkEnd w:id="1"/>
      <w:r w:rsidRPr="00E206AC">
        <w:t xml:space="preserve">3. Утвердить </w:t>
      </w:r>
      <w:r w:rsidRPr="00E206AC">
        <w:rPr>
          <w:rStyle w:val="a4"/>
          <w:color w:val="auto"/>
        </w:rPr>
        <w:t>состав</w:t>
      </w:r>
      <w:r w:rsidRPr="00E206AC">
        <w:t xml:space="preserve"> Конкурсной комиссии (приложение 2).</w:t>
      </w:r>
    </w:p>
    <w:p w:rsidR="00000000" w:rsidRPr="00E206AC" w:rsidRDefault="00216D75">
      <w:bookmarkStart w:id="3" w:name="sub_1004"/>
      <w:bookmarkEnd w:id="2"/>
      <w:r w:rsidRPr="00E206AC">
        <w:t xml:space="preserve">4. В 2007 году конкурс </w:t>
      </w:r>
      <w:r w:rsidRPr="00E206AC">
        <w:t>работников средств массовой информации посвятить Год</w:t>
      </w:r>
      <w:proofErr w:type="gramStart"/>
      <w:r w:rsidRPr="00E206AC">
        <w:t>у Иоа</w:t>
      </w:r>
      <w:proofErr w:type="gramEnd"/>
      <w:r w:rsidRPr="00E206AC">
        <w:t>нна Златоуста.</w:t>
      </w:r>
    </w:p>
    <w:p w:rsidR="00000000" w:rsidRPr="00E206AC" w:rsidRDefault="00216D75">
      <w:bookmarkStart w:id="4" w:name="sub_1005"/>
      <w:bookmarkEnd w:id="3"/>
      <w:r w:rsidRPr="00E206AC">
        <w:t>5. Организацию исполнения настоящего постановления возложить на пресс-секретаря главы Златоустовского городского округа А.Н. Казанцева.</w:t>
      </w:r>
    </w:p>
    <w:bookmarkEnd w:id="4"/>
    <w:p w:rsidR="00000000" w:rsidRPr="00E206AC" w:rsidRDefault="00216D75"/>
    <w:p w:rsidR="00000000" w:rsidRPr="00E206AC" w:rsidRDefault="00216D75">
      <w:pPr>
        <w:ind w:firstLine="698"/>
        <w:jc w:val="right"/>
      </w:pPr>
      <w:r w:rsidRPr="00E206AC">
        <w:t xml:space="preserve">Д.П. </w:t>
      </w:r>
      <w:proofErr w:type="spellStart"/>
      <w:r w:rsidRPr="00E206AC">
        <w:t>Мигашкин</w:t>
      </w:r>
      <w:proofErr w:type="spellEnd"/>
    </w:p>
    <w:p w:rsidR="00000000" w:rsidRPr="00E206AC" w:rsidRDefault="00216D75"/>
    <w:p w:rsidR="00000000" w:rsidRPr="00E206AC" w:rsidRDefault="00216D75">
      <w:pPr>
        <w:ind w:firstLine="0"/>
        <w:jc w:val="right"/>
      </w:pPr>
      <w:bookmarkStart w:id="5" w:name="sub_1"/>
      <w:r w:rsidRPr="00E206AC">
        <w:rPr>
          <w:rStyle w:val="a3"/>
          <w:color w:val="auto"/>
        </w:rPr>
        <w:t>При</w:t>
      </w:r>
      <w:r w:rsidRPr="00E206AC">
        <w:rPr>
          <w:rStyle w:val="a3"/>
          <w:color w:val="auto"/>
        </w:rPr>
        <w:t>ложение 1</w:t>
      </w:r>
    </w:p>
    <w:bookmarkEnd w:id="5"/>
    <w:p w:rsidR="00000000" w:rsidRPr="00E206AC" w:rsidRDefault="00216D75">
      <w:pPr>
        <w:ind w:firstLine="0"/>
        <w:jc w:val="right"/>
      </w:pPr>
      <w:r w:rsidRPr="00E206AC">
        <w:rPr>
          <w:rStyle w:val="a3"/>
          <w:color w:val="auto"/>
        </w:rPr>
        <w:t xml:space="preserve">к </w:t>
      </w:r>
      <w:r w:rsidRPr="00E206AC">
        <w:rPr>
          <w:rStyle w:val="a4"/>
          <w:color w:val="auto"/>
        </w:rPr>
        <w:t>постановлению</w:t>
      </w:r>
      <w:r w:rsidRPr="00E206AC">
        <w:rPr>
          <w:rStyle w:val="a3"/>
          <w:color w:val="auto"/>
        </w:rPr>
        <w:t xml:space="preserve"> главы округа</w:t>
      </w:r>
    </w:p>
    <w:p w:rsidR="00000000" w:rsidRPr="00E206AC" w:rsidRDefault="00216D75">
      <w:pPr>
        <w:ind w:firstLine="0"/>
        <w:jc w:val="right"/>
      </w:pPr>
      <w:r w:rsidRPr="00E206AC">
        <w:rPr>
          <w:rStyle w:val="a3"/>
          <w:color w:val="auto"/>
        </w:rPr>
        <w:t>от 14 декабря 2007 г. N 362-п</w:t>
      </w:r>
    </w:p>
    <w:p w:rsidR="00000000" w:rsidRPr="00E206AC" w:rsidRDefault="00216D75"/>
    <w:p w:rsidR="00000000" w:rsidRPr="00E206AC" w:rsidRDefault="00216D75">
      <w:pPr>
        <w:pStyle w:val="1"/>
        <w:rPr>
          <w:color w:val="auto"/>
        </w:rPr>
      </w:pPr>
      <w:r w:rsidRPr="00E206AC">
        <w:rPr>
          <w:color w:val="auto"/>
        </w:rPr>
        <w:t>Положение</w:t>
      </w:r>
      <w:r w:rsidRPr="00E206AC">
        <w:rPr>
          <w:color w:val="auto"/>
        </w:rPr>
        <w:br/>
        <w:t>о ежегодном конкурсе работников средств массовой информации на премию Главы Златоустовского городского округа</w:t>
      </w:r>
    </w:p>
    <w:p w:rsidR="00000000" w:rsidRPr="00E206AC" w:rsidRDefault="00216D75"/>
    <w:p w:rsidR="00000000" w:rsidRPr="00E206AC" w:rsidRDefault="00216D75">
      <w:bookmarkStart w:id="6" w:name="sub_101"/>
      <w:r w:rsidRPr="00E206AC">
        <w:t>1. Ежегодный конкурс работников средств массовой информации на премию Главы Златоустовского городского округа (далее - конкурс) учреждается с целью поощрения творческих достижений работников СМИ.</w:t>
      </w:r>
    </w:p>
    <w:p w:rsidR="00000000" w:rsidRPr="00E206AC" w:rsidRDefault="00216D75">
      <w:bookmarkStart w:id="7" w:name="sub_102"/>
      <w:bookmarkEnd w:id="6"/>
      <w:r w:rsidRPr="00E206AC">
        <w:t xml:space="preserve">2. </w:t>
      </w:r>
      <w:r w:rsidRPr="00E206AC">
        <w:t>Для участия в конкурсе принимаются материалы, опубликованные в периодических печатных изданиях, показанные по каналам телевидения и прозвучавшие по радио, а также размещенные в сетевых электронных ресурсах в течение года (отчетный год) и освещающие важнейш</w:t>
      </w:r>
      <w:r w:rsidRPr="00E206AC">
        <w:t>ие события и явления жизни округа, имеющие высокую художественную ценность. Конкурсная комиссия принимает материалы на конкурс до 15 ноября и подводит его итоги в течение месяца.</w:t>
      </w:r>
    </w:p>
    <w:p w:rsidR="00000000" w:rsidRPr="00E206AC" w:rsidRDefault="00216D75">
      <w:bookmarkStart w:id="8" w:name="sub_103"/>
      <w:bookmarkEnd w:id="7"/>
      <w:r w:rsidRPr="00E206AC">
        <w:t xml:space="preserve">3. На конкурс отдельно принимаются материалы по номинациям "За </w:t>
      </w:r>
      <w:r w:rsidRPr="00E206AC">
        <w:t>лучший материал (серию материалов), опубликованный в периодическом печатном издании", "За лучший материал (серию материалов), распространенный через электронные средства массовой информации" и "За лучшую операторскую работу в телевизионной журналистике". К</w:t>
      </w:r>
      <w:r w:rsidRPr="00E206AC">
        <w:t>роме призовых мест по каждой из номинаций могут присуждаться поощрительные премии.</w:t>
      </w:r>
    </w:p>
    <w:p w:rsidR="00000000" w:rsidRPr="00E206AC" w:rsidRDefault="00216D75">
      <w:bookmarkStart w:id="9" w:name="sub_104"/>
      <w:bookmarkEnd w:id="8"/>
      <w:r w:rsidRPr="00E206AC">
        <w:t>4. Каждое средство массовой информации может представить для участия в конкурсе не более трех авторов. Также печатные издания могут представить работы своих фо</w:t>
      </w:r>
      <w:r w:rsidRPr="00E206AC">
        <w:t>токорреспондентов.</w:t>
      </w:r>
    </w:p>
    <w:p w:rsidR="00000000" w:rsidRPr="00E206AC" w:rsidRDefault="00216D75">
      <w:bookmarkStart w:id="10" w:name="sub_105"/>
      <w:bookmarkEnd w:id="9"/>
      <w:r w:rsidRPr="00E206AC">
        <w:t xml:space="preserve">5. Телевизионные средства массовой информации представляют сюжеты, фильмы и телепрограммы на компакт-дисках в формате </w:t>
      </w:r>
      <w:proofErr w:type="spellStart"/>
      <w:r w:rsidRPr="00E206AC">
        <w:t>avi</w:t>
      </w:r>
      <w:proofErr w:type="spellEnd"/>
      <w:r w:rsidRPr="00E206AC">
        <w:t xml:space="preserve">, при этом должна быть указана дата эфира; </w:t>
      </w:r>
      <w:r w:rsidRPr="00E206AC">
        <w:lastRenderedPageBreak/>
        <w:t>радиопрограммы представляются в формате mр3; статьи информа</w:t>
      </w:r>
      <w:r w:rsidRPr="00E206AC">
        <w:t xml:space="preserve">ционных </w:t>
      </w:r>
      <w:proofErr w:type="gramStart"/>
      <w:r w:rsidRPr="00E206AC">
        <w:t>Интернет-агентств</w:t>
      </w:r>
      <w:proofErr w:type="gramEnd"/>
      <w:r w:rsidRPr="00E206AC">
        <w:t xml:space="preserve"> представляются на бумажных носителях с обязательным присутствием данных о дате и месте выхода журналистского материала. Печатные издания, в которых были опубликованы работы авторов, или их копии, а также бумажные носители с расшиф</w:t>
      </w:r>
      <w:r w:rsidRPr="00E206AC">
        <w:t xml:space="preserve">ровками статей </w:t>
      </w:r>
      <w:proofErr w:type="gramStart"/>
      <w:r w:rsidRPr="00E206AC">
        <w:t>Интернет-агентства</w:t>
      </w:r>
      <w:proofErr w:type="gramEnd"/>
      <w:r w:rsidRPr="00E206AC">
        <w:t xml:space="preserve"> редакции должны направлять в количестве по числу членов конкурсной комиссии.</w:t>
      </w:r>
    </w:p>
    <w:p w:rsidR="00000000" w:rsidRPr="00E206AC" w:rsidRDefault="00216D75">
      <w:bookmarkStart w:id="11" w:name="sub_106"/>
      <w:bookmarkEnd w:id="10"/>
      <w:r w:rsidRPr="00E206AC">
        <w:t>6. Все материалы должны быть представлены в конкурсную комиссию сопроводительным письмом за подписью руководителя средства массовой</w:t>
      </w:r>
      <w:r w:rsidRPr="00E206AC">
        <w:t xml:space="preserve"> информации или лица, его замещающего, в котором должны содержаться подлинное имя авторов работ, сведения об их соответствии требованиям настоящего конкурса.</w:t>
      </w:r>
    </w:p>
    <w:p w:rsidR="00000000" w:rsidRPr="00E206AC" w:rsidRDefault="00216D75">
      <w:bookmarkStart w:id="12" w:name="sub_107"/>
      <w:bookmarkEnd w:id="11"/>
      <w:r w:rsidRPr="00E206AC">
        <w:t>7. Конкурсная комиссия определяет победителей конкурса, учитывая актуальность, высок</w:t>
      </w:r>
      <w:r w:rsidRPr="00E206AC">
        <w:t>ую социальную значимость и художественную ценность, оперативность, профессиональное мастерство представленных материалов, отразивших наиболее значимые события и явления жизни города.</w:t>
      </w:r>
    </w:p>
    <w:p w:rsidR="00000000" w:rsidRPr="00E206AC" w:rsidRDefault="00216D75">
      <w:bookmarkStart w:id="13" w:name="sub_108"/>
      <w:bookmarkEnd w:id="12"/>
      <w:r w:rsidRPr="00E206AC">
        <w:t>8. Комиссия персонально формулирует значимость каждой работ</w:t>
      </w:r>
      <w:r w:rsidRPr="00E206AC">
        <w:t xml:space="preserve">ы победителей конкурса. Также решением комиссии может быть дана оценка </w:t>
      </w:r>
      <w:proofErr w:type="gramStart"/>
      <w:r w:rsidRPr="00E206AC">
        <w:t>хода освещения важных проблем жизнедеятельности округа</w:t>
      </w:r>
      <w:proofErr w:type="gramEnd"/>
      <w:r w:rsidRPr="00E206AC">
        <w:t xml:space="preserve"> в средствах массовой информации в целом, высказаны пожелания и рекомендации.</w:t>
      </w:r>
    </w:p>
    <w:p w:rsidR="00000000" w:rsidRPr="00E206AC" w:rsidRDefault="00216D75">
      <w:bookmarkStart w:id="14" w:name="sub_109"/>
      <w:bookmarkEnd w:id="13"/>
      <w:r w:rsidRPr="00E206AC">
        <w:t>9. Члены конкурсной комиссии участвуют в ее заседаниях без права замены. Заседание конкурсной комиссии считается правомочным, если на нем присутствуют не менее половины ее членов. Решения комиссии оформляются протоколом, который подписывается председательс</w:t>
      </w:r>
      <w:r w:rsidRPr="00E206AC">
        <w:t>твующим на заседании.</w:t>
      </w:r>
    </w:p>
    <w:p w:rsidR="00000000" w:rsidRPr="00E206AC" w:rsidRDefault="00216D75">
      <w:bookmarkStart w:id="15" w:name="sub_110"/>
      <w:bookmarkEnd w:id="14"/>
      <w:r w:rsidRPr="00E206AC">
        <w:t>10. Победители в каждой номинации определяются путем выставления баллов за всю совокупность представленных работ каждого всеми присутствующими на заседании членами конкурсной комиссии. Каждому автору может быть выставлен</w:t>
      </w:r>
      <w:r w:rsidRPr="00E206AC">
        <w:t>о максимум 10 баллов.</w:t>
      </w:r>
    </w:p>
    <w:p w:rsidR="00000000" w:rsidRPr="00E206AC" w:rsidRDefault="00216D75">
      <w:bookmarkStart w:id="16" w:name="sub_111"/>
      <w:bookmarkEnd w:id="15"/>
      <w:r w:rsidRPr="00E206AC">
        <w:t>11. Авторы, набравшие по ранжиру наибольшее количество баллов, занимают соответственно,</w:t>
      </w:r>
      <w:r w:rsidRPr="00E206AC">
        <w:rPr>
          <w:rStyle w:val="a4"/>
          <w:color w:val="auto"/>
        </w:rPr>
        <w:t>#</w:t>
      </w:r>
      <w:r w:rsidRPr="00E206AC">
        <w:t xml:space="preserve"> призовые и поощрительные премии. При равенстве голосов член</w:t>
      </w:r>
      <w:r w:rsidRPr="00E206AC">
        <w:t>ов комиссии голос председательствующего на заседании является решающим.</w:t>
      </w:r>
    </w:p>
    <w:bookmarkEnd w:id="16"/>
    <w:p w:rsidR="00000000" w:rsidRPr="00E206AC" w:rsidRDefault="00216D75"/>
    <w:p w:rsidR="00000000" w:rsidRPr="00E206AC" w:rsidRDefault="00216D75">
      <w:pPr>
        <w:pStyle w:val="a7"/>
        <w:rPr>
          <w:color w:val="auto"/>
          <w:shd w:val="clear" w:color="auto" w:fill="F0F0F0"/>
        </w:rPr>
      </w:pPr>
    </w:p>
    <w:p w:rsidR="00000000" w:rsidRPr="00E206AC" w:rsidRDefault="00216D75">
      <w:r w:rsidRPr="00E206AC">
        <w:t>12. Победителям конкурса вручается денежная премия в размере, устанавливаемом распоряжением главы Златоустовского городского округа, из средств резервного фонда главы округа. Вручение премий производится в ходе торжественной церемонии награждения. Ответств</w:t>
      </w:r>
      <w:r w:rsidRPr="00E206AC">
        <w:t>енным за проведение конкурса и награждение его победителей является пресс-секретарь главы округа.</w:t>
      </w:r>
    </w:p>
    <w:p w:rsidR="00000000" w:rsidRPr="00E206AC" w:rsidRDefault="00216D75">
      <w:bookmarkStart w:id="17" w:name="sub_113"/>
      <w:r w:rsidRPr="00E206AC">
        <w:t>13. Конкурсная комиссия информирует творческие журналистские коллективы об условиях проведения конкурса и его результатах, утвержденных распоряжением Г</w:t>
      </w:r>
      <w:r w:rsidRPr="00E206AC">
        <w:t>лавы округа.</w:t>
      </w:r>
    </w:p>
    <w:bookmarkEnd w:id="17"/>
    <w:p w:rsidR="00000000" w:rsidRPr="00E206AC" w:rsidRDefault="00216D75"/>
    <w:p w:rsidR="00000000" w:rsidRPr="00E206AC" w:rsidRDefault="00216D75">
      <w:pPr>
        <w:pStyle w:val="a6"/>
        <w:rPr>
          <w:color w:val="auto"/>
          <w:shd w:val="clear" w:color="auto" w:fill="F0F0F0"/>
        </w:rPr>
      </w:pPr>
    </w:p>
    <w:p w:rsidR="00000000" w:rsidRPr="00E206AC" w:rsidRDefault="00216D75">
      <w:r w:rsidRPr="00E206AC">
        <w:t>14. В случае,</w:t>
      </w:r>
      <w:r w:rsidRPr="00E206AC">
        <w:rPr>
          <w:rStyle w:val="a4"/>
          <w:color w:val="auto"/>
        </w:rPr>
        <w:t>#</w:t>
      </w:r>
      <w:r w:rsidRPr="00E206AC">
        <w:t xml:space="preserve"> если по призовому месту определены два победителя или более, то премия в пределах установленной для данного места суммы вручается каждому участнику путем </w:t>
      </w:r>
      <w:r w:rsidRPr="00E206AC">
        <w:t>равномерного распределения между названными победителями.</w:t>
      </w:r>
    </w:p>
    <w:p w:rsidR="00000000" w:rsidRPr="00E206AC" w:rsidRDefault="00216D75"/>
    <w:p w:rsidR="00000000" w:rsidRPr="00E206AC" w:rsidRDefault="00216D75">
      <w:pPr>
        <w:ind w:firstLine="0"/>
        <w:jc w:val="right"/>
      </w:pPr>
      <w:bookmarkStart w:id="18" w:name="sub_2"/>
      <w:r w:rsidRPr="00E206AC">
        <w:rPr>
          <w:rStyle w:val="a3"/>
          <w:color w:val="auto"/>
        </w:rPr>
        <w:t>Приложение 2</w:t>
      </w:r>
    </w:p>
    <w:bookmarkEnd w:id="18"/>
    <w:p w:rsidR="00000000" w:rsidRPr="00E206AC" w:rsidRDefault="00216D75">
      <w:pPr>
        <w:ind w:firstLine="0"/>
        <w:jc w:val="right"/>
      </w:pPr>
      <w:r w:rsidRPr="00E206AC">
        <w:rPr>
          <w:rStyle w:val="a3"/>
          <w:color w:val="auto"/>
        </w:rPr>
        <w:t xml:space="preserve">к </w:t>
      </w:r>
      <w:r w:rsidRPr="00E206AC">
        <w:rPr>
          <w:rStyle w:val="a4"/>
          <w:color w:val="auto"/>
        </w:rPr>
        <w:t>постановлению</w:t>
      </w:r>
      <w:r w:rsidRPr="00E206AC">
        <w:rPr>
          <w:rStyle w:val="a3"/>
          <w:color w:val="auto"/>
        </w:rPr>
        <w:t xml:space="preserve"> главы округа</w:t>
      </w:r>
    </w:p>
    <w:p w:rsidR="00000000" w:rsidRPr="00E206AC" w:rsidRDefault="00216D75">
      <w:pPr>
        <w:ind w:firstLine="0"/>
        <w:jc w:val="right"/>
      </w:pPr>
      <w:r w:rsidRPr="00E206AC">
        <w:rPr>
          <w:rStyle w:val="a3"/>
          <w:color w:val="auto"/>
        </w:rPr>
        <w:t>от 14 декабря 2007 г. N 362-п</w:t>
      </w:r>
    </w:p>
    <w:p w:rsidR="00000000" w:rsidRPr="00E206AC" w:rsidRDefault="00216D75"/>
    <w:p w:rsidR="00000000" w:rsidRPr="00E206AC" w:rsidRDefault="00216D75">
      <w:pPr>
        <w:pStyle w:val="1"/>
        <w:rPr>
          <w:color w:val="auto"/>
        </w:rPr>
      </w:pPr>
      <w:r w:rsidRPr="00E206AC">
        <w:rPr>
          <w:color w:val="auto"/>
        </w:rPr>
        <w:t>Состав конкурсной комиссии</w:t>
      </w:r>
    </w:p>
    <w:p w:rsidR="00000000" w:rsidRPr="00E206AC" w:rsidRDefault="00216D75"/>
    <w:p w:rsidR="00216D75" w:rsidRPr="00E206AC" w:rsidRDefault="00216D75">
      <w:r w:rsidRPr="00E206AC">
        <w:rPr>
          <w:rStyle w:val="a4"/>
          <w:color w:val="auto"/>
        </w:rPr>
        <w:t>Утратило силу</w:t>
      </w:r>
      <w:bookmarkStart w:id="19" w:name="_GoBack"/>
      <w:bookmarkEnd w:id="19"/>
    </w:p>
    <w:sectPr w:rsidR="00216D75" w:rsidRPr="00E206A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75" w:rsidRDefault="00216D75">
      <w:r>
        <w:separator/>
      </w:r>
    </w:p>
  </w:endnote>
  <w:endnote w:type="continuationSeparator" w:id="0">
    <w:p w:rsidR="00216D75" w:rsidRDefault="0021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16D7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16D75" w:rsidRDefault="00216D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16D75" w:rsidRDefault="00216D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16D75" w:rsidRDefault="00216D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75" w:rsidRDefault="00216D75">
      <w:r>
        <w:separator/>
      </w:r>
    </w:p>
  </w:footnote>
  <w:footnote w:type="continuationSeparator" w:id="0">
    <w:p w:rsidR="00216D75" w:rsidRDefault="0021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6AC"/>
    <w:rsid w:val="00216D75"/>
    <w:rsid w:val="00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2022-08-11T04:31:00Z</dcterms:created>
  <dcterms:modified xsi:type="dcterms:W3CDTF">2022-08-11T04:31:00Z</dcterms:modified>
</cp:coreProperties>
</file>