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F845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499639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567"/>
        <w:gridCol w:w="3880"/>
        <w:gridCol w:w="140"/>
        <w:gridCol w:w="567"/>
      </w:tblGrid>
      <w:tr w:rsidR="009416DA" w:rsidRPr="00E335AA" w:rsidTr="002A1F12">
        <w:trPr>
          <w:gridAfter w:val="1"/>
          <w:wAfter w:w="56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A1F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877D07" w:rsidP="00E4076D">
            <w:fldSimple w:instr=" DOCPROPERTY  Рег.№  \* MERGEFORMAT ">
              <w:r w:rsidR="009416DA" w:rsidRPr="009416DA">
                <w:t>178-П/АДМ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E1EF2">
        <w:trPr>
          <w:gridAfter w:val="2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E1EF2">
        <w:trPr>
          <w:trHeight w:val="446"/>
        </w:trPr>
        <w:tc>
          <w:tcPr>
            <w:tcW w:w="4536" w:type="dxa"/>
            <w:gridSpan w:val="5"/>
            <w:tcMar>
              <w:left w:w="0" w:type="dxa"/>
            </w:tcMar>
          </w:tcPr>
          <w:p w:rsidR="00D96BA1" w:rsidRDefault="00D96BA1" w:rsidP="00CE1EF2">
            <w:pPr>
              <w:jc w:val="both"/>
            </w:pPr>
            <w:r>
              <w:t>Об утверждении административного регламента предо</w:t>
            </w:r>
            <w:r w:rsidR="00CE1EF2">
              <w:t xml:space="preserve">ставления муниципальной услуги </w:t>
            </w:r>
            <w:r>
              <w:t xml:space="preserve">«Выдача разрешения на строительство объекта капитального строительства </w:t>
            </w:r>
            <w:r w:rsidR="00CE1EF2">
              <w:br/>
            </w:r>
            <w:r>
              <w:t xml:space="preserve">(в том числе внесение изменений </w:t>
            </w:r>
            <w:r w:rsidR="00CE1EF2">
              <w:br/>
            </w:r>
            <w:r>
              <w:t>в разрешение на строительство объекта капитального строительства и внесение изменений в разрешение на строительство объекта кап</w:t>
            </w:r>
            <w:r w:rsidR="00CE1EF2">
              <w:t xml:space="preserve">итального строительства в связи </w:t>
            </w:r>
            <w:r w:rsidR="00CE1EF2">
              <w:br/>
            </w:r>
            <w:r>
              <w:t>с продлением срока действия такого разрешения)»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1EF2" w:rsidRDefault="00CE1EF2" w:rsidP="009416DA">
      <w:pPr>
        <w:widowControl w:val="0"/>
        <w:ind w:firstLine="709"/>
        <w:jc w:val="both"/>
      </w:pPr>
    </w:p>
    <w:p w:rsidR="009416DA" w:rsidRPr="00E4076D" w:rsidRDefault="00CE1EF2" w:rsidP="009416DA">
      <w:pPr>
        <w:widowControl w:val="0"/>
        <w:ind w:firstLine="709"/>
        <w:jc w:val="both"/>
      </w:pPr>
      <w:r w:rsidRPr="00CE1EF2">
        <w:t xml:space="preserve">В целях приведения регламента предоставления муниципальной </w:t>
      </w:r>
      <w:r w:rsidR="00877D07">
        <w:br/>
      </w:r>
      <w:r w:rsidRPr="00CE1EF2">
        <w:t>услуги в соответствие с Градостроительным кодексом Российской Федерации, Федеральным законом от 06.10.2003</w:t>
      </w:r>
      <w:r w:rsidR="00877D07">
        <w:t> </w:t>
      </w:r>
      <w:r w:rsidRPr="00CE1EF2">
        <w:t>г. №</w:t>
      </w:r>
      <w:r w:rsidR="00877D07">
        <w:t> </w:t>
      </w:r>
      <w:r w:rsidRPr="00CE1EF2">
        <w:t>131 «Об общих принципах организации местного сам</w:t>
      </w:r>
      <w:bookmarkStart w:id="0" w:name="_GoBack"/>
      <w:bookmarkEnd w:id="0"/>
      <w:r w:rsidRPr="00CE1EF2">
        <w:t>оуправления в Российской Федерации», Фе</w:t>
      </w:r>
      <w:r w:rsidR="00877D07">
        <w:t>деральным законом от 27.07.2010 г. № </w:t>
      </w:r>
      <w:r w:rsidRPr="00CE1EF2">
        <w:t>210-ФЗ «Об организации предоставления государственных и муниципальных услуг», типовым административным регламентом, разработанным Министерством строительства и жилищно-коммунального хозяйства Российской Федерации</w:t>
      </w:r>
      <w:r w:rsidR="00877D07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E1EF2" w:rsidRDefault="00877D07" w:rsidP="00CE1EF2">
      <w:pPr>
        <w:widowControl w:val="0"/>
        <w:ind w:firstLine="709"/>
        <w:jc w:val="both"/>
      </w:pPr>
      <w:r>
        <w:t>1. </w:t>
      </w:r>
      <w:r w:rsidR="00CE1EF2">
        <w:t xml:space="preserve">Утвердить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</w:t>
      </w:r>
      <w:r>
        <w:br/>
      </w:r>
      <w:r w:rsidR="00CE1EF2">
        <w:t xml:space="preserve">на строительство объекта капитального строительства и внесение изменений </w:t>
      </w:r>
      <w:r>
        <w:br/>
      </w:r>
      <w:r w:rsidR="00CE1EF2">
        <w:t xml:space="preserve">в разрешение на строительство объекта капитального строительства в связи </w:t>
      </w:r>
      <w:r>
        <w:br/>
      </w:r>
      <w:r w:rsidR="00CE1EF2">
        <w:t>с продлением срока действия такого разрешения)» (приложение).</w:t>
      </w:r>
    </w:p>
    <w:p w:rsidR="00CE1EF2" w:rsidRDefault="00877D07" w:rsidP="00CE1EF2">
      <w:pPr>
        <w:widowControl w:val="0"/>
        <w:ind w:firstLine="709"/>
        <w:jc w:val="both"/>
      </w:pPr>
      <w:r>
        <w:t>2. </w:t>
      </w:r>
      <w:r w:rsidR="00CE1EF2">
        <w:t>Признать утратившим силу:</w:t>
      </w:r>
    </w:p>
    <w:p w:rsidR="00CE1EF2" w:rsidRDefault="00877D07" w:rsidP="00CE1EF2">
      <w:pPr>
        <w:widowControl w:val="0"/>
        <w:ind w:firstLine="709"/>
        <w:jc w:val="both"/>
      </w:pPr>
      <w:r>
        <w:lastRenderedPageBreak/>
        <w:t>1) </w:t>
      </w:r>
      <w:r w:rsidR="00CE1EF2">
        <w:t xml:space="preserve">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2) </w:t>
      </w:r>
      <w:r w:rsidR="00CE1EF2">
        <w:t>постановление Администрации Златоустовского городского округа Челябинской области от</w:t>
      </w:r>
      <w:r>
        <w:t xml:space="preserve"> 03.04.2017 г. № </w:t>
      </w:r>
      <w:r w:rsidR="00CE1EF2">
        <w:t xml:space="preserve">126-П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3) </w:t>
      </w:r>
      <w:r w:rsidR="00CE1EF2">
        <w:t>постановление Администрации Златоустовского городского округа Че</w:t>
      </w:r>
      <w:r>
        <w:t>лябинской области от 31.08.2017 г. № </w:t>
      </w:r>
      <w:r w:rsidR="00CE1EF2">
        <w:t xml:space="preserve">378-П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</w:r>
      <w:r w:rsidR="00CE1EF2">
        <w:t>от 07.07.201</w:t>
      </w:r>
      <w:r>
        <w:t>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4) </w:t>
      </w:r>
      <w:r w:rsidR="00CE1EF2">
        <w:t>постановление Администрации Златоустовского городского округа Челябинск</w:t>
      </w:r>
      <w:r>
        <w:t>ой области от 15.01.2018 г. № </w:t>
      </w:r>
      <w:r w:rsidR="00CE1EF2">
        <w:t xml:space="preserve">11-П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5) </w:t>
      </w:r>
      <w:r w:rsidR="00CE1EF2">
        <w:t>постановление Администрации Златоустовского городского округа Че</w:t>
      </w:r>
      <w:r>
        <w:t>лябинской области от 28.06.2018 г. № </w:t>
      </w:r>
      <w:r w:rsidR="00CE1EF2">
        <w:t xml:space="preserve">276-П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</w:r>
      <w:r w:rsidR="00CE1EF2">
        <w:t>о</w:t>
      </w:r>
      <w:r>
        <w:t>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6) </w:t>
      </w:r>
      <w:r w:rsidR="00CE1EF2">
        <w:t>постановление Администрации Златоустовского городского округа Че</w:t>
      </w:r>
      <w:r>
        <w:t>лябинской области от 28.01.2019 г. № </w:t>
      </w:r>
      <w:r w:rsidR="00CE1EF2">
        <w:t xml:space="preserve">39-П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7) </w:t>
      </w:r>
      <w:r w:rsidR="00CE1EF2">
        <w:t>постановление Администрации Златоустовского городского округа Че</w:t>
      </w:r>
      <w:r>
        <w:t>лябинской области от 20.09.2019 г. № </w:t>
      </w:r>
      <w:r w:rsidR="00CE1EF2">
        <w:t xml:space="preserve">379-П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разрешений на строительство, реконструкцию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8) </w:t>
      </w:r>
      <w:r w:rsidR="00CE1EF2">
        <w:t>постановление Администрации Златоустовского городского округа Че</w:t>
      </w:r>
      <w:r>
        <w:t>лябинской области от 30.01.2020 г. № </w:t>
      </w:r>
      <w:r w:rsidR="00CE1EF2">
        <w:t>33-П</w:t>
      </w:r>
      <w:r w:rsidR="005C2621">
        <w:t>/АДМ</w:t>
      </w:r>
      <w:r w:rsidR="00CE1EF2">
        <w:t xml:space="preserve">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 xml:space="preserve">298-П «Об утверждении административных регламентов предоставления муниципальных услуг «Выдача разрешения на строительство </w:t>
      </w:r>
      <w:r w:rsidR="00CE1EF2">
        <w:lastRenderedPageBreak/>
        <w:t>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9) </w:t>
      </w:r>
      <w:r w:rsidR="00CE1EF2">
        <w:t>постановление Администрации Златоустовского городского округа Че</w:t>
      </w:r>
      <w:r>
        <w:t>лябинской области от 11.08.2020 г. № </w:t>
      </w:r>
      <w:r w:rsidR="00CE1EF2">
        <w:t xml:space="preserve">329-П/АДМ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разрешения на строительство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10) </w:t>
      </w:r>
      <w:r w:rsidR="00CE1EF2">
        <w:t>постановление Администрации Златоустовского городского округа Че</w:t>
      </w:r>
      <w:r>
        <w:t>лябинской области от 26.01.2021 г. № </w:t>
      </w:r>
      <w:r w:rsidR="00CE1EF2">
        <w:t xml:space="preserve">46-П/АДМ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разрешения на строительство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11) </w:t>
      </w:r>
      <w:r w:rsidR="00CE1EF2">
        <w:t>постановление Администрации Златоустовского городского округа Че</w:t>
      </w:r>
      <w:r>
        <w:t>лябинской области от 25.03.2021 г. № </w:t>
      </w:r>
      <w:r w:rsidR="00CE1EF2">
        <w:t xml:space="preserve">149-П/АДМ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разрешения на строительство объектов капитального строительства»;</w:t>
      </w:r>
    </w:p>
    <w:p w:rsidR="00CE1EF2" w:rsidRDefault="00877D07" w:rsidP="00CE1EF2">
      <w:pPr>
        <w:widowControl w:val="0"/>
        <w:ind w:firstLine="709"/>
        <w:jc w:val="both"/>
      </w:pPr>
      <w:r>
        <w:t>12) </w:t>
      </w:r>
      <w:r w:rsidR="00CE1EF2">
        <w:t>постановление Администрации Златоустовского городского округа Челябинско</w:t>
      </w:r>
      <w:r>
        <w:t>й области от 14.03.2022 г. № </w:t>
      </w:r>
      <w:r w:rsidR="00CE1EF2">
        <w:t xml:space="preserve">89-П/АДМ «О внесении изменений </w:t>
      </w:r>
      <w:r>
        <w:br/>
      </w:r>
      <w:r w:rsidR="00CE1EF2">
        <w:t xml:space="preserve">в постановление Администрации Златоустовского городского округа </w:t>
      </w:r>
      <w:r>
        <w:br/>
        <w:t>от 07.07.2016 г. № </w:t>
      </w:r>
      <w:r w:rsidR="00CE1EF2">
        <w:t>298-П «Об утверждении административных регламентов предоставления муниципальных услуг «Выдача разрешения на строи</w:t>
      </w:r>
      <w:r>
        <w:t xml:space="preserve">тельство </w:t>
      </w:r>
      <w:r w:rsidR="00CE1EF2">
        <w:t xml:space="preserve">объекта капитального строительства (в том числе внесение изменений </w:t>
      </w:r>
      <w:r>
        <w:br/>
      </w:r>
      <w:r w:rsidR="00CE1EF2">
        <w:t xml:space="preserve">в разрешение на строительство и внесение изменений в разрешение </w:t>
      </w:r>
      <w:r>
        <w:br/>
        <w:t>на строительство</w:t>
      </w:r>
      <w:r w:rsidR="00CE1EF2">
        <w:t xml:space="preserve"> объекта капитального строительства в связи с продлением срока действия такого разрешения)».</w:t>
      </w:r>
    </w:p>
    <w:p w:rsidR="00CE1EF2" w:rsidRDefault="00877D07" w:rsidP="00CE1EF2">
      <w:pPr>
        <w:widowControl w:val="0"/>
        <w:ind w:firstLine="709"/>
        <w:jc w:val="both"/>
      </w:pPr>
      <w:r>
        <w:t>3. </w:t>
      </w:r>
      <w:r w:rsidR="00CE1EF2">
        <w:t>Пресс-службе Администрации Златоустовск</w:t>
      </w:r>
      <w:r>
        <w:t>ого городского округа (Семёнова </w:t>
      </w:r>
      <w:r w:rsidR="00CE1EF2">
        <w:t>А.Г.) опубликовать настоящее постановление в газете «Златоустовский рабочий» и на официальном сайте Златоустовского городского округа в сети «Интернет».</w:t>
      </w:r>
    </w:p>
    <w:p w:rsidR="00CE1EF2" w:rsidRDefault="00877D07" w:rsidP="00CE1EF2">
      <w:pPr>
        <w:widowControl w:val="0"/>
        <w:ind w:firstLine="709"/>
        <w:jc w:val="both"/>
      </w:pPr>
      <w:r>
        <w:t>4. </w:t>
      </w:r>
      <w:r w:rsidR="00CE1EF2">
        <w:t xml:space="preserve">Организацию выполнения настоящего постановления возложить </w:t>
      </w:r>
      <w:r>
        <w:br/>
      </w:r>
      <w:r w:rsidR="00CE1EF2">
        <w:t>на начальника Управления ар</w:t>
      </w:r>
      <w:r>
        <w:t xml:space="preserve">хитектуры и градостроительства </w:t>
      </w:r>
      <w:r w:rsidR="00CE1EF2">
        <w:t>Администрации Златоустовского городского округа Арсентьеву С.В.</w:t>
      </w:r>
    </w:p>
    <w:p w:rsidR="009416DA" w:rsidRDefault="00877D07" w:rsidP="00CE1EF2">
      <w:pPr>
        <w:widowControl w:val="0"/>
        <w:ind w:firstLine="709"/>
        <w:jc w:val="both"/>
      </w:pPr>
      <w:r>
        <w:t>5. </w:t>
      </w:r>
      <w:r w:rsidR="00CE1EF2">
        <w:t xml:space="preserve">Контроль за выполнением настоящего постановления оставляю </w:t>
      </w:r>
      <w:r>
        <w:br/>
      </w:r>
      <w:r w:rsidR="00CE1EF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E1EF2">
        <w:trPr>
          <w:trHeight w:val="1570"/>
        </w:trPr>
        <w:tc>
          <w:tcPr>
            <w:tcW w:w="4253" w:type="dxa"/>
            <w:vAlign w:val="bottom"/>
          </w:tcPr>
          <w:p w:rsidR="00CE1EF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9E17D4" wp14:editId="2C04F7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Вр-425495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Вр-425495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A1F1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6C7A"/>
    <w:rsid w:val="000B17AD"/>
    <w:rsid w:val="000C680A"/>
    <w:rsid w:val="000D23DE"/>
    <w:rsid w:val="000F1E06"/>
    <w:rsid w:val="000F537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1F12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262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3A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D07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EF2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5CD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B97221AC-A212-4142-9F62-4EAA3631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2025-05-22T09:19:00Z</cp:lastPrinted>
  <dcterms:created xsi:type="dcterms:W3CDTF">2025-05-23T04:33:00Z</dcterms:created>
  <dcterms:modified xsi:type="dcterms:W3CDTF">2025-05-23T05:01:00Z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