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0495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6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77434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061D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0495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0495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2490-р/АДМ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E5CBA">
        <w:trPr>
          <w:trHeight w:val="454"/>
        </w:trPr>
        <w:tc>
          <w:tcPr>
            <w:tcW w:w="4678" w:type="dxa"/>
            <w:gridSpan w:val="5"/>
          </w:tcPr>
          <w:p w:rsidR="008D4E9E" w:rsidRDefault="001E5CBA" w:rsidP="001E5CBA">
            <w:pPr>
              <w:ind w:left="-170" w:right="142"/>
              <w:jc w:val="both"/>
            </w:pPr>
            <w:r>
              <w:t>О присуждении именных премий Главы Златоустовского городского округа одаренным детям, подросткам и их преподавателям (наставникам)</w:t>
            </w:r>
            <w:r>
              <w:br/>
            </w:r>
          </w:p>
        </w:tc>
        <w:tc>
          <w:tcPr>
            <w:tcW w:w="3582" w:type="dxa"/>
          </w:tcPr>
          <w:p w:rsidR="008D4E9E" w:rsidRDefault="008D4E9E" w:rsidP="001E5CBA">
            <w:pPr>
              <w:jc w:val="both"/>
            </w:pPr>
          </w:p>
        </w:tc>
      </w:tr>
    </w:tbl>
    <w:p w:rsidR="001E5CBA" w:rsidRDefault="001E5CBA" w:rsidP="001E5CBA">
      <w:pPr>
        <w:widowControl w:val="0"/>
        <w:ind w:firstLine="709"/>
        <w:jc w:val="both"/>
      </w:pPr>
      <w:r>
        <w:t xml:space="preserve">В целях поощрения и социальной поддержки одаренных детей </w:t>
      </w:r>
      <w:r>
        <w:br/>
        <w:t xml:space="preserve">и их преподавателей (наставников), оценки их высоких достижений в области художественного творчества, в соответствии с Положением «Об именных премиях Главы Златоустовского городского округа одарённым детям, подросткам и их преподавателям (наставникам)», утвержденным постановлением Администрации Златоустовского городского округа </w:t>
      </w:r>
      <w:r>
        <w:br/>
        <w:t>от 27.09.2016 г. № 424-П и Протоколом заседания комиссии по присуждению именных премий Главы Златоустовского городского округа одарённым детям, подросткам и их преподавателям (наставникам) от 20.08.2024 года:</w:t>
      </w:r>
    </w:p>
    <w:p w:rsidR="001E5CBA" w:rsidRDefault="001E5CBA" w:rsidP="001E5CBA">
      <w:pPr>
        <w:widowControl w:val="0"/>
        <w:ind w:firstLine="709"/>
        <w:jc w:val="both"/>
      </w:pPr>
      <w:r>
        <w:t xml:space="preserve">1. За достижение значительных творческих результатов во всероссийских, международных, областных, зональных, городских конкурсах, фестивалях, смотрах, выставках, а также активное участие в концертной, выставочной деятельности городского, областного и Российского уровня присудить </w:t>
      </w:r>
      <w:r>
        <w:br/>
        <w:t>и выплатить десять именных премий Главы Златоустовского городского округа одарённым детям, подросткам Златоустовского городского округа в размере 5000 рублей каждому:</w:t>
      </w:r>
    </w:p>
    <w:p w:rsidR="001E5CBA" w:rsidRDefault="001E5CBA" w:rsidP="001E5CBA">
      <w:pPr>
        <w:widowControl w:val="0"/>
        <w:ind w:firstLine="709"/>
        <w:jc w:val="both"/>
      </w:pPr>
      <w:r>
        <w:t>1) Брюховой Елизавете, учащейся муниципального бюджетного учреждения дополнительного образования «Детская музыкальная школа № 2» Златоустовского городского округа;</w:t>
      </w:r>
    </w:p>
    <w:p w:rsidR="001E5CBA" w:rsidRDefault="001E5CBA" w:rsidP="001E5CBA">
      <w:pPr>
        <w:widowControl w:val="0"/>
        <w:ind w:firstLine="709"/>
        <w:jc w:val="both"/>
      </w:pPr>
      <w:r>
        <w:t xml:space="preserve">2) Маркелову Кириллу, учащемуся муниципального бюджетного учреждения дополнительного образования «Детская музыкальная школа № 2» Златоустовского городского округа; </w:t>
      </w:r>
    </w:p>
    <w:p w:rsidR="001E5CBA" w:rsidRDefault="001E5CBA" w:rsidP="001E5CBA">
      <w:pPr>
        <w:widowControl w:val="0"/>
        <w:ind w:firstLine="709"/>
        <w:jc w:val="both"/>
      </w:pPr>
      <w:r>
        <w:t>3) Шаршевой Анне, учащейся муниципального бюджетного учреждения дополнительного образования «Детская музыкальная школа № 2» Златоустовского городского округа;</w:t>
      </w:r>
    </w:p>
    <w:p w:rsidR="001E5CBA" w:rsidRDefault="001E5CBA" w:rsidP="001E5CBA">
      <w:pPr>
        <w:widowControl w:val="0"/>
        <w:ind w:firstLine="709"/>
        <w:jc w:val="both"/>
      </w:pPr>
      <w:r>
        <w:t>4) Гаевой Елизавете, учащейся муниципального бюджетного учреждения дополнительного образования «Детская музыкальная школа № 1» Златоустовского городского округа;</w:t>
      </w:r>
    </w:p>
    <w:p w:rsidR="001E5CBA" w:rsidRDefault="001E5CBA" w:rsidP="001E5CBA">
      <w:pPr>
        <w:widowControl w:val="0"/>
        <w:ind w:firstLine="709"/>
        <w:jc w:val="both"/>
      </w:pPr>
      <w:r>
        <w:t>5) Игониной Арине, учащейся муниципального бюджетного учреждения дополнительного образования «Детская музыкальная школа № 2» Златоустовского городского округа;</w:t>
      </w:r>
    </w:p>
    <w:p w:rsidR="001E5CBA" w:rsidRDefault="001E5CBA" w:rsidP="001E5CBA">
      <w:pPr>
        <w:widowControl w:val="0"/>
        <w:ind w:firstLine="709"/>
        <w:jc w:val="both"/>
      </w:pPr>
      <w:r>
        <w:lastRenderedPageBreak/>
        <w:t xml:space="preserve">6) Мальцевой Марии, учащейся муниципального бюджетного учреждения дополнительного образования «Детская музыкальная школа № 2» Златоустовского городского округа; </w:t>
      </w:r>
    </w:p>
    <w:p w:rsidR="001E5CBA" w:rsidRDefault="001E5CBA" w:rsidP="001E5CBA">
      <w:pPr>
        <w:widowControl w:val="0"/>
        <w:ind w:firstLine="709"/>
        <w:jc w:val="both"/>
      </w:pPr>
      <w:r>
        <w:t>7) Язовцевой Анне, учащейся муниципального бюджетного учреждения дополнительного образования «Детская музыкальная школа № 2» Златоустовского городского округа;</w:t>
      </w:r>
    </w:p>
    <w:p w:rsidR="001E5CBA" w:rsidRDefault="001E5CBA" w:rsidP="001E5CBA">
      <w:pPr>
        <w:widowControl w:val="0"/>
        <w:ind w:firstLine="709"/>
        <w:jc w:val="both"/>
      </w:pPr>
      <w:r>
        <w:t>8) Жиркову Александру, учащемуся муниципального бюджетного учреждения дополнительного образования «Детская музыкальная школа № 2» Златоустовского городского округа;</w:t>
      </w:r>
    </w:p>
    <w:p w:rsidR="001E5CBA" w:rsidRDefault="001E5CBA" w:rsidP="001E5CBA">
      <w:pPr>
        <w:widowControl w:val="0"/>
        <w:ind w:firstLine="709"/>
        <w:jc w:val="both"/>
      </w:pPr>
      <w:r>
        <w:t>9) Евдокимову Владимиру, учащемуся муниципального бюджетного учреждения дополнительного образования «Детская музыкальная школа № 2» Златоустовского городского округа;</w:t>
      </w:r>
    </w:p>
    <w:p w:rsidR="001E5CBA" w:rsidRDefault="001E5CBA" w:rsidP="001E5CBA">
      <w:pPr>
        <w:widowControl w:val="0"/>
        <w:ind w:firstLine="709"/>
        <w:jc w:val="both"/>
      </w:pPr>
      <w:r>
        <w:t xml:space="preserve">10) Каракуловой Виктории, учащейся муниципального бюджетного учреждения дополнительного образования «Детская музыкальная школа № 2» Златоустовского городского округа. </w:t>
      </w:r>
    </w:p>
    <w:p w:rsidR="001E5CBA" w:rsidRDefault="001E5CBA" w:rsidP="001E5CBA">
      <w:pPr>
        <w:widowControl w:val="0"/>
        <w:ind w:firstLine="709"/>
        <w:jc w:val="both"/>
      </w:pPr>
      <w:r>
        <w:t>2. За творческие достижения в области художественного творчества воспитанников выплатить именные премии следующим преподавателям (наставникам) одаренных детей, подростков, указанных в пункте 1 настоящего распоряжения, по 10 000 рублей каждому из средств стимулирующего фонда оплаты труда учреждений:</w:t>
      </w:r>
    </w:p>
    <w:p w:rsidR="001E5CBA" w:rsidRDefault="001E5CBA" w:rsidP="001E5CBA">
      <w:pPr>
        <w:widowControl w:val="0"/>
        <w:ind w:firstLine="709"/>
        <w:jc w:val="both"/>
      </w:pPr>
      <w:r>
        <w:t xml:space="preserve">1) Евдокимовой Ирине Владимировне, преподавателю муниципального бюджетного учреждения дополнительного образования «Детская музыкальная школа № 2» Златоустовского городского округа;  </w:t>
      </w:r>
    </w:p>
    <w:p w:rsidR="001E5CBA" w:rsidRDefault="001E5CBA" w:rsidP="001E5CBA">
      <w:pPr>
        <w:widowControl w:val="0"/>
        <w:ind w:firstLine="709"/>
        <w:jc w:val="both"/>
      </w:pPr>
      <w:r>
        <w:t xml:space="preserve">2) Фаттаховой Юлии Юрьевне, преподавателю муниципального бюджетного учреждения дополнительного образования «Детская музыкальная школа № 2» Златоустовского городского округа;  </w:t>
      </w:r>
    </w:p>
    <w:p w:rsidR="001E5CBA" w:rsidRDefault="001E5CBA" w:rsidP="001E5CBA">
      <w:pPr>
        <w:widowControl w:val="0"/>
        <w:ind w:firstLine="709"/>
        <w:jc w:val="both"/>
      </w:pPr>
      <w:r>
        <w:t>3) Маюковой Елене Моисеевне, преподавателю муниципального бюджетного учреждения дополнительного образования «Детская музыкальная школа № 1» Златоустовского городского округа;</w:t>
      </w:r>
    </w:p>
    <w:p w:rsidR="001E5CBA" w:rsidRDefault="001E5CBA" w:rsidP="001E5CBA">
      <w:pPr>
        <w:widowControl w:val="0"/>
        <w:ind w:firstLine="709"/>
        <w:jc w:val="both"/>
      </w:pPr>
      <w:r>
        <w:t xml:space="preserve">4) Евдокимовой Асие Рафаиловне, преподавателю муниципального бюджетного учреждения дополнительного образования «Детская музыкальная школа № 2» Златоустовского городского округа. </w:t>
      </w:r>
    </w:p>
    <w:p w:rsidR="001E5CBA" w:rsidRDefault="001E5CBA" w:rsidP="001E5CBA">
      <w:pPr>
        <w:widowControl w:val="0"/>
        <w:ind w:firstLine="709"/>
        <w:jc w:val="both"/>
      </w:pPr>
      <w:r>
        <w:t>5) Горловой Татьяне Константиновне, преподавателю муниципального бюджетного учреждения дополнительного образования «Детская школа искусств № 2» Златоустовского городского округа.</w:t>
      </w:r>
    </w:p>
    <w:p w:rsidR="001E5CBA" w:rsidRDefault="001E5CBA" w:rsidP="001E5CBA">
      <w:pPr>
        <w:widowControl w:val="0"/>
        <w:ind w:firstLine="709"/>
        <w:jc w:val="both"/>
      </w:pPr>
      <w:r>
        <w:t>3. Пресс-службе Администрации Златоустовского городского округа 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1E5CBA" w:rsidP="001E5CBA">
      <w:pPr>
        <w:widowControl w:val="0"/>
        <w:ind w:firstLine="709"/>
        <w:jc w:val="both"/>
      </w:pPr>
      <w:r>
        <w:t xml:space="preserve">4.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D117B2" w:rsidRPr="00E83D4E" w:rsidRDefault="00D117B2" w:rsidP="001E5CBA">
      <w:pPr>
        <w:widowControl w:val="0"/>
        <w:ind w:firstLine="709"/>
        <w:jc w:val="both"/>
        <w:rPr>
          <w:sz w:val="10"/>
          <w:szCs w:val="10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E5CB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E5CBA">
              <w:rPr>
                <w:sz w:val="24"/>
                <w:szCs w:val="24"/>
              </w:rPr>
              <w:t>ОМСиК, МКУ УК ЗГО,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1E5CBA">
        <w:trPr>
          <w:trHeight w:val="1570"/>
        </w:trPr>
        <w:tc>
          <w:tcPr>
            <w:tcW w:w="4253" w:type="dxa"/>
            <w:vAlign w:val="bottom"/>
          </w:tcPr>
          <w:p w:rsidR="001E5CBA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E44FB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EC7" w:rsidRDefault="00A83EC7">
      <w:r>
        <w:separator/>
      </w:r>
    </w:p>
  </w:endnote>
  <w:endnote w:type="continuationSeparator" w:id="1">
    <w:p w:rsidR="00A83EC7" w:rsidRDefault="00A83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Вр-382405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Вр-382405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EC7" w:rsidRDefault="00A83EC7">
      <w:r>
        <w:separator/>
      </w:r>
    </w:p>
  </w:footnote>
  <w:footnote w:type="continuationSeparator" w:id="1">
    <w:p w:rsidR="00A83EC7" w:rsidRDefault="00A83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0495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517B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17B1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E5CBA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4958"/>
    <w:rsid w:val="00816D2A"/>
    <w:rsid w:val="00822B31"/>
    <w:rsid w:val="00830C98"/>
    <w:rsid w:val="00832624"/>
    <w:rsid w:val="00832A4B"/>
    <w:rsid w:val="0083338B"/>
    <w:rsid w:val="00833AC7"/>
    <w:rsid w:val="00836954"/>
    <w:rsid w:val="00844428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8F76D7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61D1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3EC7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4E3"/>
    <w:rsid w:val="00CC7BDA"/>
    <w:rsid w:val="00CE4920"/>
    <w:rsid w:val="00CF1C4C"/>
    <w:rsid w:val="00CF7C54"/>
    <w:rsid w:val="00D04D2C"/>
    <w:rsid w:val="00D117B2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4FB9"/>
    <w:rsid w:val="00E6233F"/>
    <w:rsid w:val="00E6345A"/>
    <w:rsid w:val="00E73EEE"/>
    <w:rsid w:val="00E7790B"/>
    <w:rsid w:val="00E80F2B"/>
    <w:rsid w:val="00E831A2"/>
    <w:rsid w:val="00E83D4E"/>
    <w:rsid w:val="00E84B0E"/>
    <w:rsid w:val="00E85FEA"/>
    <w:rsid w:val="00E87A65"/>
    <w:rsid w:val="00EB2C45"/>
    <w:rsid w:val="00EB5D64"/>
    <w:rsid w:val="00EC20D3"/>
    <w:rsid w:val="00ED17C9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2024-09-13T09:37:00Z</dcterms:created>
  <dcterms:modified xsi:type="dcterms:W3CDTF">2024-09-13T09:37:00Z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