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F17A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435575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7939C7">
        <w:trPr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6F17A1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07.11.2025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6F17A1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4133-р/АДМ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939C7">
        <w:trPr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7939C7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7939C7">
            <w:pPr>
              <w:jc w:val="both"/>
            </w:pPr>
            <w:r>
              <w:t xml:space="preserve">О проведении торгов по продаже </w:t>
            </w:r>
            <w:r w:rsidR="007939C7">
              <w:br/>
            </w:r>
            <w:r>
              <w:t xml:space="preserve">права на заключение договора безвозмездного пользования муниципального имущества сроком </w:t>
            </w:r>
            <w:r w:rsidR="007939C7">
              <w:br/>
            </w:r>
            <w:r>
              <w:t>на 5 (пять) лет в электронной форме</w:t>
            </w:r>
            <w:r w:rsidR="007939C7">
              <w:br/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939C7" w:rsidRDefault="007939C7" w:rsidP="007939C7">
      <w:pPr>
        <w:widowControl w:val="0"/>
        <w:ind w:firstLine="709"/>
        <w:jc w:val="both"/>
      </w:pPr>
      <w:r>
        <w:t xml:space="preserve">В соответствии с решением Собрания депутатов Златоустовского городского округа от 01.10.2008 г. № 83-ЗГО «Об утверждении Положения </w:t>
      </w:r>
      <w:r>
        <w:br/>
        <w:t>о передаче муниципального имущества в безвозмездное пользование»:</w:t>
      </w:r>
    </w:p>
    <w:p w:rsidR="007939C7" w:rsidRDefault="007939C7" w:rsidP="007939C7">
      <w:pPr>
        <w:widowControl w:val="0"/>
        <w:ind w:firstLine="709"/>
        <w:jc w:val="both"/>
      </w:pPr>
      <w:r>
        <w:t>1. Комитету по управлению имуществом Златоустов</w:t>
      </w:r>
      <w:r w:rsidR="0068243E">
        <w:t>ского городского округа (Турова </w:t>
      </w:r>
      <w:r>
        <w:t xml:space="preserve">Е.В.) провести торги по продаже права на заключение </w:t>
      </w:r>
      <w:r>
        <w:br/>
        <w:t xml:space="preserve">договора безвозмездного пользования муниципального имущества сроком </w:t>
      </w:r>
      <w:r>
        <w:br/>
        <w:t>на 5 (пять) лет (приложение).</w:t>
      </w:r>
    </w:p>
    <w:p w:rsidR="007939C7" w:rsidRDefault="007939C7" w:rsidP="007939C7">
      <w:pPr>
        <w:widowControl w:val="0"/>
        <w:ind w:firstLine="709"/>
        <w:jc w:val="both"/>
      </w:pPr>
      <w:r>
        <w:t>2. По результатам проведения аукциона заключить соответствующий договор безвозмездного пользования муниципального имущества.</w:t>
      </w:r>
    </w:p>
    <w:p w:rsidR="007939C7" w:rsidRDefault="007939C7" w:rsidP="007939C7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 в течение десяти дней </w:t>
      </w:r>
      <w:r>
        <w:br/>
        <w:t>со дня его подписания.</w:t>
      </w:r>
    </w:p>
    <w:p w:rsidR="007939C7" w:rsidRDefault="007939C7" w:rsidP="007939C7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7939C7" w:rsidP="007939C7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7939C7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A133E2" w:rsidP="00D36310">
            <w:r w:rsidRPr="00A133E2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7939C7" w:rsidRDefault="007939C7" w:rsidP="004574CC"/>
    <w:p w:rsidR="007939C7" w:rsidRDefault="007939C7">
      <w:r>
        <w:br w:type="page"/>
      </w:r>
    </w:p>
    <w:p w:rsidR="007939C7" w:rsidRPr="007939C7" w:rsidRDefault="007939C7" w:rsidP="007939C7">
      <w:pPr>
        <w:tabs>
          <w:tab w:val="left" w:pos="5529"/>
        </w:tabs>
        <w:suppressAutoHyphens/>
        <w:ind w:left="5103"/>
        <w:jc w:val="center"/>
      </w:pPr>
      <w:r w:rsidRPr="007939C7">
        <w:lastRenderedPageBreak/>
        <w:t>ПРИЛОЖЕНИЕ</w:t>
      </w:r>
    </w:p>
    <w:p w:rsidR="007939C7" w:rsidRPr="007939C7" w:rsidRDefault="007939C7" w:rsidP="007939C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939C7">
        <w:rPr>
          <w:lang w:eastAsia="ar-SA"/>
        </w:rPr>
        <w:t>Утверждено</w:t>
      </w:r>
    </w:p>
    <w:p w:rsidR="007939C7" w:rsidRPr="007939C7" w:rsidRDefault="007939C7" w:rsidP="007939C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939C7">
        <w:rPr>
          <w:lang w:eastAsia="ar-SA"/>
        </w:rPr>
        <w:t>распоряжением Администрации</w:t>
      </w:r>
    </w:p>
    <w:p w:rsidR="007939C7" w:rsidRPr="007939C7" w:rsidRDefault="007939C7" w:rsidP="007939C7">
      <w:pPr>
        <w:ind w:left="5103"/>
        <w:jc w:val="center"/>
      </w:pPr>
      <w:r w:rsidRPr="007939C7">
        <w:t>Златоустовского городского округа</w:t>
      </w:r>
    </w:p>
    <w:p w:rsidR="007939C7" w:rsidRPr="007939C7" w:rsidRDefault="007939C7" w:rsidP="007939C7">
      <w:pPr>
        <w:suppressAutoHyphens/>
        <w:ind w:left="5103"/>
        <w:jc w:val="center"/>
      </w:pPr>
      <w:r w:rsidRPr="007939C7">
        <w:t xml:space="preserve">от </w:t>
      </w:r>
      <w:r w:rsidR="006A5B7F">
        <w:t>07.11.2025 г.</w:t>
      </w:r>
      <w:r w:rsidRPr="007939C7">
        <w:t xml:space="preserve"> № </w:t>
      </w:r>
      <w:r w:rsidR="006A5B7F">
        <w:t>4133-р/АДМ</w:t>
      </w:r>
      <w:bookmarkStart w:id="0" w:name="_GoBack"/>
      <w:bookmarkEnd w:id="0"/>
    </w:p>
    <w:p w:rsidR="007939C7" w:rsidRPr="007939C7" w:rsidRDefault="007939C7" w:rsidP="007939C7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7939C7">
        <w:tab/>
      </w:r>
    </w:p>
    <w:p w:rsidR="00CF1C4C" w:rsidRDefault="00CF1C4C" w:rsidP="004574CC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"/>
        <w:gridCol w:w="4651"/>
        <w:gridCol w:w="2198"/>
        <w:gridCol w:w="2198"/>
      </w:tblGrid>
      <w:tr w:rsidR="007939C7" w:rsidRPr="007939C7" w:rsidTr="00C76943">
        <w:trPr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7939C7" w:rsidRPr="007939C7" w:rsidRDefault="007939C7" w:rsidP="00793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9C7">
              <w:rPr>
                <w:sz w:val="24"/>
                <w:szCs w:val="24"/>
              </w:rPr>
              <w:t>№ п/п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7939C7" w:rsidRPr="007939C7" w:rsidRDefault="007939C7" w:rsidP="00793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9C7">
              <w:rPr>
                <w:sz w:val="24"/>
                <w:szCs w:val="24"/>
              </w:rPr>
              <w:t>Наименование объекта, адресный ориентир объекта, технические характеристики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7939C7" w:rsidRPr="007939C7" w:rsidRDefault="007939C7" w:rsidP="00793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9C7">
              <w:rPr>
                <w:sz w:val="24"/>
                <w:szCs w:val="24"/>
              </w:rPr>
              <w:t xml:space="preserve">Начальная </w:t>
            </w:r>
            <w:r w:rsidR="00C76943">
              <w:rPr>
                <w:sz w:val="24"/>
                <w:szCs w:val="24"/>
              </w:rPr>
              <w:br/>
            </w:r>
            <w:r w:rsidRPr="007939C7">
              <w:rPr>
                <w:sz w:val="24"/>
                <w:szCs w:val="24"/>
              </w:rPr>
              <w:t xml:space="preserve">цена права </w:t>
            </w:r>
            <w:r w:rsidR="00C76943">
              <w:rPr>
                <w:sz w:val="24"/>
                <w:szCs w:val="24"/>
              </w:rPr>
              <w:br/>
            </w:r>
            <w:r w:rsidRPr="007939C7">
              <w:rPr>
                <w:sz w:val="24"/>
                <w:szCs w:val="24"/>
              </w:rPr>
              <w:t xml:space="preserve">на заключение договора безвозмездного пользования, </w:t>
            </w:r>
            <w:r w:rsidR="00C76943">
              <w:rPr>
                <w:sz w:val="24"/>
                <w:szCs w:val="24"/>
              </w:rPr>
              <w:br/>
            </w:r>
            <w:r w:rsidRPr="007939C7">
              <w:rPr>
                <w:sz w:val="24"/>
                <w:szCs w:val="24"/>
              </w:rPr>
              <w:t>руб</w:t>
            </w:r>
            <w:r w:rsidR="00C76943">
              <w:rPr>
                <w:sz w:val="24"/>
                <w:szCs w:val="24"/>
              </w:rPr>
              <w:t>лей</w:t>
            </w:r>
          </w:p>
        </w:tc>
        <w:tc>
          <w:tcPr>
            <w:tcW w:w="2198" w:type="dxa"/>
            <w:vAlign w:val="center"/>
          </w:tcPr>
          <w:p w:rsidR="007939C7" w:rsidRPr="007939C7" w:rsidRDefault="007939C7" w:rsidP="00793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9C7">
              <w:rPr>
                <w:sz w:val="24"/>
                <w:szCs w:val="24"/>
              </w:rPr>
              <w:t>Срок договора безвозмездного пользования</w:t>
            </w:r>
          </w:p>
        </w:tc>
      </w:tr>
      <w:tr w:rsidR="007939C7" w:rsidRPr="007939C7" w:rsidTr="00C76943">
        <w:trPr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7939C7" w:rsidRPr="007939C7" w:rsidRDefault="007939C7" w:rsidP="00793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9C7">
              <w:rPr>
                <w:sz w:val="24"/>
                <w:szCs w:val="24"/>
              </w:rPr>
              <w:t>1</w:t>
            </w:r>
          </w:p>
        </w:tc>
        <w:tc>
          <w:tcPr>
            <w:tcW w:w="4651" w:type="dxa"/>
            <w:shd w:val="clear" w:color="auto" w:fill="auto"/>
            <w:vAlign w:val="center"/>
          </w:tcPr>
          <w:p w:rsidR="007939C7" w:rsidRPr="007939C7" w:rsidRDefault="007939C7" w:rsidP="00C76943">
            <w:pPr>
              <w:widowControl w:val="0"/>
              <w:autoSpaceDE w:val="0"/>
              <w:autoSpaceDN w:val="0"/>
              <w:adjustRightInd w:val="0"/>
              <w:ind w:left="-132" w:right="-111"/>
              <w:jc w:val="center"/>
              <w:rPr>
                <w:sz w:val="24"/>
                <w:szCs w:val="24"/>
              </w:rPr>
            </w:pPr>
            <w:r w:rsidRPr="007939C7">
              <w:rPr>
                <w:sz w:val="24"/>
                <w:szCs w:val="24"/>
              </w:rPr>
              <w:t>Нежилое помещение, назначение: нежилое,</w:t>
            </w:r>
          </w:p>
          <w:p w:rsidR="007939C7" w:rsidRPr="007939C7" w:rsidRDefault="007939C7" w:rsidP="00793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9C7">
              <w:rPr>
                <w:sz w:val="24"/>
                <w:szCs w:val="24"/>
              </w:rPr>
              <w:t>этаж: 1</w:t>
            </w:r>
            <w:r w:rsidR="00C76943">
              <w:rPr>
                <w:sz w:val="24"/>
                <w:szCs w:val="24"/>
              </w:rPr>
              <w:t>, общей площадью 16,4 кв. метра</w:t>
            </w:r>
            <w:r w:rsidRPr="007939C7">
              <w:rPr>
                <w:sz w:val="24"/>
                <w:szCs w:val="24"/>
              </w:rPr>
              <w:t>, являющееся частью нежилого помещения общей площадью 331,9 кв. метр</w:t>
            </w:r>
            <w:r w:rsidR="00C76943">
              <w:rPr>
                <w:sz w:val="24"/>
                <w:szCs w:val="24"/>
              </w:rPr>
              <w:t>а</w:t>
            </w:r>
            <w:r w:rsidR="00C76943">
              <w:rPr>
                <w:sz w:val="24"/>
                <w:szCs w:val="24"/>
              </w:rPr>
              <w:br/>
            </w:r>
            <w:r w:rsidRPr="007939C7">
              <w:rPr>
                <w:sz w:val="24"/>
                <w:szCs w:val="24"/>
              </w:rPr>
              <w:t xml:space="preserve">с кадастровым номером 74:25:0500502:221, расположенное </w:t>
            </w:r>
            <w:r w:rsidR="00C76943">
              <w:rPr>
                <w:sz w:val="24"/>
                <w:szCs w:val="24"/>
              </w:rPr>
              <w:br/>
            </w:r>
            <w:r w:rsidRPr="007939C7">
              <w:rPr>
                <w:sz w:val="24"/>
                <w:szCs w:val="24"/>
              </w:rPr>
              <w:t>по адресу: Челябинская область, г.</w:t>
            </w:r>
            <w:r w:rsidR="00C76943">
              <w:rPr>
                <w:sz w:val="24"/>
                <w:szCs w:val="24"/>
              </w:rPr>
              <w:t> </w:t>
            </w:r>
            <w:r w:rsidRPr="007939C7">
              <w:rPr>
                <w:sz w:val="24"/>
                <w:szCs w:val="24"/>
              </w:rPr>
              <w:t xml:space="preserve">Златоуст, с. Веселовка, ул. Ленина, </w:t>
            </w:r>
            <w:r w:rsidR="00C76943">
              <w:rPr>
                <w:sz w:val="24"/>
                <w:szCs w:val="24"/>
              </w:rPr>
              <w:br/>
            </w:r>
            <w:r w:rsidRPr="007939C7">
              <w:rPr>
                <w:sz w:val="24"/>
                <w:szCs w:val="24"/>
              </w:rPr>
              <w:t>д.</w:t>
            </w:r>
            <w:r w:rsidR="00C76943">
              <w:rPr>
                <w:sz w:val="24"/>
                <w:szCs w:val="24"/>
              </w:rPr>
              <w:t> </w:t>
            </w:r>
            <w:r w:rsidRPr="007939C7">
              <w:rPr>
                <w:sz w:val="24"/>
                <w:szCs w:val="24"/>
              </w:rPr>
              <w:t>58, пом.</w:t>
            </w:r>
            <w:r w:rsidR="00C76943">
              <w:rPr>
                <w:sz w:val="24"/>
                <w:szCs w:val="24"/>
              </w:rPr>
              <w:t> </w:t>
            </w:r>
            <w:r w:rsidRPr="007939C7">
              <w:rPr>
                <w:sz w:val="24"/>
                <w:szCs w:val="24"/>
              </w:rPr>
              <w:t>3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7939C7" w:rsidRPr="007939C7" w:rsidRDefault="007939C7" w:rsidP="00793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9C7">
              <w:rPr>
                <w:sz w:val="24"/>
                <w:szCs w:val="24"/>
              </w:rPr>
              <w:t>2 052,00</w:t>
            </w:r>
          </w:p>
        </w:tc>
        <w:tc>
          <w:tcPr>
            <w:tcW w:w="2198" w:type="dxa"/>
            <w:vAlign w:val="center"/>
          </w:tcPr>
          <w:p w:rsidR="007939C7" w:rsidRPr="007939C7" w:rsidRDefault="007939C7" w:rsidP="00793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39C7">
              <w:rPr>
                <w:sz w:val="24"/>
                <w:szCs w:val="24"/>
              </w:rPr>
              <w:t>5 лет</w:t>
            </w:r>
          </w:p>
        </w:tc>
      </w:tr>
    </w:tbl>
    <w:p w:rsidR="007939C7" w:rsidRPr="00E335AA" w:rsidRDefault="007939C7" w:rsidP="007939C7">
      <w:pPr>
        <w:jc w:val="center"/>
      </w:pPr>
    </w:p>
    <w:sectPr w:rsidR="007939C7" w:rsidRPr="00E335AA" w:rsidSect="007939C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2B2" w:rsidRDefault="005F42B2">
      <w:r>
        <w:separator/>
      </w:r>
    </w:p>
  </w:endnote>
  <w:endnote w:type="continuationSeparator" w:id="1">
    <w:p w:rsidR="005F42B2" w:rsidRDefault="005F4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Вр-457686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Вр-457686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2B2" w:rsidRDefault="005F42B2">
      <w:r>
        <w:separator/>
      </w:r>
    </w:p>
  </w:footnote>
  <w:footnote w:type="continuationSeparator" w:id="1">
    <w:p w:rsidR="005F42B2" w:rsidRDefault="005F42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F17A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675E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F42B2"/>
    <w:rsid w:val="005F6488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286B"/>
    <w:rsid w:val="0067593B"/>
    <w:rsid w:val="0068243E"/>
    <w:rsid w:val="00686C95"/>
    <w:rsid w:val="00692AB3"/>
    <w:rsid w:val="0069777A"/>
    <w:rsid w:val="006A33E9"/>
    <w:rsid w:val="006A5B7F"/>
    <w:rsid w:val="006B18C3"/>
    <w:rsid w:val="006C1107"/>
    <w:rsid w:val="006C2F54"/>
    <w:rsid w:val="006D447B"/>
    <w:rsid w:val="006D5FED"/>
    <w:rsid w:val="006E0189"/>
    <w:rsid w:val="006F17A1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939C7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3E2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675EA"/>
    <w:rsid w:val="00C76943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2025-11-11T03:43:00Z</dcterms:created>
  <dcterms:modified xsi:type="dcterms:W3CDTF">2025-11-11T03:43:00Z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