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754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839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07547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04F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04F8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7547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04F84">
        <w:trPr>
          <w:trHeight w:val="446"/>
        </w:trPr>
        <w:tc>
          <w:tcPr>
            <w:tcW w:w="4536" w:type="dxa"/>
            <w:gridSpan w:val="4"/>
          </w:tcPr>
          <w:p w:rsidR="00D96BA1" w:rsidRDefault="00D04F84" w:rsidP="00D04F84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</w:t>
            </w:r>
            <w:bookmarkStart w:id="0" w:name="_GoBack"/>
            <w:bookmarkEnd w:id="0"/>
            <w:r>
              <w:t xml:space="preserve">ции Златоустовского городского </w:t>
            </w:r>
            <w:r>
              <w:br/>
              <w:t xml:space="preserve">округа Челябинской области </w:t>
            </w:r>
            <w:r>
              <w:br/>
              <w:t xml:space="preserve">от 22 октября 2018 г. № 435-П </w:t>
            </w:r>
            <w:r>
              <w:br/>
              <w:t xml:space="preserve">«Об утверждении Положения </w:t>
            </w:r>
            <w:r>
              <w:br/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D04F8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4F84" w:rsidRDefault="00D04F84" w:rsidP="00D04F84">
      <w:pPr>
        <w:widowControl w:val="0"/>
        <w:ind w:firstLine="709"/>
        <w:jc w:val="both"/>
      </w:pPr>
      <w:proofErr w:type="gramStart"/>
      <w:r>
        <w:t xml:space="preserve">В связи с внесением изменений в отдельные законодательные </w:t>
      </w:r>
      <w:r>
        <w:br/>
        <w:t xml:space="preserve">акты Российской Федерации в соответствии с Федеральным законом </w:t>
      </w:r>
      <w:r>
        <w:br/>
        <w:t>от 10 июля 2023 г. № 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в части признания Единой государственной информационной системы социального обслуживания с 01.01.2024 г. подсистемой государственной информационной системы «Единая</w:t>
      </w:r>
      <w:proofErr w:type="gramEnd"/>
      <w:r>
        <w:t xml:space="preserve"> централизованная цифровая платформа в социальной сфере», структура которой определяется положением, утверждаемым в соответствии </w:t>
      </w:r>
      <w:r>
        <w:br/>
        <w:t>с Федеральным законом от 17 июля 1999 г. № 178-ФЗ «О государственной социальной помощи»,</w:t>
      </w:r>
    </w:p>
    <w:p w:rsidR="00D04F84" w:rsidRDefault="00D04F84" w:rsidP="00D04F84">
      <w:pPr>
        <w:widowControl w:val="0"/>
        <w:ind w:firstLine="709"/>
        <w:jc w:val="both"/>
      </w:pPr>
      <w:r>
        <w:t>ПОСТАНОВЛЯЮ:</w:t>
      </w:r>
    </w:p>
    <w:p w:rsidR="00D04F84" w:rsidRDefault="00D04F84" w:rsidP="00D04F84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</w:t>
      </w:r>
      <w:r>
        <w:br/>
        <w:t xml:space="preserve">округа Челябинской области от 22 октября 2018 г. № 435-П (в редакции </w:t>
      </w:r>
      <w:r>
        <w:br/>
        <w:t xml:space="preserve">от 07.11.2018 г. г. № 461-П, от 28.11.2018 г. № 505-П, от 14.12.2018 г. № 536-П, от 24.04.2019 г. № 164-П, от 06.09.2019 г. № 354-П, от 03.03.2021 г. </w:t>
      </w:r>
      <w:r>
        <w:br/>
      </w:r>
      <w:r>
        <w:lastRenderedPageBreak/>
        <w:t>№ 110-П/</w:t>
      </w:r>
      <w:proofErr w:type="gramStart"/>
      <w:r>
        <w:t>АДМ</w:t>
      </w:r>
      <w:proofErr w:type="gramEnd"/>
      <w:r>
        <w:t>, от 09.03.2021 г. № 118-П/АДМ, от 23.07.2021 г. № 337-П/АДМ, от 14.09.2021 г. № 422-П/АДМ, от 15.11.2021 г. № 514-П/</w:t>
      </w:r>
      <w:proofErr w:type="gramStart"/>
      <w:r>
        <w:t>АДМ</w:t>
      </w:r>
      <w:proofErr w:type="gramEnd"/>
      <w:r>
        <w:t xml:space="preserve">, от 08.02.2022 г. № 41-П/АДМ, от 02.03.2023 г. № 68-П/АДМ, от 10.04.2023 г. № 134-П/АДМ, </w:t>
      </w:r>
      <w:r>
        <w:br/>
        <w:t>от 26.02.2024 г. № 45-П/АДМ, от 05.04.2024 г. № 92-П/АДМ, от 25.04.2024 г. № 119-П/АДМ) «Об 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 внести следующие изменения:</w:t>
      </w:r>
    </w:p>
    <w:p w:rsidR="00D04F84" w:rsidRDefault="00D04F84" w:rsidP="00D04F84">
      <w:pPr>
        <w:widowControl w:val="0"/>
        <w:ind w:firstLine="709"/>
        <w:jc w:val="both"/>
      </w:pPr>
      <w:r>
        <w:t>пункт 20 Приложения 1 изложить в следующей редакции:</w:t>
      </w:r>
    </w:p>
    <w:p w:rsidR="00D04F84" w:rsidRDefault="00D04F84" w:rsidP="00D04F84">
      <w:pPr>
        <w:widowControl w:val="0"/>
        <w:ind w:firstLine="709"/>
        <w:jc w:val="both"/>
      </w:pPr>
      <w:r>
        <w:t>«20. Информация о предоставлении единовременной социальной выплаты медицинским работникам размещается в Единой централизованной цифровой платформе в социальной сфере в соответствии с федеральным законодательством Российской Федерации».</w:t>
      </w:r>
    </w:p>
    <w:p w:rsidR="00D04F84" w:rsidRDefault="00D04F84" w:rsidP="00D04F8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D04F84" w:rsidP="00D04F8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 </w:t>
      </w:r>
      <w:proofErr w:type="spellStart"/>
      <w:r>
        <w:t>Ширкову</w:t>
      </w:r>
      <w:proofErr w:type="spellEnd"/>
      <w:r>
        <w:t xml:space="preserve"> Н.А.</w:t>
      </w:r>
    </w:p>
    <w:p w:rsidR="00D04F84" w:rsidRDefault="00D04F84" w:rsidP="00D04F84">
      <w:pPr>
        <w:widowControl w:val="0"/>
        <w:ind w:firstLine="709"/>
        <w:jc w:val="both"/>
      </w:pPr>
      <w:r>
        <w:t xml:space="preserve">4. Настоящее постановление вступает в законную силу со дня </w:t>
      </w:r>
      <w:r>
        <w:br/>
        <w:t xml:space="preserve">его официального опубликования и распространяет свое действие </w:t>
      </w:r>
      <w:r>
        <w:br/>
        <w:t>на правоотношения, возникшие с 01 января 2024 г.</w:t>
      </w:r>
    </w:p>
    <w:p w:rsidR="00D04F84" w:rsidRDefault="00D04F84" w:rsidP="00D04F84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3260"/>
        <w:gridCol w:w="1985"/>
      </w:tblGrid>
      <w:tr w:rsidR="00347398" w:rsidRPr="00E335AA" w:rsidTr="00D04F84">
        <w:trPr>
          <w:trHeight w:val="1570"/>
        </w:trPr>
        <w:tc>
          <w:tcPr>
            <w:tcW w:w="439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D1B6D7D" wp14:editId="7044124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Default="00D04F84" w:rsidP="004574CC"/>
    <w:p w:rsidR="00D04F84" w:rsidRPr="00D04F84" w:rsidRDefault="00D04F84" w:rsidP="004574CC">
      <w:pPr>
        <w:rPr>
          <w:sz w:val="24"/>
          <w:szCs w:val="24"/>
        </w:rPr>
      </w:pPr>
    </w:p>
    <w:p w:rsidR="00D04F84" w:rsidRPr="00D04F84" w:rsidRDefault="00D04F84" w:rsidP="00D04F84">
      <w:pPr>
        <w:jc w:val="both"/>
        <w:rPr>
          <w:sz w:val="24"/>
          <w:szCs w:val="24"/>
        </w:rPr>
      </w:pPr>
      <w:r w:rsidRPr="00D04F84">
        <w:rPr>
          <w:sz w:val="24"/>
          <w:szCs w:val="24"/>
        </w:rPr>
        <w:t xml:space="preserve">Рассылка: </w:t>
      </w:r>
      <w:proofErr w:type="spellStart"/>
      <w:r w:rsidRPr="00D04F84"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</w:t>
      </w:r>
      <w:r w:rsidRPr="00D04F84">
        <w:rPr>
          <w:sz w:val="24"/>
          <w:szCs w:val="24"/>
        </w:rPr>
        <w:t>Н.А., ПУ, ФУ, УСЗН ЗГО, пресс-служба, прокуратура</w:t>
      </w:r>
    </w:p>
    <w:sectPr w:rsidR="00D04F84" w:rsidRPr="00D04F8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Вр-365413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Вр-365413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54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547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F8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2024-06-06T07:57:00Z</dcterms:created>
  <dcterms:modified xsi:type="dcterms:W3CDTF">2024-06-06T07:57:00Z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