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E44A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6707468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C786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CC7867" w:rsidP="00CC7867">
            <w:pPr>
              <w:ind w:left="-170"/>
              <w:jc w:val="both"/>
            </w:pPr>
            <w:r w:rsidRPr="00CC7867">
              <w:t xml:space="preserve">Об установлении нормативов состава сточных вод для объектов абонентов, отведение сточных вод от которых осуществляется </w:t>
            </w:r>
            <w:r>
              <w:br/>
              <w:t xml:space="preserve">в </w:t>
            </w:r>
            <w:r w:rsidRPr="00CC7867">
              <w:t>централизованную систему водоотведения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7867" w:rsidRDefault="00CC7867" w:rsidP="009416DA">
      <w:pPr>
        <w:widowControl w:val="0"/>
        <w:ind w:firstLine="709"/>
        <w:jc w:val="both"/>
      </w:pPr>
    </w:p>
    <w:p w:rsidR="00CC7867" w:rsidRDefault="00CC7867" w:rsidP="00CC7867">
      <w:pPr>
        <w:widowControl w:val="0"/>
        <w:ind w:firstLine="709"/>
        <w:jc w:val="both"/>
      </w:pPr>
      <w:r>
        <w:t xml:space="preserve">В соответствии с Федеральным законом «О водоснабжении                                   и водоотведении» от 07.12.2011 г. № 416-ФЗ, Постановлением Правительства Российской Федерации от 29.07.2013 г. № 644 «Об утверждении Правил холодного водоснабжения и водоотведения и о внесении изменений                    в некоторые акты Правительства Российской Федерации», Постановлением Правительства Российской Федерации от 22.05.2020 г.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Федерации, с Разрешением № 345 на сбросы веществ, утвержденного Управлением Федеральной службы по надзору в сфере природопользования (Росприроднадзора) по Челябинской области, руководствуясь Уставом Златоустовского городского округа и в целях охраны водных объектов от загрязнений для объектов централизованных систем водоотведения Златоустовского городского округа: </w:t>
      </w:r>
    </w:p>
    <w:p w:rsidR="00CC7867" w:rsidRDefault="00CC7867" w:rsidP="00CC7867">
      <w:pPr>
        <w:widowControl w:val="0"/>
        <w:ind w:firstLine="709"/>
        <w:jc w:val="both"/>
      </w:pPr>
      <w:r>
        <w:t>1. Установить нормативы состава сточных вод для объектов абонентов, отведение сточных вод от которых осуществляется в централизованную систему водоотведения Златоустовского городского округа (приложение).</w:t>
      </w:r>
    </w:p>
    <w:p w:rsidR="00CC7867" w:rsidRDefault="00CC7867" w:rsidP="00CC786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(Письменный М.Ю.)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C7867" w:rsidRDefault="00CC7867" w:rsidP="00CC786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                       </w:t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CC7867" w:rsidP="00CC7867">
      <w:pPr>
        <w:widowControl w:val="0"/>
        <w:ind w:firstLine="709"/>
        <w:jc w:val="both"/>
      </w:pPr>
      <w:r>
        <w:t>4. </w:t>
      </w:r>
      <w:r w:rsidR="00FF4D5D">
        <w:t>Р</w:t>
      </w:r>
      <w:r w:rsidR="00FF4D5D" w:rsidRPr="00FF4D5D">
        <w:t xml:space="preserve">аспространить </w:t>
      </w:r>
      <w:r w:rsidR="00FF4D5D">
        <w:t>д</w:t>
      </w:r>
      <w:r w:rsidRPr="00CC7867">
        <w:t xml:space="preserve">ействие </w:t>
      </w:r>
      <w:r>
        <w:t xml:space="preserve">настоящего </w:t>
      </w:r>
      <w:r w:rsidRPr="00CC7867">
        <w:t>распоряжения с 16.12.2023 г.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C786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C7867" w:rsidRPr="00CC7867">
              <w:rPr>
                <w:sz w:val="24"/>
                <w:szCs w:val="24"/>
              </w:rPr>
              <w:t>Бобылев</w:t>
            </w:r>
            <w:r w:rsidR="00CC7867">
              <w:rPr>
                <w:sz w:val="24"/>
                <w:szCs w:val="24"/>
              </w:rPr>
              <w:t xml:space="preserve"> В.В.</w:t>
            </w:r>
            <w:r w:rsidR="00CC7867" w:rsidRPr="00CC7867">
              <w:rPr>
                <w:sz w:val="24"/>
                <w:szCs w:val="24"/>
              </w:rPr>
              <w:t xml:space="preserve">, МКУ ЗГО «УЖКХ», ООО «Златоустовский водоканал», УЭП, ПУ, </w:t>
            </w:r>
            <w:r w:rsidR="00CC7867">
              <w:rPr>
                <w:sz w:val="24"/>
                <w:szCs w:val="24"/>
              </w:rPr>
              <w:t>пресс-служба</w:t>
            </w:r>
            <w:r w:rsidR="00CC7867" w:rsidRPr="00CC7867">
              <w:rPr>
                <w:sz w:val="24"/>
                <w:szCs w:val="24"/>
              </w:rPr>
              <w:t xml:space="preserve">, ЭУ, ФУ, СД ЗГО, </w:t>
            </w:r>
            <w:r w:rsidR="00CC7867">
              <w:rPr>
                <w:sz w:val="24"/>
                <w:szCs w:val="24"/>
              </w:rPr>
              <w:t>п</w:t>
            </w:r>
            <w:r w:rsidR="00CC7867" w:rsidRPr="00CC7867">
              <w:rPr>
                <w:sz w:val="24"/>
                <w:szCs w:val="24"/>
              </w:rPr>
              <w:t>рокуратура</w:t>
            </w:r>
            <w:r w:rsidR="00CC7867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C7867">
        <w:trPr>
          <w:trHeight w:val="1570"/>
        </w:trPr>
        <w:tc>
          <w:tcPr>
            <w:tcW w:w="4253" w:type="dxa"/>
            <w:vAlign w:val="bottom"/>
          </w:tcPr>
          <w:p w:rsidR="00CC7867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2D8C2A1" wp14:editId="40AF57B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4574CC"/>
    <w:p w:rsidR="00CC7867" w:rsidRDefault="00CC7867" w:rsidP="00CC7867">
      <w:pPr>
        <w:tabs>
          <w:tab w:val="left" w:pos="5529"/>
        </w:tabs>
        <w:suppressAutoHyphens/>
        <w:ind w:left="5103" w:firstLine="567"/>
      </w:pPr>
    </w:p>
    <w:p w:rsidR="00CC7867" w:rsidRDefault="00CC7867" w:rsidP="00CC7867">
      <w:pPr>
        <w:tabs>
          <w:tab w:val="left" w:pos="5529"/>
        </w:tabs>
        <w:suppressAutoHyphens/>
        <w:ind w:left="5103" w:firstLine="567"/>
      </w:pPr>
    </w:p>
    <w:p w:rsidR="00FF4D5D" w:rsidRDefault="00FF4D5D" w:rsidP="00CC7867">
      <w:pPr>
        <w:tabs>
          <w:tab w:val="left" w:pos="5529"/>
        </w:tabs>
        <w:suppressAutoHyphens/>
        <w:ind w:left="5103" w:firstLine="567"/>
      </w:pPr>
    </w:p>
    <w:p w:rsidR="00CC7867" w:rsidRDefault="00CC7867" w:rsidP="00CC7867">
      <w:pPr>
        <w:tabs>
          <w:tab w:val="left" w:pos="5529"/>
        </w:tabs>
        <w:suppressAutoHyphens/>
        <w:ind w:left="5103" w:firstLine="567"/>
      </w:pPr>
      <w:r>
        <w:lastRenderedPageBreak/>
        <w:t>ПРИЛОЖЕНИЕ</w:t>
      </w:r>
    </w:p>
    <w:p w:rsidR="00CC7867" w:rsidRDefault="00CC7867" w:rsidP="00CC7867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C7867" w:rsidRDefault="00CC7867" w:rsidP="00CC7867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C7867" w:rsidRDefault="00CC7867" w:rsidP="00CC7867">
      <w:pPr>
        <w:ind w:left="3828"/>
        <w:jc w:val="center"/>
      </w:pPr>
      <w:r>
        <w:t>Златоустовского городского округа</w:t>
      </w:r>
    </w:p>
    <w:p w:rsidR="00CC7867" w:rsidRDefault="004E44AA" w:rsidP="00CC7867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CC78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17.01.2024 г.</w:t>
      </w:r>
      <w:r w:rsidR="00CC7867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148-р/АДМ</w:t>
      </w:r>
    </w:p>
    <w:p w:rsidR="00CC7867" w:rsidRDefault="00CC7867" w:rsidP="00CC7867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CC7867" w:rsidRDefault="00CC7867" w:rsidP="004574CC"/>
    <w:p w:rsidR="00CC7867" w:rsidRDefault="00CC7867" w:rsidP="004574CC"/>
    <w:p w:rsidR="00CC7867" w:rsidRDefault="00CC7867" w:rsidP="00CC7867">
      <w:pPr>
        <w:jc w:val="center"/>
      </w:pPr>
      <w:r w:rsidRPr="00803849">
        <w:t>Нормативы</w:t>
      </w:r>
      <w:r>
        <w:t xml:space="preserve"> состава сточных вод </w:t>
      </w:r>
      <w:r w:rsidRPr="00FA7EAE">
        <w:t>для объектов абонентов, отведение сточных вод от которых осуществляется в централизованную систему водоотведения Златоустовского городского округа</w:t>
      </w:r>
    </w:p>
    <w:p w:rsidR="00CC7867" w:rsidRDefault="00CC7867" w:rsidP="00CC7867">
      <w:pPr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3321"/>
        <w:gridCol w:w="2207"/>
      </w:tblGrid>
      <w:tr w:rsidR="00CC7867" w:rsidTr="00CC7867">
        <w:tc>
          <w:tcPr>
            <w:tcW w:w="709" w:type="dxa"/>
          </w:tcPr>
          <w:p w:rsidR="00CC7867" w:rsidRDefault="00CC7867" w:rsidP="0057231A">
            <w:pPr>
              <w:jc w:val="center"/>
            </w:pPr>
            <w:r>
              <w:t>№</w:t>
            </w:r>
          </w:p>
          <w:p w:rsidR="00CC7867" w:rsidRDefault="00CC7867" w:rsidP="0057231A">
            <w:pPr>
              <w:jc w:val="center"/>
            </w:pPr>
            <w:r>
              <w:t>п/п</w:t>
            </w:r>
          </w:p>
        </w:tc>
        <w:tc>
          <w:tcPr>
            <w:tcW w:w="3402" w:type="dxa"/>
          </w:tcPr>
          <w:p w:rsidR="00CC7867" w:rsidRDefault="00CC7867" w:rsidP="0057231A">
            <w:pPr>
              <w:jc w:val="center"/>
            </w:pPr>
            <w:r>
              <w:t>Наименование</w:t>
            </w:r>
          </w:p>
          <w:p w:rsidR="00CC7867" w:rsidRDefault="00CC7867" w:rsidP="0057231A">
            <w:pPr>
              <w:jc w:val="center"/>
            </w:pPr>
            <w:r>
              <w:t>загрязняющего</w:t>
            </w:r>
          </w:p>
          <w:p w:rsidR="00CC7867" w:rsidRDefault="00CC7867" w:rsidP="0057231A">
            <w:pPr>
              <w:jc w:val="center"/>
            </w:pPr>
            <w:r>
              <w:t>вещества</w:t>
            </w:r>
          </w:p>
        </w:tc>
        <w:tc>
          <w:tcPr>
            <w:tcW w:w="3321" w:type="dxa"/>
          </w:tcPr>
          <w:p w:rsidR="00CC7867" w:rsidRDefault="00CC7867" w:rsidP="0057231A">
            <w:pPr>
              <w:jc w:val="center"/>
            </w:pPr>
            <w:r>
              <w:t xml:space="preserve">НДС, </w:t>
            </w:r>
          </w:p>
          <w:p w:rsidR="00CC7867" w:rsidRDefault="00CC7867" w:rsidP="0057231A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 xml:space="preserve">3 </w:t>
            </w:r>
          </w:p>
          <w:p w:rsidR="00CC7867" w:rsidRDefault="00CC7867" w:rsidP="0057231A">
            <w:pPr>
              <w:jc w:val="center"/>
            </w:pPr>
            <w:r>
              <w:t xml:space="preserve">(в соответствии </w:t>
            </w:r>
            <w:r>
              <w:br/>
              <w:t xml:space="preserve">с разрешением </w:t>
            </w:r>
          </w:p>
          <w:p w:rsidR="00CC7867" w:rsidRPr="00FA7EAE" w:rsidRDefault="00CC7867" w:rsidP="0057231A">
            <w:pPr>
              <w:jc w:val="center"/>
            </w:pPr>
            <w:r>
              <w:t>№ 345 от 09.02.2018 г.)</w:t>
            </w:r>
          </w:p>
        </w:tc>
        <w:tc>
          <w:tcPr>
            <w:tcW w:w="2207" w:type="dxa"/>
          </w:tcPr>
          <w:p w:rsidR="00CC7867" w:rsidRDefault="00CC7867" w:rsidP="0057231A">
            <w:pPr>
              <w:jc w:val="center"/>
              <w:rPr>
                <w:sz w:val="24"/>
                <w:szCs w:val="24"/>
              </w:rPr>
            </w:pPr>
            <w:r>
              <w:t>Н</w:t>
            </w:r>
            <w:r>
              <w:rPr>
                <w:vertAlign w:val="superscript"/>
              </w:rPr>
              <w:t>¡</w:t>
            </w:r>
            <w:r w:rsidRPr="00DF002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,                      </w:t>
            </w:r>
          </w:p>
          <w:p w:rsidR="00CC7867" w:rsidRPr="00DF0022" w:rsidRDefault="00CC7867" w:rsidP="0057231A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</w:t>
            </w:r>
          </w:p>
        </w:tc>
        <w:tc>
          <w:tcPr>
            <w:tcW w:w="3402" w:type="dxa"/>
          </w:tcPr>
          <w:p w:rsidR="00CC7867" w:rsidRPr="001F4D56" w:rsidRDefault="00CC7867" w:rsidP="0057231A">
            <w:pPr>
              <w:jc w:val="center"/>
              <w:rPr>
                <w:vertAlign w:val="superscript"/>
              </w:rPr>
            </w:pPr>
            <w:r>
              <w:t>БПК5</w:t>
            </w:r>
            <w:r>
              <w:rPr>
                <w:vertAlign w:val="superscript"/>
              </w:rPr>
              <w:t>*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500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2</w:t>
            </w:r>
          </w:p>
        </w:tc>
        <w:tc>
          <w:tcPr>
            <w:tcW w:w="3402" w:type="dxa"/>
          </w:tcPr>
          <w:p w:rsidR="00CC7867" w:rsidRPr="00201A9E" w:rsidRDefault="00CC7867" w:rsidP="0057231A">
            <w:pPr>
              <w:jc w:val="center"/>
            </w:pPr>
            <w:r w:rsidRPr="00201A9E">
              <w:t>Нефтепродукты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0,05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0,05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3</w:t>
            </w:r>
          </w:p>
        </w:tc>
        <w:tc>
          <w:tcPr>
            <w:tcW w:w="3402" w:type="dxa"/>
          </w:tcPr>
          <w:p w:rsidR="00CC7867" w:rsidRPr="00201A9E" w:rsidRDefault="00CC7867" w:rsidP="0057231A">
            <w:pPr>
              <w:jc w:val="center"/>
            </w:pPr>
            <w:r w:rsidRPr="00201A9E">
              <w:t>Сульфаты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44,8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44,8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4</w:t>
            </w:r>
          </w:p>
        </w:tc>
        <w:tc>
          <w:tcPr>
            <w:tcW w:w="3402" w:type="dxa"/>
          </w:tcPr>
          <w:p w:rsidR="00CC7867" w:rsidRPr="00201A9E" w:rsidRDefault="00CC7867" w:rsidP="0057231A">
            <w:pPr>
              <w:jc w:val="center"/>
            </w:pPr>
            <w:r w:rsidRPr="00201A9E">
              <w:t>Хлориды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35,48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35,48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5</w:t>
            </w:r>
          </w:p>
        </w:tc>
        <w:tc>
          <w:tcPr>
            <w:tcW w:w="3402" w:type="dxa"/>
          </w:tcPr>
          <w:p w:rsidR="00CC7867" w:rsidRPr="001F4D56" w:rsidRDefault="00CC7867" w:rsidP="0057231A">
            <w:pPr>
              <w:jc w:val="center"/>
              <w:rPr>
                <w:vertAlign w:val="superscript"/>
              </w:rPr>
            </w:pPr>
            <w:r w:rsidRPr="00201A9E">
              <w:t>Взвешенные вещества</w:t>
            </w:r>
            <w:r>
              <w:rPr>
                <w:vertAlign w:val="superscript"/>
              </w:rPr>
              <w:t>*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300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6</w:t>
            </w:r>
          </w:p>
        </w:tc>
        <w:tc>
          <w:tcPr>
            <w:tcW w:w="3402" w:type="dxa"/>
          </w:tcPr>
          <w:p w:rsidR="00CC7867" w:rsidRPr="00201A9E" w:rsidRDefault="00CC7867" w:rsidP="0057231A">
            <w:pPr>
              <w:jc w:val="center"/>
            </w:pPr>
            <w:r w:rsidRPr="00201A9E">
              <w:t>СПАВ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0,057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0,057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7</w:t>
            </w:r>
          </w:p>
        </w:tc>
        <w:tc>
          <w:tcPr>
            <w:tcW w:w="3402" w:type="dxa"/>
          </w:tcPr>
          <w:p w:rsidR="00CC7867" w:rsidRPr="001F4D56" w:rsidRDefault="00CC7867" w:rsidP="0057231A">
            <w:pPr>
              <w:jc w:val="center"/>
              <w:rPr>
                <w:vertAlign w:val="superscript"/>
              </w:rPr>
            </w:pPr>
            <w:r w:rsidRPr="00201A9E">
              <w:t>Фосф</w:t>
            </w:r>
            <w:r>
              <w:t>ор фосфатов</w:t>
            </w:r>
            <w:r>
              <w:rPr>
                <w:vertAlign w:val="superscript"/>
              </w:rPr>
              <w:t>*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12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8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Сухой остаток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282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t>282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9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 xml:space="preserve">Фенол 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0,001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0,001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10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 xml:space="preserve">Хром 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0,02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0,02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11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Железо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0,10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0,10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12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Цинк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13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Медь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0,001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0,001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14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Никель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15</w:t>
            </w:r>
          </w:p>
        </w:tc>
        <w:tc>
          <w:tcPr>
            <w:tcW w:w="3402" w:type="dxa"/>
            <w:vAlign w:val="bottom"/>
          </w:tcPr>
          <w:p w:rsidR="00CC7867" w:rsidRPr="001F4D56" w:rsidRDefault="00CC7867" w:rsidP="0057231A">
            <w:pPr>
              <w:jc w:val="center"/>
              <w:rPr>
                <w:vertAlign w:val="superscript"/>
              </w:rPr>
            </w:pPr>
            <w:r w:rsidRPr="00201A9E">
              <w:t>Аммоний-ион</w:t>
            </w:r>
            <w:r>
              <w:rPr>
                <w:vertAlign w:val="superscript"/>
              </w:rPr>
              <w:t>*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25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16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</w:pPr>
            <w:r w:rsidRPr="00201A9E">
              <w:t>Марганец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</w:pPr>
            <w:r w:rsidRPr="00201A9E">
              <w:rPr>
                <w:bCs/>
              </w:rPr>
              <w:t>0,01</w:t>
            </w:r>
          </w:p>
        </w:tc>
      </w:tr>
      <w:tr w:rsidR="00CC7867" w:rsidTr="00CC7867">
        <w:tc>
          <w:tcPr>
            <w:tcW w:w="709" w:type="dxa"/>
          </w:tcPr>
          <w:p w:rsidR="00CC7867" w:rsidRPr="00201A9E" w:rsidRDefault="00CC7867" w:rsidP="0057231A">
            <w:pPr>
              <w:jc w:val="center"/>
              <w:rPr>
                <w:bCs/>
              </w:rPr>
            </w:pPr>
            <w:r w:rsidRPr="00201A9E">
              <w:rPr>
                <w:bCs/>
              </w:rPr>
              <w:t>17</w:t>
            </w:r>
          </w:p>
        </w:tc>
        <w:tc>
          <w:tcPr>
            <w:tcW w:w="3402" w:type="dxa"/>
            <w:vAlign w:val="bottom"/>
          </w:tcPr>
          <w:p w:rsidR="00CC7867" w:rsidRPr="00201A9E" w:rsidRDefault="00CC7867" w:rsidP="0057231A">
            <w:pPr>
              <w:jc w:val="center"/>
              <w:rPr>
                <w:vertAlign w:val="superscript"/>
              </w:rPr>
            </w:pPr>
            <w:r w:rsidRPr="00201A9E">
              <w:t>ХПК</w:t>
            </w:r>
            <w:r w:rsidRPr="00201A9E">
              <w:rPr>
                <w:vertAlign w:val="superscript"/>
              </w:rPr>
              <w:t>*</w:t>
            </w:r>
          </w:p>
        </w:tc>
        <w:tc>
          <w:tcPr>
            <w:tcW w:w="3321" w:type="dxa"/>
            <w:vAlign w:val="center"/>
          </w:tcPr>
          <w:p w:rsidR="00CC7867" w:rsidRPr="00201A9E" w:rsidRDefault="00CC7867" w:rsidP="0057231A">
            <w:pPr>
              <w:jc w:val="center"/>
              <w:rPr>
                <w:bCs/>
              </w:rPr>
            </w:pPr>
          </w:p>
        </w:tc>
        <w:tc>
          <w:tcPr>
            <w:tcW w:w="2207" w:type="dxa"/>
            <w:vAlign w:val="center"/>
          </w:tcPr>
          <w:p w:rsidR="00CC7867" w:rsidRPr="00201A9E" w:rsidRDefault="00CC7867" w:rsidP="0057231A">
            <w:pPr>
              <w:jc w:val="center"/>
              <w:rPr>
                <w:bCs/>
              </w:rPr>
            </w:pPr>
            <w:r w:rsidRPr="00201A9E">
              <w:rPr>
                <w:bCs/>
              </w:rPr>
              <w:t>700</w:t>
            </w:r>
          </w:p>
        </w:tc>
      </w:tr>
    </w:tbl>
    <w:p w:rsidR="00CC7867" w:rsidRDefault="00CC7867" w:rsidP="00CC7867">
      <w:pPr>
        <w:jc w:val="center"/>
      </w:pPr>
    </w:p>
    <w:p w:rsidR="00CC7867" w:rsidRPr="00345EB5" w:rsidRDefault="00CC7867" w:rsidP="00CC7867">
      <w:pPr>
        <w:ind w:firstLine="709"/>
        <w:jc w:val="both"/>
      </w:pPr>
      <w:r w:rsidRPr="00CC7867">
        <w:t xml:space="preserve">- Значение норматива состава сточных вод при сбросе сточных вод </w:t>
      </w:r>
      <w:r>
        <w:br/>
        <w:t>д</w:t>
      </w:r>
      <w:r w:rsidRPr="00094877">
        <w:t>ля</w:t>
      </w:r>
      <w:r>
        <w:t xml:space="preserve"> </w:t>
      </w:r>
      <w:r w:rsidRPr="00345EB5">
        <w:t xml:space="preserve">технологически нормируемых веществ установлены в соответствии </w:t>
      </w:r>
      <w:r>
        <w:t xml:space="preserve">                    </w:t>
      </w:r>
      <w:r w:rsidRPr="00345EB5">
        <w:t xml:space="preserve">с пунктом 180 и </w:t>
      </w:r>
      <w:r>
        <w:t>П</w:t>
      </w:r>
      <w:r w:rsidRPr="00345EB5">
        <w:t>риложением</w:t>
      </w:r>
      <w:r>
        <w:t xml:space="preserve"> № </w:t>
      </w:r>
      <w:r w:rsidRPr="00345EB5">
        <w:t xml:space="preserve">7 Правил холодного водоснабжения </w:t>
      </w:r>
      <w:r>
        <w:t xml:space="preserve">                     </w:t>
      </w:r>
      <w:r w:rsidRPr="00345EB5">
        <w:t>и водоотведени</w:t>
      </w:r>
      <w:r>
        <w:t xml:space="preserve">я, утвержденных Постановлением </w:t>
      </w:r>
      <w:r w:rsidRPr="00345EB5">
        <w:t>Правительства Р</w:t>
      </w:r>
      <w:r>
        <w:t>оссийской Федерации</w:t>
      </w:r>
      <w:r w:rsidRPr="00345EB5">
        <w:t xml:space="preserve"> от 29.07.2013</w:t>
      </w:r>
      <w:r>
        <w:t xml:space="preserve"> г.</w:t>
      </w:r>
      <w:r w:rsidRPr="00345EB5">
        <w:t xml:space="preserve"> № 644.</w:t>
      </w:r>
    </w:p>
    <w:p w:rsidR="00CC7867" w:rsidRPr="00E335AA" w:rsidRDefault="00CC7867" w:rsidP="004574CC"/>
    <w:sectPr w:rsidR="00CC7867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Вр-316624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Вр-316624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E44A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43E"/>
    <w:multiLevelType w:val="hybridMultilevel"/>
    <w:tmpl w:val="D90C1D16"/>
    <w:lvl w:ilvl="0" w:tplc="BEAA01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44A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867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D5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C786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C78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CC7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C786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C78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CC7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2024-01-17T04:54:00Z</cp:lastPrinted>
  <dcterms:created xsi:type="dcterms:W3CDTF">2024-01-18T04:18:00Z</dcterms:created>
  <dcterms:modified xsi:type="dcterms:W3CDTF">2024-01-18T04:18:00Z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