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E6A6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031259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142"/>
        <w:gridCol w:w="4304"/>
      </w:tblGrid>
      <w:tr w:rsidR="009416DA" w:rsidRPr="00E335AA" w:rsidTr="00AE6A6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91EC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491EC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E6A6F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6E1292">
        <w:trPr>
          <w:trHeight w:val="446"/>
        </w:trPr>
        <w:tc>
          <w:tcPr>
            <w:tcW w:w="4111" w:type="dxa"/>
            <w:gridSpan w:val="4"/>
          </w:tcPr>
          <w:p w:rsidR="00D96BA1" w:rsidRDefault="00D96BA1" w:rsidP="006E1292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6E1292">
              <w:br/>
            </w:r>
            <w:r>
              <w:t xml:space="preserve">в постановление администрации Златоустовского городского округа от 12.07.2016 г. № 309-П «Об утверждении Положения </w:t>
            </w:r>
            <w:r w:rsidR="006E1292">
              <w:br/>
            </w:r>
            <w:r>
              <w:t xml:space="preserve">о порядке формирования муниципального задания </w:t>
            </w:r>
            <w:r w:rsidR="006E1292">
              <w:br/>
            </w:r>
            <w:r>
              <w:t>в отношении муниципальных учреждений и финансового обеспечения выполнения муниципального задания»</w:t>
            </w:r>
          </w:p>
        </w:tc>
        <w:tc>
          <w:tcPr>
            <w:tcW w:w="4304" w:type="dxa"/>
          </w:tcPr>
          <w:p w:rsidR="00D96BA1" w:rsidRDefault="00D96BA1" w:rsidP="006E129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E1292" w:rsidRDefault="006E1292" w:rsidP="009416DA">
      <w:pPr>
        <w:widowControl w:val="0"/>
        <w:ind w:firstLine="709"/>
        <w:jc w:val="both"/>
      </w:pPr>
    </w:p>
    <w:p w:rsidR="006E1292" w:rsidRDefault="006E1292" w:rsidP="006E1292">
      <w:pPr>
        <w:widowControl w:val="0"/>
        <w:ind w:firstLine="709"/>
        <w:jc w:val="both"/>
      </w:pPr>
      <w: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04 декабря 2018 г. № 16, на основании постановления Администрации</w:t>
      </w:r>
      <w:r w:rsidRPr="006E1292">
        <w:t xml:space="preserve"> Златоустовского городского округа</w:t>
      </w:r>
      <w:r>
        <w:t xml:space="preserve"> </w:t>
      </w:r>
      <w:r>
        <w:br/>
        <w:t>от 11.07.2023 г. № 277-П/</w:t>
      </w:r>
      <w:proofErr w:type="gramStart"/>
      <w:r>
        <w:t>АДМ</w:t>
      </w:r>
      <w:proofErr w:type="gramEnd"/>
      <w:r>
        <w:t xml:space="preserve">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Златоустовского городского округа,</w:t>
      </w:r>
    </w:p>
    <w:p w:rsidR="006E1292" w:rsidRDefault="006E1292" w:rsidP="006E1292">
      <w:pPr>
        <w:widowControl w:val="0"/>
        <w:ind w:firstLine="709"/>
        <w:jc w:val="both"/>
      </w:pPr>
      <w:r>
        <w:t xml:space="preserve">ПОСТАНОВЛЯЮ:   </w:t>
      </w:r>
    </w:p>
    <w:p w:rsidR="006E1292" w:rsidRDefault="006E1292" w:rsidP="006E1292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12.07.2016 г. № 309-П «Об утверждении Положения о порядке формирования муниципального задания в отношении муниципальных</w:t>
      </w:r>
      <w:r w:rsidR="00491EC2">
        <w:t xml:space="preserve"> </w:t>
      </w:r>
      <w:r>
        <w:t>учреждений и финансового обеспечения выполнения муниципального задания» (далее - приложения) следующие изменения:</w:t>
      </w:r>
    </w:p>
    <w:p w:rsidR="006E1292" w:rsidRDefault="006E1292" w:rsidP="006E1292">
      <w:pPr>
        <w:widowControl w:val="0"/>
        <w:ind w:firstLine="709"/>
        <w:jc w:val="both"/>
      </w:pPr>
      <w:r>
        <w:t xml:space="preserve">1) в абзаце 6 пункта 5 приложения после слов «В случае внесения изменений в показатели муниципального задания формируется новое муниципальное задание (с учетом внесенных изменений) в соответствии </w:t>
      </w:r>
      <w:r>
        <w:br/>
      </w:r>
      <w:r>
        <w:lastRenderedPageBreak/>
        <w:t>с настоящим положением</w:t>
      </w:r>
      <w:proofErr w:type="gramStart"/>
      <w:r>
        <w:t xml:space="preserve">.» </w:t>
      </w:r>
      <w:proofErr w:type="gramEnd"/>
      <w:r>
        <w:t>дополнить словами следующего содержания:</w:t>
      </w:r>
    </w:p>
    <w:p w:rsidR="006E1292" w:rsidRDefault="006E1292" w:rsidP="006E1292">
      <w:pPr>
        <w:widowControl w:val="0"/>
        <w:ind w:firstLine="709"/>
        <w:jc w:val="both"/>
      </w:pPr>
      <w:r>
        <w:t xml:space="preserve">«При оказании муниципальных услуг в рамках персонифицированного финансирования дополнительного образования детей объемные показатели должны быть уточнены на основании данных о фактическом (прогнозном) объеме реализации образовательных услуг при наличии отклонений от объемов установленного муниципального задания на 01 число каждого квартала </w:t>
      </w:r>
      <w:r>
        <w:br/>
        <w:t>и на 01 декабря текущего года, допустимое (</w:t>
      </w:r>
      <w:proofErr w:type="gramStart"/>
      <w:r>
        <w:t xml:space="preserve">возможное) </w:t>
      </w:r>
      <w:proofErr w:type="gramEnd"/>
      <w:r>
        <w:t xml:space="preserve">отклонение устанавливается равным нулю.». </w:t>
      </w:r>
    </w:p>
    <w:p w:rsidR="006E1292" w:rsidRDefault="006E1292" w:rsidP="006E129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>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E1292" w:rsidRDefault="006E1292" w:rsidP="006E1292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9416DA" w:rsidRDefault="006E1292" w:rsidP="006E1292">
      <w:pPr>
        <w:widowControl w:val="0"/>
        <w:ind w:firstLine="709"/>
        <w:jc w:val="both"/>
      </w:pPr>
      <w:r>
        <w:t xml:space="preserve">4. Настоящее постановление вступает в силу со дня подписания </w:t>
      </w:r>
      <w:r>
        <w:br/>
        <w:t xml:space="preserve">и распространяет свое действие на правоотношения, возникшие </w:t>
      </w:r>
      <w:r>
        <w:br/>
        <w:t>с 01 января 2024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6E129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4ECD54B" wp14:editId="6CBF8E6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Default="006E1292" w:rsidP="004574CC"/>
    <w:p w:rsidR="006E1292" w:rsidRPr="00E335AA" w:rsidRDefault="006E1292" w:rsidP="006E1292">
      <w:pPr>
        <w:widowControl w:val="0"/>
        <w:autoSpaceDE w:val="0"/>
        <w:autoSpaceDN w:val="0"/>
        <w:adjustRightInd w:val="0"/>
        <w:jc w:val="both"/>
      </w:pPr>
      <w:r>
        <w:rPr>
          <w:color w:val="000000"/>
          <w:sz w:val="24"/>
          <w:szCs w:val="24"/>
          <w:shd w:val="clear" w:color="auto" w:fill="FFFFFF"/>
        </w:rPr>
        <w:t xml:space="preserve">Рассылка: </w:t>
      </w:r>
      <w:r>
        <w:rPr>
          <w:sz w:val="24"/>
          <w:szCs w:val="24"/>
        </w:rPr>
        <w:t xml:space="preserve">МКУ </w:t>
      </w:r>
      <w:proofErr w:type="spellStart"/>
      <w:r>
        <w:rPr>
          <w:sz w:val="24"/>
          <w:szCs w:val="24"/>
        </w:rPr>
        <w:t>УОиМП</w:t>
      </w:r>
      <w:proofErr w:type="spellEnd"/>
      <w:r>
        <w:rPr>
          <w:sz w:val="24"/>
          <w:szCs w:val="24"/>
        </w:rPr>
        <w:t xml:space="preserve"> ЗГО, пресс-служба, прокуратура</w:t>
      </w:r>
    </w:p>
    <w:sectPr w:rsidR="006E1292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Вр-367783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Вр-367783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E6A6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1EC2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2594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1292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6A6F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2024-06-19T09:29:00Z</dcterms:created>
  <dcterms:modified xsi:type="dcterms:W3CDTF">2024-06-19T09:29:00Z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