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01E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24393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F73BBC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801E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30.10.2025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801E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409-П/АДМ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3BBC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73BBC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F73BBC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F73BBC">
              <w:t>городского округа от 09.10.2012 </w:t>
            </w:r>
            <w:r>
              <w:t xml:space="preserve">г. </w:t>
            </w:r>
            <w:r w:rsidR="00F73BBC">
              <w:br/>
              <w:t>№ </w:t>
            </w:r>
            <w:r>
              <w:t xml:space="preserve">384-п «Об утверждении административного регламента предоставления муниципальной </w:t>
            </w:r>
            <w:r w:rsidR="00F73BBC">
              <w:br/>
            </w:r>
            <w:r>
              <w:t>услуги «Предоставление ежемесячной и ежегодной денежных выплат Почетным гражданам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D3F9D" w:rsidRDefault="003D3F9D" w:rsidP="009416DA">
      <w:pPr>
        <w:widowControl w:val="0"/>
        <w:ind w:firstLine="709"/>
        <w:jc w:val="both"/>
      </w:pPr>
    </w:p>
    <w:p w:rsidR="009416DA" w:rsidRPr="00E4076D" w:rsidRDefault="003D3F9D" w:rsidP="009416DA">
      <w:pPr>
        <w:widowControl w:val="0"/>
        <w:ind w:firstLine="709"/>
        <w:jc w:val="both"/>
      </w:pPr>
      <w:r w:rsidRPr="003D3F9D">
        <w:t xml:space="preserve">Руководствуясь Федеральным законом от 27 июля 2010 г. № 210-ФЗ </w:t>
      </w:r>
      <w:r w:rsidR="00341275">
        <w:br/>
      </w:r>
      <w:r w:rsidRPr="003D3F9D">
        <w:t xml:space="preserve">«Об организации предоставления государственных и муниципальных услуг», </w:t>
      </w:r>
      <w:r w:rsidR="00341275">
        <w:br/>
      </w:r>
      <w:r w:rsidRPr="003D3F9D">
        <w:t xml:space="preserve">в целях актуализации муниципального нормативного правового акта </w:t>
      </w:r>
      <w:r w:rsidR="00341275">
        <w:br/>
      </w:r>
      <w:r w:rsidRPr="003D3F9D">
        <w:t>и приведения в соответствие с действующим законодательством,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D3F9D" w:rsidRDefault="00341275" w:rsidP="003D3F9D">
      <w:pPr>
        <w:widowControl w:val="0"/>
        <w:ind w:firstLine="709"/>
        <w:jc w:val="both"/>
      </w:pPr>
      <w:r>
        <w:t>1. </w:t>
      </w:r>
      <w:r w:rsidR="003D3F9D">
        <w:t xml:space="preserve">Внести в постановление Администрации Златоустовского </w:t>
      </w:r>
      <w:r>
        <w:t>городского округа от 09.10.2012 г. № </w:t>
      </w:r>
      <w:r w:rsidR="004801E0">
        <w:t>384-п</w:t>
      </w:r>
      <w:bookmarkStart w:id="0" w:name="_GoBack"/>
      <w:bookmarkEnd w:id="0"/>
      <w:r w:rsidR="003D3F9D">
        <w:t xml:space="preserve"> «Об утверждении административного регламента предоставления муниципальной услуги «Предоставление ежемесячной и ежегодной денежных выплат Почетным гражданам Златоустовск</w:t>
      </w:r>
      <w:r>
        <w:t>ого городского округа» (далее - </w:t>
      </w:r>
      <w:r w:rsidR="003D3F9D">
        <w:t>Постановление) следующие изменения:</w:t>
      </w:r>
    </w:p>
    <w:p w:rsidR="003D3F9D" w:rsidRDefault="00341275" w:rsidP="003D3F9D">
      <w:pPr>
        <w:widowControl w:val="0"/>
        <w:ind w:firstLine="709"/>
        <w:jc w:val="both"/>
      </w:pPr>
      <w:r>
        <w:t>1) пункт 84 п</w:t>
      </w:r>
      <w:r w:rsidR="003D3F9D">
        <w:t>риложения к Постановлен</w:t>
      </w:r>
      <w:r>
        <w:t>ию (далее - </w:t>
      </w:r>
      <w:r w:rsidR="003D3F9D">
        <w:t>Регламент) дополнить абзацем следующего содержания:</w:t>
      </w:r>
    </w:p>
    <w:p w:rsidR="003D3F9D" w:rsidRDefault="003D3F9D" w:rsidP="003D3F9D">
      <w:pPr>
        <w:widowControl w:val="0"/>
        <w:ind w:firstLine="709"/>
        <w:jc w:val="both"/>
      </w:pPr>
      <w:r>
        <w:t>«Жалоба может быть подана заявителем в течение тридцати календарных дней со дня, когда заявитель узнал или должен был узнать о нарушении своих прав</w:t>
      </w:r>
      <w:proofErr w:type="gramStart"/>
      <w:r>
        <w:t>.»;</w:t>
      </w:r>
    </w:p>
    <w:p w:rsidR="003D3F9D" w:rsidRDefault="00341275" w:rsidP="003D3F9D">
      <w:pPr>
        <w:widowControl w:val="0"/>
        <w:ind w:firstLine="709"/>
        <w:jc w:val="both"/>
      </w:pPr>
      <w:proofErr w:type="gramEnd"/>
      <w:r>
        <w:t>2) </w:t>
      </w:r>
      <w:r w:rsidR="003D3F9D">
        <w:t>пункт 88 Регламента изложить в следующей редакции:</w:t>
      </w:r>
    </w:p>
    <w:p w:rsidR="003D3F9D" w:rsidRDefault="00341275" w:rsidP="003D3F9D">
      <w:pPr>
        <w:widowControl w:val="0"/>
        <w:ind w:firstLine="709"/>
        <w:jc w:val="both"/>
      </w:pPr>
      <w:r>
        <w:t>«88. </w:t>
      </w:r>
      <w:proofErr w:type="gramStart"/>
      <w:r w:rsidR="003D3F9D">
        <w:t xml:space="preserve">Жалоба, поступившая в Управление, подлежит рассмотрению должностным лицом Управления, наделенным полномочиями по рассмотрению жалоб, в течение 15 рабочих дней со дня ее регистрации, а в случае обжалования отказа должностного лица Управления в приеме документов </w:t>
      </w:r>
      <w:r>
        <w:br/>
      </w:r>
      <w:r w:rsidR="003D3F9D">
        <w:t xml:space="preserve">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br/>
      </w:r>
      <w:r w:rsidR="003D3F9D">
        <w:t>5 рабочих дней со дня ее</w:t>
      </w:r>
      <w:proofErr w:type="gramEnd"/>
      <w:r w:rsidR="003D3F9D">
        <w:t xml:space="preserve"> регистрации.</w:t>
      </w:r>
    </w:p>
    <w:p w:rsidR="003D3F9D" w:rsidRDefault="003D3F9D" w:rsidP="003D3F9D">
      <w:pPr>
        <w:widowControl w:val="0"/>
        <w:ind w:firstLine="709"/>
        <w:jc w:val="both"/>
      </w:pPr>
      <w:r>
        <w:t xml:space="preserve">Жалоба и ходатайство о восстановлении срока подачи жалобы подаются </w:t>
      </w:r>
      <w:r w:rsidR="00341275">
        <w:br/>
      </w:r>
      <w:r>
        <w:t>в письменной форме на бумажном носителе, в электронной форме.</w:t>
      </w:r>
    </w:p>
    <w:p w:rsidR="003D3F9D" w:rsidRDefault="003D3F9D" w:rsidP="003D3F9D">
      <w:pPr>
        <w:widowControl w:val="0"/>
        <w:ind w:firstLine="709"/>
        <w:jc w:val="both"/>
      </w:pPr>
      <w:r>
        <w:t xml:space="preserve">Жалоба и ходатайство о восстановлении срока подачи жалобы могут быть направлены по почте, через многофункциональный центр, с использованием информационно-телекоммуникационной сети </w:t>
      </w:r>
      <w:r w:rsidR="00341275">
        <w:t>«</w:t>
      </w:r>
      <w:r>
        <w:t>Интернет</w:t>
      </w:r>
      <w:r w:rsidR="00341275">
        <w:t>»</w:t>
      </w:r>
      <w:r>
        <w:t xml:space="preserve"> на электронный адрес Управления uszn12@minsoc74.ru, а также могут быть приняты </w:t>
      </w:r>
      <w:r w:rsidR="00341275">
        <w:br/>
      </w:r>
      <w:r>
        <w:t>при личном приеме заявителя</w:t>
      </w:r>
      <w:proofErr w:type="gramStart"/>
      <w:r>
        <w:t>.»;</w:t>
      </w:r>
      <w:proofErr w:type="gramEnd"/>
    </w:p>
    <w:p w:rsidR="003D3F9D" w:rsidRDefault="00341275" w:rsidP="003D3F9D">
      <w:pPr>
        <w:widowControl w:val="0"/>
        <w:ind w:firstLine="709"/>
        <w:jc w:val="both"/>
      </w:pPr>
      <w:r>
        <w:t>3) </w:t>
      </w:r>
      <w:r w:rsidR="003D3F9D">
        <w:t>пункт 90 Регламента изложить в следующей редакции:</w:t>
      </w:r>
    </w:p>
    <w:p w:rsidR="003D3F9D" w:rsidRDefault="00341275" w:rsidP="003D3F9D">
      <w:pPr>
        <w:widowControl w:val="0"/>
        <w:ind w:firstLine="709"/>
        <w:jc w:val="both"/>
      </w:pPr>
      <w:r>
        <w:t>«90. </w:t>
      </w:r>
      <w:r w:rsidR="003D3F9D">
        <w:t>Управление принимает решение об отказе в рассмотрении жалобы, если:</w:t>
      </w:r>
    </w:p>
    <w:p w:rsidR="003D3F9D" w:rsidRDefault="00341275" w:rsidP="003D3F9D">
      <w:pPr>
        <w:widowControl w:val="0"/>
        <w:ind w:firstLine="709"/>
        <w:jc w:val="both"/>
      </w:pPr>
      <w:r>
        <w:t>1) </w:t>
      </w:r>
      <w:r w:rsidR="003D3F9D"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3D3F9D" w:rsidRDefault="00341275" w:rsidP="003D3F9D">
      <w:pPr>
        <w:widowControl w:val="0"/>
        <w:ind w:firstLine="709"/>
        <w:jc w:val="both"/>
      </w:pPr>
      <w:r>
        <w:t>2) </w:t>
      </w:r>
      <w:r w:rsidR="003D3F9D">
        <w:t>в удовлетворении ходатайства о восстановлении пропущенного срока на подачу жалобы отказано;</w:t>
      </w:r>
    </w:p>
    <w:p w:rsidR="003D3F9D" w:rsidRDefault="00341275" w:rsidP="003D3F9D">
      <w:pPr>
        <w:widowControl w:val="0"/>
        <w:ind w:firstLine="709"/>
        <w:jc w:val="both"/>
      </w:pPr>
      <w:r>
        <w:t>3) </w:t>
      </w:r>
      <w:r w:rsidR="003D3F9D">
        <w:t>до принятия решения по жалобе от заявителя, ее подавшего, поступило заявление об отзыве жалобы;</w:t>
      </w:r>
    </w:p>
    <w:p w:rsidR="003D3F9D" w:rsidRDefault="00341275" w:rsidP="003D3F9D">
      <w:pPr>
        <w:widowControl w:val="0"/>
        <w:ind w:firstLine="709"/>
        <w:jc w:val="both"/>
      </w:pPr>
      <w:r>
        <w:t>4) </w:t>
      </w:r>
      <w:r w:rsidR="003D3F9D">
        <w:t>имеется решение суда по вопросам, поставленным в жалобе;</w:t>
      </w:r>
    </w:p>
    <w:p w:rsidR="003D3F9D" w:rsidRDefault="00341275" w:rsidP="003D3F9D">
      <w:pPr>
        <w:widowControl w:val="0"/>
        <w:ind w:firstLine="709"/>
        <w:jc w:val="both"/>
      </w:pPr>
      <w:r>
        <w:t>5) </w:t>
      </w:r>
      <w:r w:rsidR="003D3F9D">
        <w:t>заявитель, ранее подавший жалобу в уполномоченный орган, подал другую жалобу по тому же предмету и по тем же основаниям;</w:t>
      </w:r>
    </w:p>
    <w:p w:rsidR="003D3F9D" w:rsidRDefault="00341275" w:rsidP="003D3F9D">
      <w:pPr>
        <w:widowControl w:val="0"/>
        <w:ind w:firstLine="709"/>
        <w:jc w:val="both"/>
      </w:pPr>
      <w:r>
        <w:t>6) </w:t>
      </w:r>
      <w:r w:rsidR="003D3F9D">
        <w:t>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3D3F9D" w:rsidRDefault="00341275" w:rsidP="003D3F9D">
      <w:pPr>
        <w:widowControl w:val="0"/>
        <w:ind w:firstLine="709"/>
        <w:jc w:val="both"/>
      </w:pPr>
      <w:r>
        <w:t>7) </w:t>
      </w:r>
      <w:r w:rsidR="003D3F9D">
        <w:t xml:space="preserve">ранее получен отказ в рассмотрении жалобы по тому же предмету </w:t>
      </w:r>
      <w:r>
        <w:br/>
      </w:r>
      <w:r w:rsidR="003D3F9D"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>
        <w:br/>
      </w:r>
      <w:r w:rsidR="003D3F9D">
        <w:t>или обстоятельства;</w:t>
      </w:r>
    </w:p>
    <w:p w:rsidR="003D3F9D" w:rsidRDefault="00341275" w:rsidP="003D3F9D">
      <w:pPr>
        <w:widowControl w:val="0"/>
        <w:ind w:firstLine="709"/>
        <w:jc w:val="both"/>
      </w:pPr>
      <w:r>
        <w:t>8) </w:t>
      </w:r>
      <w:r w:rsidR="003D3F9D">
        <w:t>жалоба подана в ненадлежащий уполномоченный орган;</w:t>
      </w:r>
    </w:p>
    <w:p w:rsidR="003D3F9D" w:rsidRDefault="00341275" w:rsidP="003D3F9D">
      <w:pPr>
        <w:widowControl w:val="0"/>
        <w:ind w:firstLine="709"/>
        <w:jc w:val="both"/>
      </w:pPr>
      <w:r>
        <w:t>9) </w:t>
      </w:r>
      <w:r w:rsidR="003D3F9D">
        <w:t>содержание жалобы не относится к принятому в ходе предоставления муниципальной услуги решению и осуществленным действиям (бездействию).</w:t>
      </w:r>
    </w:p>
    <w:p w:rsidR="003D3F9D" w:rsidRDefault="003D3F9D" w:rsidP="003D3F9D">
      <w:pPr>
        <w:widowControl w:val="0"/>
        <w:ind w:firstLine="709"/>
        <w:jc w:val="both"/>
      </w:pPr>
      <w:r>
        <w:t xml:space="preserve">Решение об отказе в рассмотрении жалобы принимается в течение пяти рабочих дней со дня получения жалобы, за исключением решения об отказе </w:t>
      </w:r>
      <w:r w:rsidR="00341275">
        <w:br/>
      </w:r>
      <w:r>
        <w:t xml:space="preserve">по основанию, предусмотренному подпунктом 3 настоящего пункта. </w:t>
      </w:r>
      <w:r w:rsidR="00341275">
        <w:br/>
      </w:r>
      <w:r>
        <w:t>Отказ в рассмотрении жалобы по основ</w:t>
      </w:r>
      <w:r w:rsidR="00341275">
        <w:t>аниям, указанным в подпунктах 3-</w:t>
      </w:r>
      <w:r>
        <w:t xml:space="preserve">8 настоящего пункта, не является результатом досудебного обжалования </w:t>
      </w:r>
      <w:r w:rsidR="00341275">
        <w:br/>
      </w:r>
      <w:r>
        <w:t>и не может служить основанием для судебного обжалования решений разрешительного органа, действий (бездействия) его должностных лиц</w:t>
      </w:r>
      <w:proofErr w:type="gramStart"/>
      <w:r>
        <w:t>.».</w:t>
      </w:r>
      <w:proofErr w:type="gramEnd"/>
    </w:p>
    <w:p w:rsidR="003D3F9D" w:rsidRDefault="00341275" w:rsidP="003D3F9D">
      <w:pPr>
        <w:widowControl w:val="0"/>
        <w:ind w:firstLine="709"/>
        <w:jc w:val="both"/>
      </w:pPr>
      <w:r>
        <w:t>2. </w:t>
      </w:r>
      <w:r w:rsidR="003D3F9D">
        <w:t>Пресс-службе Администрации Златоус</w:t>
      </w:r>
      <w:r>
        <w:t>товского городского округа (</w:t>
      </w:r>
      <w:proofErr w:type="spellStart"/>
      <w:r>
        <w:t>Семёнова</w:t>
      </w:r>
      <w:proofErr w:type="spellEnd"/>
      <w:r>
        <w:t> </w:t>
      </w:r>
      <w:r w:rsidR="003D3F9D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D3F9D" w:rsidRDefault="00341275" w:rsidP="003D3F9D">
      <w:pPr>
        <w:widowControl w:val="0"/>
        <w:ind w:firstLine="709"/>
        <w:jc w:val="both"/>
      </w:pPr>
      <w:r>
        <w:t>3. </w:t>
      </w:r>
      <w:r w:rsidR="003D3F9D">
        <w:t xml:space="preserve">Организацию выполнения настоящего постановления возложить </w:t>
      </w:r>
      <w:r>
        <w:br/>
      </w:r>
      <w:r w:rsidR="003D3F9D">
        <w:t xml:space="preserve">на исполняющего обязанности </w:t>
      </w:r>
      <w:proofErr w:type="gramStart"/>
      <w:r w:rsidR="003D3F9D">
        <w:t>начальника Управления социальной защиты населения Златоу</w:t>
      </w:r>
      <w:r>
        <w:t>стовского городского округа</w:t>
      </w:r>
      <w:proofErr w:type="gramEnd"/>
      <w:r w:rsidR="003D3F9D">
        <w:t xml:space="preserve"> Шахову</w:t>
      </w:r>
      <w:r>
        <w:t xml:space="preserve"> Н.В</w:t>
      </w:r>
      <w:r w:rsidR="003D3F9D">
        <w:t>.</w:t>
      </w:r>
    </w:p>
    <w:p w:rsidR="009416DA" w:rsidRDefault="00341275" w:rsidP="003D3F9D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</w:t>
      </w:r>
      <w:r w:rsidR="003D3F9D">
        <w:t xml:space="preserve">полнением настоящего </w:t>
      </w:r>
      <w:r w:rsidRPr="00341275">
        <w:t>постановления</w:t>
      </w:r>
      <w:r w:rsidR="003D3F9D">
        <w:t xml:space="preserve"> оставляю </w:t>
      </w:r>
      <w:r>
        <w:br/>
      </w:r>
      <w:r w:rsidR="003D3F9D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D3F9D">
        <w:trPr>
          <w:trHeight w:val="1570"/>
        </w:trPr>
        <w:tc>
          <w:tcPr>
            <w:tcW w:w="4253" w:type="dxa"/>
            <w:vAlign w:val="bottom"/>
          </w:tcPr>
          <w:p w:rsidR="003D3F9D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2FD9FCF" wp14:editId="36E8A3C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Вр-456317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Вр-456317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01E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231F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58AE"/>
    <w:rsid w:val="0033219B"/>
    <w:rsid w:val="00333372"/>
    <w:rsid w:val="00341275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794"/>
    <w:rsid w:val="003A5C1B"/>
    <w:rsid w:val="003A79F7"/>
    <w:rsid w:val="003B66B4"/>
    <w:rsid w:val="003C1DC8"/>
    <w:rsid w:val="003C4116"/>
    <w:rsid w:val="003D3F9D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01E0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3BBC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17</cp:revision>
  <cp:lastPrinted>2010-08-02T08:59:00Z</cp:lastPrinted>
  <dcterms:created xsi:type="dcterms:W3CDTF">2025-10-29T06:36:00Z</dcterms:created>
  <dcterms:modified xsi:type="dcterms:W3CDTF">2025-10-29T06:52:00Z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