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6A3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6084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828"/>
        <w:gridCol w:w="3297"/>
        <w:gridCol w:w="851"/>
      </w:tblGrid>
      <w:tr w:rsidR="009416DA" w:rsidRPr="00E335AA" w:rsidTr="0055141C">
        <w:trPr>
          <w:gridAfter w:val="1"/>
          <w:wAfter w:w="851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56A3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56A3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3598-р/АДМ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5141C">
        <w:trPr>
          <w:gridAfter w:val="1"/>
          <w:wAfter w:w="851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55141C">
        <w:trPr>
          <w:trHeight w:val="454"/>
        </w:trPr>
        <w:tc>
          <w:tcPr>
            <w:tcW w:w="4962" w:type="dxa"/>
            <w:gridSpan w:val="5"/>
            <w:tcMar>
              <w:left w:w="0" w:type="dxa"/>
            </w:tcMar>
          </w:tcPr>
          <w:p w:rsidR="008D4E9E" w:rsidRDefault="008D4E9E" w:rsidP="0055141C">
            <w:pPr>
              <w:jc w:val="both"/>
            </w:pPr>
            <w:r>
              <w:t>О передаче муниципальному бюджетному учреждению «Капитальное строительство» полномочий, на время проведения обследования, составления отчета (акта технического состояния), проведения текущего, капитального ремонта объектов муниципальной собственности Златоустовского городского округа</w:t>
            </w:r>
          </w:p>
        </w:tc>
        <w:tc>
          <w:tcPr>
            <w:tcW w:w="4148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141C" w:rsidRDefault="0055141C" w:rsidP="009416DA">
      <w:pPr>
        <w:widowControl w:val="0"/>
        <w:ind w:firstLine="709"/>
        <w:jc w:val="both"/>
      </w:pPr>
    </w:p>
    <w:p w:rsidR="003601B7" w:rsidRDefault="003601B7" w:rsidP="00961631">
      <w:pPr>
        <w:widowControl w:val="0"/>
        <w:ind w:firstLine="709"/>
        <w:jc w:val="both"/>
      </w:pPr>
      <w:r>
        <w:t xml:space="preserve">В соответствии с Федеральным законом от </w:t>
      </w:r>
      <w:r w:rsidR="00961631">
        <w:t>06 октября 2003 г. № </w:t>
      </w:r>
      <w:r>
        <w:t>131-ФЗ</w:t>
      </w:r>
      <w:r w:rsidR="00961631">
        <w:t xml:space="preserve"> «</w:t>
      </w:r>
      <w:r>
        <w:t>Об общих принципах организации местного самоуп</w:t>
      </w:r>
      <w:r w:rsidR="00961631">
        <w:t>равления в Российской Федерации»</w:t>
      </w:r>
      <w:r>
        <w:t>:</w:t>
      </w:r>
    </w:p>
    <w:p w:rsidR="003601B7" w:rsidRDefault="00961631" w:rsidP="003601B7">
      <w:pPr>
        <w:widowControl w:val="0"/>
        <w:ind w:firstLine="709"/>
        <w:jc w:val="both"/>
      </w:pPr>
      <w:r>
        <w:t>1. </w:t>
      </w:r>
      <w:r w:rsidR="003601B7">
        <w:t>Наделить муниципальное бюджетное учреждение «Капитальное строительство» полномочиями по проведению обследования, составлению отчета (акта технического состояния) в отношении следующих объектов муниципальной собственности Златоустовского горо</w:t>
      </w:r>
      <w:r w:rsidR="002A0607">
        <w:t>дского округа</w:t>
      </w:r>
      <w:r w:rsidR="003601B7">
        <w:t>:</w:t>
      </w:r>
    </w:p>
    <w:p w:rsidR="003601B7" w:rsidRDefault="00961631" w:rsidP="003601B7">
      <w:pPr>
        <w:widowControl w:val="0"/>
        <w:ind w:firstLine="709"/>
        <w:jc w:val="both"/>
      </w:pPr>
      <w:r>
        <w:t>1) </w:t>
      </w:r>
      <w:r w:rsidR="003601B7">
        <w:t>Нежилое помещение (подвал</w:t>
      </w:r>
      <w:r>
        <w:t> (убежище)</w:t>
      </w:r>
      <w:r w:rsidR="003601B7">
        <w:t xml:space="preserve"> кадастровый </w:t>
      </w:r>
      <w:r w:rsidR="00BD09DA">
        <w:br/>
      </w:r>
      <w:r w:rsidR="003601B7">
        <w:t xml:space="preserve">номер: 74:25:0303214:373, расположенное по адресу: Челябинская область, </w:t>
      </w:r>
      <w:r w:rsidR="00BD09DA">
        <w:br/>
      </w:r>
      <w:r w:rsidR="003601B7">
        <w:t>г. Златоуст, ул. им. В.И. Ленина, д. 2;</w:t>
      </w:r>
    </w:p>
    <w:p w:rsidR="003601B7" w:rsidRDefault="00961631" w:rsidP="003601B7">
      <w:pPr>
        <w:widowControl w:val="0"/>
        <w:ind w:firstLine="709"/>
        <w:jc w:val="both"/>
      </w:pPr>
      <w:r>
        <w:t>2) </w:t>
      </w:r>
      <w:r w:rsidR="003601B7">
        <w:t>Неж</w:t>
      </w:r>
      <w:r>
        <w:t>илое помещение (подвал (убежище)</w:t>
      </w:r>
      <w:r w:rsidR="003601B7">
        <w:t xml:space="preserve"> кадастровый </w:t>
      </w:r>
      <w:r w:rsidR="00BD09DA">
        <w:br/>
      </w:r>
      <w:r w:rsidR="003601B7">
        <w:t xml:space="preserve">номер: 74:25:0305006:1467, расположенное по адресу: Челябинская область, </w:t>
      </w:r>
      <w:r>
        <w:br/>
      </w:r>
      <w:r w:rsidR="003601B7">
        <w:t>г. Златоуст, ул. Космонавтов, д. 3;</w:t>
      </w:r>
    </w:p>
    <w:p w:rsidR="003601B7" w:rsidRDefault="00961631" w:rsidP="003601B7">
      <w:pPr>
        <w:widowControl w:val="0"/>
        <w:ind w:firstLine="709"/>
        <w:jc w:val="both"/>
      </w:pPr>
      <w:r>
        <w:t>3) </w:t>
      </w:r>
      <w:r w:rsidR="003601B7">
        <w:t>Нежилое помещение (подвал</w:t>
      </w:r>
      <w:r>
        <w:t> (убежище)</w:t>
      </w:r>
      <w:r w:rsidR="003601B7">
        <w:t xml:space="preserve"> кадастровый </w:t>
      </w:r>
      <w:r w:rsidR="00BD09DA">
        <w:br/>
      </w:r>
      <w:r w:rsidR="003601B7">
        <w:t xml:space="preserve">номер: 74:25:0308205:99, расположенное по адресу: Челябинская область, </w:t>
      </w:r>
      <w:r w:rsidR="00BD09DA">
        <w:br/>
      </w:r>
      <w:r w:rsidR="003601B7">
        <w:t>г. Златоуст, пр. Мира;</w:t>
      </w:r>
    </w:p>
    <w:p w:rsidR="003601B7" w:rsidRDefault="00961631" w:rsidP="003601B7">
      <w:pPr>
        <w:widowControl w:val="0"/>
        <w:ind w:firstLine="709"/>
        <w:jc w:val="both"/>
      </w:pPr>
      <w:r>
        <w:t>4) </w:t>
      </w:r>
      <w:r w:rsidR="003601B7">
        <w:t>Нежилое помещение (подвал</w:t>
      </w:r>
      <w:r>
        <w:t> (убежище)</w:t>
      </w:r>
      <w:r w:rsidR="003601B7">
        <w:t xml:space="preserve"> кадастровый </w:t>
      </w:r>
      <w:r w:rsidR="00BD09DA">
        <w:br/>
      </w:r>
      <w:r w:rsidR="003601B7">
        <w:t xml:space="preserve">номер: 74:25:0305018:294, расположенное по адресу: Челябинская область, </w:t>
      </w:r>
      <w:r w:rsidR="00BD09DA">
        <w:br/>
      </w:r>
      <w:r w:rsidR="003601B7">
        <w:t>г. Златоуст, пр. им. Ю.А. Гагарина, 3-й м/р-н, д. 37А;</w:t>
      </w:r>
    </w:p>
    <w:p w:rsidR="003601B7" w:rsidRDefault="00961631" w:rsidP="003601B7">
      <w:pPr>
        <w:widowControl w:val="0"/>
        <w:ind w:firstLine="709"/>
        <w:jc w:val="both"/>
      </w:pPr>
      <w:r>
        <w:t>5) </w:t>
      </w:r>
      <w:r w:rsidR="003601B7">
        <w:t>Нежилое помещение (подвал</w:t>
      </w:r>
      <w:r>
        <w:t> (убежище)</w:t>
      </w:r>
      <w:r w:rsidR="003601B7">
        <w:t xml:space="preserve"> кадастровый </w:t>
      </w:r>
      <w:r w:rsidR="00BD09DA">
        <w:br/>
      </w:r>
      <w:r w:rsidR="003601B7">
        <w:lastRenderedPageBreak/>
        <w:t xml:space="preserve">номер: 74:25:0301418:677, расположенное по адресу: Челябинская область, </w:t>
      </w:r>
      <w:r w:rsidR="00BD09DA">
        <w:br/>
      </w:r>
      <w:r w:rsidR="003601B7">
        <w:t>г. Златоус</w:t>
      </w:r>
      <w:r>
        <w:t>т, ул. им. П.П. Аносова, д. 178.</w:t>
      </w:r>
    </w:p>
    <w:p w:rsidR="003601B7" w:rsidRDefault="00961631" w:rsidP="003601B7">
      <w:pPr>
        <w:widowControl w:val="0"/>
        <w:ind w:firstLine="709"/>
        <w:jc w:val="both"/>
      </w:pPr>
      <w:r>
        <w:t>2. </w:t>
      </w:r>
      <w:r w:rsidR="003601B7">
        <w:t>Наделить муниципальное бюджетное учреждение «Капитальное строительство» полномочиями по проведению текущего, капитального ремонта следующих объектов муниципальной собственности Зл</w:t>
      </w:r>
      <w:r w:rsidR="002A0607">
        <w:t>атоустовского городского округа</w:t>
      </w:r>
      <w:r w:rsidR="003601B7">
        <w:t xml:space="preserve">: </w:t>
      </w:r>
    </w:p>
    <w:p w:rsidR="003601B7" w:rsidRDefault="00961631" w:rsidP="003601B7">
      <w:pPr>
        <w:widowControl w:val="0"/>
        <w:ind w:firstLine="709"/>
        <w:jc w:val="both"/>
      </w:pPr>
      <w:r>
        <w:t>1) </w:t>
      </w:r>
      <w:r w:rsidR="003601B7">
        <w:t xml:space="preserve">Мемориальный комплекс Воинам-Златоустовцам, погибшим </w:t>
      </w:r>
      <w:r>
        <w:br/>
      </w:r>
      <w:r w:rsidR="003601B7">
        <w:t xml:space="preserve">при исполнении служебного долга (Скорбящая мать), расположенный </w:t>
      </w:r>
      <w:r>
        <w:br/>
      </w:r>
      <w:r w:rsidR="003601B7">
        <w:t>по адресу: Челябинская область, г. З</w:t>
      </w:r>
      <w:r w:rsidR="00BD09DA">
        <w:t>латоуст, пр. им. Ю.</w:t>
      </w:r>
      <w:r>
        <w:t>А. Гагарина</w:t>
      </w:r>
      <w:r w:rsidR="003601B7">
        <w:t>, южнее мем</w:t>
      </w:r>
      <w:r>
        <w:t>ориала Славы в сквере у родника</w:t>
      </w:r>
      <w:r w:rsidR="003601B7">
        <w:t>;</w:t>
      </w:r>
    </w:p>
    <w:p w:rsidR="003601B7" w:rsidRDefault="00961631" w:rsidP="003601B7">
      <w:pPr>
        <w:widowControl w:val="0"/>
        <w:ind w:firstLine="709"/>
        <w:jc w:val="both"/>
      </w:pPr>
      <w:r>
        <w:t>2) </w:t>
      </w:r>
      <w:r w:rsidR="003601B7">
        <w:t xml:space="preserve">Стенка с барельефом в память о погибших железнодорожниках </w:t>
      </w:r>
      <w:r>
        <w:br/>
      </w:r>
      <w:r w:rsidR="003601B7">
        <w:t>в Великой Отечественной войне 1941-1945</w:t>
      </w:r>
      <w:r>
        <w:t> </w:t>
      </w:r>
      <w:r w:rsidR="003601B7">
        <w:t>г., скульптор Жариков В.П., 1985</w:t>
      </w:r>
      <w:r>
        <w:t> </w:t>
      </w:r>
      <w:r w:rsidR="003601B7">
        <w:t xml:space="preserve">г., расположенная по адресу: г. Златоуст, ул. им. П.П. Аносова у здания </w:t>
      </w:r>
      <w:r>
        <w:br/>
        <w:t>Дворца культуры</w:t>
      </w:r>
      <w:r w:rsidR="003601B7">
        <w:t xml:space="preserve"> «Железнодорожник».</w:t>
      </w:r>
    </w:p>
    <w:p w:rsidR="003601B7" w:rsidRDefault="00961631" w:rsidP="003601B7">
      <w:pPr>
        <w:widowControl w:val="0"/>
        <w:ind w:firstLine="709"/>
        <w:jc w:val="both"/>
      </w:pPr>
      <w:r>
        <w:t>3. </w:t>
      </w:r>
      <w:r w:rsidR="003601B7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61631" w:rsidP="003601B7">
      <w:pPr>
        <w:widowControl w:val="0"/>
        <w:ind w:firstLine="709"/>
        <w:jc w:val="both"/>
      </w:pPr>
      <w:r>
        <w:t>4. </w:t>
      </w:r>
      <w:r w:rsidR="003601B7">
        <w:t xml:space="preserve">Контроль </w:t>
      </w:r>
      <w:r>
        <w:t>за выполнением</w:t>
      </w:r>
      <w:r w:rsidR="003601B7">
        <w:t xml:space="preserve"> настоящего распоряжения оставляю </w:t>
      </w:r>
      <w:r>
        <w:br/>
      </w:r>
      <w:r w:rsidR="003601B7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601B7">
        <w:trPr>
          <w:trHeight w:val="1570"/>
        </w:trPr>
        <w:tc>
          <w:tcPr>
            <w:tcW w:w="4253" w:type="dxa"/>
            <w:vAlign w:val="bottom"/>
          </w:tcPr>
          <w:p w:rsidR="003601B7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CAD" w:rsidRDefault="009F6CAD">
      <w:r>
        <w:separator/>
      </w:r>
    </w:p>
  </w:endnote>
  <w:endnote w:type="continuationSeparator" w:id="1">
    <w:p w:rsidR="009F6CAD" w:rsidRDefault="009F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Вр-400229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Вр-400229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CAD" w:rsidRDefault="009F6CAD">
      <w:r>
        <w:separator/>
      </w:r>
    </w:p>
  </w:footnote>
  <w:footnote w:type="continuationSeparator" w:id="1">
    <w:p w:rsidR="009F6CAD" w:rsidRDefault="009F6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56A3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3F5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990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4C2F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0607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01B7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141C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3F52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163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6CAD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9DA"/>
    <w:rsid w:val="00BD1361"/>
    <w:rsid w:val="00BF6A03"/>
    <w:rsid w:val="00C166A3"/>
    <w:rsid w:val="00C20EF1"/>
    <w:rsid w:val="00C27902"/>
    <w:rsid w:val="00C565D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6A3C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2024-12-13T10:22:00Z</dcterms:created>
  <dcterms:modified xsi:type="dcterms:W3CDTF">2024-12-13T10:22:00Z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