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112B2" w:rsidRDefault="004A53AB">
      <w:pPr>
        <w:pStyle w:val="1"/>
        <w:rPr>
          <w:color w:val="auto"/>
        </w:rPr>
      </w:pPr>
      <w:r w:rsidRPr="004112B2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4112B2">
        <w:rPr>
          <w:rStyle w:val="a4"/>
          <w:b w:val="0"/>
          <w:bCs w:val="0"/>
          <w:color w:val="auto"/>
        </w:rPr>
        <w:t>круга Челябинской области от 5 октября 2007 г. N 275-п "Об утверждении Положения о порядке проведения мероприятий, посвященных Дню учителя" (с изменениями и дополнениями) (утратило силу)</w:t>
      </w:r>
    </w:p>
    <w:p w:rsidR="00000000" w:rsidRPr="004112B2" w:rsidRDefault="004A53AB">
      <w:r w:rsidRPr="004112B2">
        <w:t>В целях повышения пре</w:t>
      </w:r>
      <w:r w:rsidRPr="004112B2">
        <w:t xml:space="preserve">стижа и значимости педагогической профессии, руководствуясь </w:t>
      </w:r>
      <w:r w:rsidRPr="004112B2">
        <w:rPr>
          <w:rStyle w:val="a4"/>
          <w:color w:val="auto"/>
        </w:rPr>
        <w:t>Указом</w:t>
      </w:r>
      <w:r w:rsidRPr="004112B2">
        <w:t xml:space="preserve"> Президента РФ от 03.10.1994 г. N 1961 "О праздновании Дня учителя", постановляю:</w:t>
      </w:r>
    </w:p>
    <w:p w:rsidR="00000000" w:rsidRPr="004112B2" w:rsidRDefault="004A53AB">
      <w:bookmarkStart w:id="0" w:name="sub_1001"/>
      <w:r w:rsidRPr="004112B2">
        <w:t xml:space="preserve">1. Утвердить </w:t>
      </w:r>
      <w:r w:rsidRPr="004112B2">
        <w:rPr>
          <w:rStyle w:val="a4"/>
          <w:color w:val="auto"/>
        </w:rPr>
        <w:t>Положение</w:t>
      </w:r>
      <w:r w:rsidRPr="004112B2">
        <w:t xml:space="preserve"> о порядке проведения мероприятий, посвященных Дню учителя (приложение).</w:t>
      </w:r>
    </w:p>
    <w:p w:rsidR="00000000" w:rsidRPr="004112B2" w:rsidRDefault="004A53AB">
      <w:bookmarkStart w:id="1" w:name="sub_1002"/>
      <w:bookmarkEnd w:id="0"/>
      <w:r w:rsidRPr="004112B2">
        <w:t>2. Контроль за исполнением настоящего постановления возложить на заместителя главы Златоустовского городского округа по вопросам образования и молодеж</w:t>
      </w:r>
      <w:r w:rsidRPr="004112B2">
        <w:t>ной политики Быкова В.П.</w:t>
      </w:r>
    </w:p>
    <w:bookmarkEnd w:id="1"/>
    <w:p w:rsidR="00000000" w:rsidRPr="004112B2" w:rsidRDefault="004A53AB"/>
    <w:p w:rsidR="00000000" w:rsidRPr="004112B2" w:rsidRDefault="004A53AB">
      <w:pPr>
        <w:ind w:firstLine="698"/>
        <w:jc w:val="right"/>
      </w:pPr>
      <w:r w:rsidRPr="004112B2">
        <w:t>Д.П. Мигашкин</w:t>
      </w:r>
    </w:p>
    <w:p w:rsidR="00000000" w:rsidRPr="004112B2" w:rsidRDefault="004A53AB"/>
    <w:p w:rsidR="00000000" w:rsidRPr="004112B2" w:rsidRDefault="004A53AB">
      <w:pPr>
        <w:ind w:firstLine="0"/>
        <w:jc w:val="right"/>
      </w:pPr>
      <w:bookmarkStart w:id="2" w:name="sub_1"/>
      <w:r w:rsidRPr="004112B2">
        <w:rPr>
          <w:rStyle w:val="a3"/>
          <w:color w:val="auto"/>
        </w:rPr>
        <w:t>Приложение</w:t>
      </w:r>
    </w:p>
    <w:bookmarkEnd w:id="2"/>
    <w:p w:rsidR="00000000" w:rsidRPr="004112B2" w:rsidRDefault="004A53AB">
      <w:pPr>
        <w:ind w:firstLine="0"/>
        <w:jc w:val="right"/>
      </w:pPr>
      <w:r w:rsidRPr="004112B2">
        <w:rPr>
          <w:rStyle w:val="a3"/>
          <w:color w:val="auto"/>
        </w:rPr>
        <w:t xml:space="preserve">к </w:t>
      </w:r>
      <w:r w:rsidRPr="004112B2">
        <w:rPr>
          <w:rStyle w:val="a4"/>
          <w:color w:val="auto"/>
        </w:rPr>
        <w:t>постановлению</w:t>
      </w:r>
      <w:r w:rsidRPr="004112B2">
        <w:rPr>
          <w:rStyle w:val="a3"/>
          <w:color w:val="auto"/>
        </w:rPr>
        <w:t xml:space="preserve"> главы</w:t>
      </w:r>
    </w:p>
    <w:p w:rsidR="00000000" w:rsidRPr="004112B2" w:rsidRDefault="004A53AB">
      <w:pPr>
        <w:ind w:firstLine="0"/>
        <w:jc w:val="right"/>
      </w:pPr>
      <w:r w:rsidRPr="004112B2">
        <w:rPr>
          <w:rStyle w:val="a3"/>
          <w:color w:val="auto"/>
        </w:rPr>
        <w:t>Златоустовского городского округа</w:t>
      </w:r>
    </w:p>
    <w:p w:rsidR="00000000" w:rsidRPr="004112B2" w:rsidRDefault="004A53AB">
      <w:pPr>
        <w:ind w:firstLine="0"/>
        <w:jc w:val="right"/>
      </w:pPr>
      <w:r w:rsidRPr="004112B2">
        <w:rPr>
          <w:rStyle w:val="a3"/>
          <w:color w:val="auto"/>
        </w:rPr>
        <w:t>от 5 октября 2007 г. N 275-п</w:t>
      </w:r>
    </w:p>
    <w:p w:rsidR="00000000" w:rsidRPr="004112B2" w:rsidRDefault="004A53AB"/>
    <w:p w:rsidR="00000000" w:rsidRPr="004112B2" w:rsidRDefault="004A53AB">
      <w:pPr>
        <w:pStyle w:val="1"/>
        <w:rPr>
          <w:color w:val="auto"/>
        </w:rPr>
      </w:pPr>
      <w:r w:rsidRPr="004112B2">
        <w:rPr>
          <w:color w:val="auto"/>
        </w:rPr>
        <w:t>Положение</w:t>
      </w:r>
      <w:r w:rsidRPr="004112B2">
        <w:rPr>
          <w:color w:val="auto"/>
        </w:rPr>
        <w:br/>
        <w:t>о порядке проведения мероприятий, посвященных Дню учителя</w:t>
      </w:r>
    </w:p>
    <w:p w:rsidR="00000000" w:rsidRPr="004112B2" w:rsidRDefault="004A53AB"/>
    <w:p w:rsidR="00000000" w:rsidRPr="004112B2" w:rsidRDefault="004A53AB">
      <w:pPr>
        <w:pStyle w:val="1"/>
        <w:rPr>
          <w:color w:val="auto"/>
        </w:rPr>
      </w:pPr>
      <w:bookmarkStart w:id="3" w:name="sub_10100"/>
      <w:r w:rsidRPr="004112B2">
        <w:rPr>
          <w:color w:val="auto"/>
        </w:rPr>
        <w:t>I. Общие положения</w:t>
      </w:r>
    </w:p>
    <w:bookmarkEnd w:id="3"/>
    <w:p w:rsidR="00000000" w:rsidRPr="004112B2" w:rsidRDefault="004A53AB"/>
    <w:p w:rsidR="00000000" w:rsidRPr="004112B2" w:rsidRDefault="004A53AB">
      <w:bookmarkStart w:id="4" w:name="sub_1010"/>
      <w:r w:rsidRPr="004112B2">
        <w:t xml:space="preserve">1. Настоящее положение определяет порядок организации и проведения мероприятий, посвященных Дню учителя, утвержденному </w:t>
      </w:r>
      <w:r w:rsidRPr="004112B2">
        <w:rPr>
          <w:rStyle w:val="a4"/>
          <w:color w:val="auto"/>
        </w:rPr>
        <w:t>Указом</w:t>
      </w:r>
      <w:r w:rsidRPr="004112B2">
        <w:t xml:space="preserve"> Президента РФ от 03.10.1994г. N 1961 "О праздновании Дня учителя".</w:t>
      </w:r>
    </w:p>
    <w:p w:rsidR="00000000" w:rsidRPr="004112B2" w:rsidRDefault="004A53AB">
      <w:bookmarkStart w:id="5" w:name="sub_1020"/>
      <w:bookmarkEnd w:id="4"/>
      <w:r w:rsidRPr="004112B2">
        <w:t>2. Главная цель мероприятий - повышение престижа педагогической профессии, стимулирование труда педагогических работников с целью улучшения</w:t>
      </w:r>
      <w:r w:rsidRPr="004112B2">
        <w:t xml:space="preserve"> качества образовательной деятельности.</w:t>
      </w:r>
    </w:p>
    <w:bookmarkEnd w:id="5"/>
    <w:p w:rsidR="00000000" w:rsidRPr="004112B2" w:rsidRDefault="004A53AB"/>
    <w:p w:rsidR="00000000" w:rsidRPr="004112B2" w:rsidRDefault="004A53AB">
      <w:pPr>
        <w:pStyle w:val="1"/>
        <w:rPr>
          <w:color w:val="auto"/>
        </w:rPr>
      </w:pPr>
      <w:bookmarkStart w:id="6" w:name="sub_10200"/>
      <w:r w:rsidRPr="004112B2">
        <w:rPr>
          <w:color w:val="auto"/>
        </w:rPr>
        <w:t>2. Порядок организации и проведения праздничных мероприятий</w:t>
      </w:r>
    </w:p>
    <w:bookmarkEnd w:id="6"/>
    <w:p w:rsidR="00000000" w:rsidRPr="004112B2" w:rsidRDefault="004A53AB"/>
    <w:p w:rsidR="00000000" w:rsidRPr="004112B2" w:rsidRDefault="004A53AB">
      <w:bookmarkStart w:id="7" w:name="sub_1030"/>
      <w:r w:rsidRPr="004112B2">
        <w:t>3. Подготовка и проведение мероприятий, посвященных Дню учителя, осуществляется ежегодно с 1 по 6 октября организационны</w:t>
      </w:r>
      <w:r w:rsidRPr="004112B2">
        <w:t>м комитетом (далее - оргкомитет), утвержденным приказом начальника управления образования администрации ЗГО (далее - управление образования).</w:t>
      </w:r>
    </w:p>
    <w:p w:rsidR="00000000" w:rsidRPr="004112B2" w:rsidRDefault="004A53AB">
      <w:bookmarkStart w:id="8" w:name="sub_1040"/>
      <w:bookmarkEnd w:id="7"/>
      <w:r w:rsidRPr="004112B2">
        <w:t>4. В состав оргкомитета входят представители управления образования, совета директоров муниципальн</w:t>
      </w:r>
      <w:r w:rsidRPr="004112B2">
        <w:t>ых образовательных учреждений, профсоюзного комитета работников образования.</w:t>
      </w:r>
    </w:p>
    <w:p w:rsidR="00000000" w:rsidRPr="004112B2" w:rsidRDefault="004A53AB">
      <w:bookmarkStart w:id="9" w:name="sub_1050"/>
      <w:bookmarkEnd w:id="8"/>
      <w:r w:rsidRPr="004112B2">
        <w:t>5. Функциями оргкомитета являются:</w:t>
      </w:r>
    </w:p>
    <w:bookmarkEnd w:id="9"/>
    <w:p w:rsidR="00000000" w:rsidRPr="004112B2" w:rsidRDefault="004A53AB">
      <w:r w:rsidRPr="004112B2">
        <w:t>1) организация праздничных мероприятий;</w:t>
      </w:r>
    </w:p>
    <w:p w:rsidR="00000000" w:rsidRPr="004112B2" w:rsidRDefault="004A53AB">
      <w:r w:rsidRPr="004112B2">
        <w:t>2) координация взаимодействия структурных подразделений органов местного самоуправления округа и учреждений по вопросам организации и проведения праздничных мероприятий;</w:t>
      </w:r>
    </w:p>
    <w:p w:rsidR="00000000" w:rsidRPr="004112B2" w:rsidRDefault="004A53AB">
      <w:r w:rsidRPr="004112B2">
        <w:t>3) определение время</w:t>
      </w:r>
      <w:r w:rsidRPr="004112B2">
        <w:rPr>
          <w:rStyle w:val="a4"/>
          <w:color w:val="auto"/>
        </w:rPr>
        <w:t>#</w:t>
      </w:r>
      <w:r w:rsidRPr="004112B2">
        <w:t xml:space="preserve"> и места проведения праздничных мероприятий;</w:t>
      </w:r>
    </w:p>
    <w:p w:rsidR="00000000" w:rsidRPr="004112B2" w:rsidRDefault="004A53AB">
      <w:r w:rsidRPr="004112B2">
        <w:t>4) согласование кандидатур для награждения;</w:t>
      </w:r>
    </w:p>
    <w:p w:rsidR="00000000" w:rsidRPr="004112B2" w:rsidRDefault="004A53AB">
      <w:r w:rsidRPr="004112B2">
        <w:t>5) утверждение плана праздничных мероприятий, посвященных Дню учителя.</w:t>
      </w:r>
    </w:p>
    <w:p w:rsidR="00000000" w:rsidRPr="004112B2" w:rsidRDefault="004A53AB">
      <w:bookmarkStart w:id="10" w:name="sub_1060"/>
      <w:r w:rsidRPr="004112B2">
        <w:t>6. Мероприятия, посвященные Дню учителя, включают в себя:</w:t>
      </w:r>
    </w:p>
    <w:bookmarkEnd w:id="10"/>
    <w:p w:rsidR="00000000" w:rsidRPr="004112B2" w:rsidRDefault="004A53AB">
      <w:r w:rsidRPr="004112B2">
        <w:t>1) торжественное собрание, на котором:</w:t>
      </w:r>
    </w:p>
    <w:p w:rsidR="00000000" w:rsidRPr="004112B2" w:rsidRDefault="004A53AB">
      <w:r w:rsidRPr="004112B2">
        <w:lastRenderedPageBreak/>
        <w:t>- вручаются отраслевые награды, благодарственные письма Министерства образования и науки Челябинской области, Главы Златоустовского городского округа и Собрания депутатов Златоустовского городского округа, премии Глав</w:t>
      </w:r>
      <w:r w:rsidRPr="004112B2">
        <w:t>ы Златоустовского городского округа победителям конкурсного отбора педагогических работников образовательных учреждений;</w:t>
      </w:r>
    </w:p>
    <w:p w:rsidR="00000000" w:rsidRPr="004112B2" w:rsidRDefault="004A53AB">
      <w:r w:rsidRPr="004112B2">
        <w:t>- проводится поздравление молодых специалистов муниципальных образовательных учреждений и вручение им единовременной материальной помощ</w:t>
      </w:r>
      <w:r w:rsidRPr="004112B2">
        <w:t>и в размере, не превышающем 3000 рублей на одного человека;</w:t>
      </w:r>
    </w:p>
    <w:p w:rsidR="00000000" w:rsidRPr="004112B2" w:rsidRDefault="004A53AB">
      <w:r w:rsidRPr="004112B2">
        <w:t>- чествование ветеранов педагогического труда, имеющих 25-летний и 50-летний стаж работы в сфере образования;</w:t>
      </w:r>
    </w:p>
    <w:p w:rsidR="00000000" w:rsidRPr="004112B2" w:rsidRDefault="004A53AB">
      <w:r w:rsidRPr="004112B2">
        <w:t>2) чествование ветеранов педагогического труда,</w:t>
      </w:r>
      <w:r w:rsidRPr="004112B2">
        <w:rPr>
          <w:rStyle w:val="a4"/>
          <w:color w:val="auto"/>
        </w:rPr>
        <w:t>#</w:t>
      </w:r>
      <w:r w:rsidRPr="004112B2">
        <w:t xml:space="preserve"> старше 75 лет и вручение им памятных подарков;</w:t>
      </w:r>
    </w:p>
    <w:p w:rsidR="00000000" w:rsidRPr="004112B2" w:rsidRDefault="004A53AB">
      <w:r w:rsidRPr="004112B2">
        <w:t>3) прием у Главы Златоустовского городского округа учителей, имеющих звание "Заслуженный учитель РФ";</w:t>
      </w:r>
    </w:p>
    <w:p w:rsidR="00000000" w:rsidRPr="004112B2" w:rsidRDefault="004A53AB">
      <w:r w:rsidRPr="004112B2">
        <w:t>4) выпуск праздничной газеты "Городской педсовет".</w:t>
      </w:r>
      <w:r w:rsidRPr="004112B2">
        <w:rPr>
          <w:rStyle w:val="a4"/>
          <w:color w:val="auto"/>
        </w:rPr>
        <w:t>#</w:t>
      </w:r>
    </w:p>
    <w:p w:rsidR="00000000" w:rsidRPr="004112B2" w:rsidRDefault="004A53AB">
      <w:r w:rsidRPr="004112B2">
        <w:t>5) проведение туристического слета педагогов образовательных учреждений.</w:t>
      </w:r>
    </w:p>
    <w:p w:rsidR="00000000" w:rsidRPr="004112B2" w:rsidRDefault="004A53AB">
      <w:pPr>
        <w:pStyle w:val="a7"/>
        <w:rPr>
          <w:color w:val="auto"/>
          <w:shd w:val="clear" w:color="auto" w:fill="F0F0F0"/>
        </w:rPr>
      </w:pPr>
      <w:bookmarkStart w:id="11" w:name="_GoBack"/>
      <w:bookmarkEnd w:id="11"/>
    </w:p>
    <w:p w:rsidR="004A53AB" w:rsidRPr="004112B2" w:rsidRDefault="004A53AB">
      <w:r w:rsidRPr="004112B2">
        <w:t xml:space="preserve">7. Финансирование расходов, связанных с организацией и проведением праздничных мероприятий, осуществляется за счет средств местного бюджета, в соответствии с долгосрочной целевой Программой по реализации национального проекта "Образование" </w:t>
      </w:r>
      <w:r w:rsidRPr="004112B2">
        <w:t>на территории Златоустовского городского округа на 2009-2012 годы.</w:t>
      </w:r>
    </w:p>
    <w:sectPr w:rsidR="004A53AB" w:rsidRPr="004112B2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3AB" w:rsidRDefault="004A53AB">
      <w:r>
        <w:separator/>
      </w:r>
    </w:p>
  </w:endnote>
  <w:endnote w:type="continuationSeparator" w:id="0">
    <w:p w:rsidR="004A53AB" w:rsidRDefault="004A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3AB" w:rsidRDefault="004A53AB">
      <w:r>
        <w:separator/>
      </w:r>
    </w:p>
  </w:footnote>
  <w:footnote w:type="continuationSeparator" w:id="0">
    <w:p w:rsidR="004A53AB" w:rsidRDefault="004A5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A53AB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2B2"/>
    <w:rsid w:val="004112B2"/>
    <w:rsid w:val="004A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2022-08-09T09:45:00Z</dcterms:created>
  <dcterms:modified xsi:type="dcterms:W3CDTF">2022-08-09T09:45:00Z</dcterms:modified>
</cp:coreProperties>
</file>