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74" w:rsidRPr="006A5EAD" w:rsidRDefault="00D95C74" w:rsidP="006A5EAD">
      <w:pPr>
        <w:jc w:val="both"/>
        <w:rPr>
          <w:b/>
          <w:sz w:val="24"/>
          <w:szCs w:val="24"/>
        </w:rPr>
      </w:pPr>
      <w:r w:rsidRPr="006A5EA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D95C74" w:rsidRDefault="00D95C74" w:rsidP="00FA0FBA">
      <w:pPr>
        <w:jc w:val="center"/>
      </w:pPr>
    </w:p>
    <w:p w:rsidR="00D95C74" w:rsidRDefault="00D95C74" w:rsidP="00FA0FB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4.2pt;width:45.5pt;height:49.7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55496934" r:id="rId6"/>
        </w:pict>
      </w:r>
    </w:p>
    <w:p w:rsidR="00D95C74" w:rsidRPr="0078003D" w:rsidRDefault="00D95C74" w:rsidP="006A6ACA">
      <w:pPr>
        <w:jc w:val="center"/>
        <w:rPr>
          <w:sz w:val="24"/>
          <w:szCs w:val="24"/>
        </w:rPr>
      </w:pPr>
      <w:r w:rsidRPr="0078003D">
        <w:rPr>
          <w:sz w:val="24"/>
          <w:szCs w:val="24"/>
        </w:rPr>
        <w:t>ЧЕЛЯБИНСКАЯ  ОБЛАСТЬ</w:t>
      </w:r>
    </w:p>
    <w:p w:rsidR="00D95C74" w:rsidRDefault="00D95C74" w:rsidP="00FA0FBA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D95C74" w:rsidRDefault="00D95C74" w:rsidP="00FA0FBA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D95C74" w:rsidRDefault="00D95C74" w:rsidP="00FA0FBA">
      <w:pPr>
        <w:pBdr>
          <w:bottom w:val="single" w:sz="8" w:space="1" w:color="000000"/>
        </w:pBdr>
        <w:jc w:val="center"/>
        <w:rPr>
          <w:b/>
        </w:rPr>
      </w:pPr>
    </w:p>
    <w:p w:rsidR="00D95C74" w:rsidRDefault="00D95C74" w:rsidP="00FA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95C74" w:rsidRDefault="00D95C74" w:rsidP="00FA0FBA">
      <w:pPr>
        <w:rPr>
          <w:b/>
        </w:rPr>
      </w:pPr>
    </w:p>
    <w:p w:rsidR="00D95C74" w:rsidRPr="0078003D" w:rsidRDefault="00D95C74" w:rsidP="00FA0FBA">
      <w:pPr>
        <w:rPr>
          <w:b/>
          <w:sz w:val="24"/>
          <w:szCs w:val="24"/>
        </w:rPr>
      </w:pPr>
      <w:r w:rsidRPr="0078003D">
        <w:rPr>
          <w:b/>
          <w:sz w:val="24"/>
          <w:szCs w:val="24"/>
        </w:rPr>
        <w:t xml:space="preserve">№   </w:t>
      </w:r>
      <w:r>
        <w:rPr>
          <w:b/>
          <w:sz w:val="24"/>
          <w:szCs w:val="24"/>
        </w:rPr>
        <w:t>27-ЗГО</w:t>
      </w:r>
      <w:r w:rsidRPr="0078003D">
        <w:rPr>
          <w:b/>
          <w:sz w:val="24"/>
          <w:szCs w:val="24"/>
        </w:rPr>
        <w:t xml:space="preserve">                                                                           </w:t>
      </w:r>
      <w:r w:rsidRPr="0078003D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</w:t>
      </w:r>
      <w:r w:rsidRPr="0078003D">
        <w:rPr>
          <w:b/>
          <w:sz w:val="24"/>
          <w:szCs w:val="24"/>
        </w:rPr>
        <w:t xml:space="preserve">от    </w:t>
      </w:r>
      <w:r>
        <w:rPr>
          <w:b/>
          <w:sz w:val="24"/>
          <w:szCs w:val="24"/>
        </w:rPr>
        <w:t>05.05.</w:t>
      </w:r>
      <w:smartTag w:uri="urn:schemas-microsoft-com:office:smarttags" w:element="metricconverter">
        <w:smartTagPr>
          <w:attr w:name="ProductID" w:val="2017 г"/>
        </w:smartTagPr>
        <w:r w:rsidRPr="0078003D">
          <w:rPr>
            <w:b/>
            <w:sz w:val="24"/>
            <w:szCs w:val="24"/>
          </w:rPr>
          <w:t>2017 г</w:t>
        </w:r>
      </w:smartTag>
      <w:r w:rsidRPr="0078003D">
        <w:rPr>
          <w:b/>
          <w:sz w:val="24"/>
          <w:szCs w:val="24"/>
        </w:rPr>
        <w:t>.</w:t>
      </w:r>
    </w:p>
    <w:p w:rsidR="00D95C74" w:rsidRPr="00691182" w:rsidRDefault="00D95C74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95C74" w:rsidRPr="00691182" w:rsidRDefault="00D95C74" w:rsidP="001D4483">
      <w:pPr>
        <w:rPr>
          <w:sz w:val="24"/>
          <w:szCs w:val="24"/>
        </w:rPr>
      </w:pPr>
      <w:r w:rsidRPr="00691182">
        <w:rPr>
          <w:sz w:val="24"/>
          <w:szCs w:val="24"/>
        </w:rPr>
        <w:t xml:space="preserve">О внесении изменений в решение Собрания </w:t>
      </w:r>
    </w:p>
    <w:p w:rsidR="00D95C74" w:rsidRPr="00691182" w:rsidRDefault="00D95C74" w:rsidP="001D4483">
      <w:pPr>
        <w:rPr>
          <w:sz w:val="24"/>
          <w:szCs w:val="24"/>
        </w:rPr>
      </w:pPr>
      <w:r w:rsidRPr="00691182">
        <w:rPr>
          <w:sz w:val="24"/>
          <w:szCs w:val="24"/>
        </w:rPr>
        <w:t xml:space="preserve">депутатов Златоустовского городского округа </w:t>
      </w:r>
    </w:p>
    <w:p w:rsidR="00D95C74" w:rsidRPr="00691182" w:rsidRDefault="00D95C74" w:rsidP="001D4483">
      <w:pPr>
        <w:rPr>
          <w:sz w:val="24"/>
          <w:szCs w:val="24"/>
        </w:rPr>
      </w:pPr>
      <w:r w:rsidRPr="00691182">
        <w:rPr>
          <w:sz w:val="24"/>
          <w:szCs w:val="24"/>
        </w:rPr>
        <w:t>от 10.10.2011 г.  №60-ЗГО «Об утверждении</w:t>
      </w:r>
    </w:p>
    <w:p w:rsidR="00D95C74" w:rsidRPr="00691182" w:rsidRDefault="00D95C74" w:rsidP="001D4483">
      <w:pPr>
        <w:rPr>
          <w:sz w:val="24"/>
          <w:szCs w:val="24"/>
        </w:rPr>
      </w:pPr>
      <w:r w:rsidRPr="00691182">
        <w:rPr>
          <w:sz w:val="24"/>
          <w:szCs w:val="24"/>
        </w:rPr>
        <w:t xml:space="preserve">Положения о Контрольно-счетной палате </w:t>
      </w:r>
    </w:p>
    <w:p w:rsidR="00D95C74" w:rsidRPr="00691182" w:rsidRDefault="00D95C74" w:rsidP="001D4483">
      <w:pPr>
        <w:rPr>
          <w:sz w:val="24"/>
          <w:szCs w:val="24"/>
        </w:rPr>
      </w:pPr>
      <w:r w:rsidRPr="00691182">
        <w:rPr>
          <w:sz w:val="24"/>
          <w:szCs w:val="24"/>
        </w:rPr>
        <w:t>Златоустовского городского округа»</w:t>
      </w:r>
      <w:r w:rsidRPr="00691182">
        <w:rPr>
          <w:sz w:val="24"/>
          <w:szCs w:val="24"/>
        </w:rPr>
        <w:tab/>
      </w:r>
      <w:r w:rsidRPr="00691182">
        <w:rPr>
          <w:sz w:val="24"/>
          <w:szCs w:val="24"/>
        </w:rPr>
        <w:tab/>
      </w:r>
      <w:r w:rsidRPr="00691182">
        <w:rPr>
          <w:sz w:val="24"/>
          <w:szCs w:val="24"/>
        </w:rPr>
        <w:tab/>
      </w:r>
      <w:r w:rsidRPr="00691182">
        <w:rPr>
          <w:sz w:val="24"/>
          <w:szCs w:val="24"/>
        </w:rPr>
        <w:tab/>
      </w: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ind w:left="360"/>
        <w:jc w:val="both"/>
        <w:rPr>
          <w:sz w:val="24"/>
          <w:szCs w:val="24"/>
        </w:rPr>
      </w:pPr>
    </w:p>
    <w:p w:rsidR="00D95C74" w:rsidRDefault="00D95C74" w:rsidP="001D4483">
      <w:pPr>
        <w:jc w:val="both"/>
        <w:rPr>
          <w:sz w:val="24"/>
          <w:szCs w:val="24"/>
        </w:rPr>
      </w:pPr>
      <w:r w:rsidRPr="00691182">
        <w:rPr>
          <w:sz w:val="24"/>
          <w:szCs w:val="24"/>
        </w:rPr>
        <w:tab/>
        <w:t>В соответствии со статьей 38 Федерального закона от 06.10.2003г. № 131-ФЗ «Об общих принципах организации местного самоуправления в Российской Федерации», частями 2 и 10 статьи 5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Златоустовского городского округа,</w:t>
      </w:r>
    </w:p>
    <w:p w:rsidR="00D95C74" w:rsidRPr="00691182" w:rsidRDefault="00D95C74" w:rsidP="001D4483">
      <w:pPr>
        <w:jc w:val="both"/>
        <w:rPr>
          <w:sz w:val="24"/>
          <w:szCs w:val="24"/>
        </w:rPr>
      </w:pPr>
      <w:r w:rsidRPr="00691182">
        <w:rPr>
          <w:sz w:val="24"/>
          <w:szCs w:val="24"/>
        </w:rPr>
        <w:t>Собрание депутатов Златоустовско</w:t>
      </w:r>
      <w:r>
        <w:rPr>
          <w:sz w:val="24"/>
          <w:szCs w:val="24"/>
        </w:rPr>
        <w:t>го городского округа РЕШАЕТ</w:t>
      </w:r>
      <w:r w:rsidRPr="00691182">
        <w:rPr>
          <w:sz w:val="24"/>
          <w:szCs w:val="24"/>
        </w:rPr>
        <w:t>:</w:t>
      </w: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E03915">
      <w:pPr>
        <w:pStyle w:val="ListParagraph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691182">
        <w:rPr>
          <w:sz w:val="24"/>
          <w:szCs w:val="24"/>
        </w:rPr>
        <w:t>Внести в Положение о Контрольно-счетной палате Златоустовского городского округа, утвержденное решением Собрания депутатов Златоустовского городского округа от 10.10.2011 г. №60-ЗГО</w:t>
      </w:r>
      <w:r>
        <w:rPr>
          <w:sz w:val="24"/>
          <w:szCs w:val="24"/>
        </w:rPr>
        <w:t xml:space="preserve"> (в редакции решений</w:t>
      </w:r>
      <w:r w:rsidRPr="00AB5C91">
        <w:rPr>
          <w:sz w:val="24"/>
          <w:szCs w:val="24"/>
        </w:rPr>
        <w:t>:</w:t>
      </w:r>
      <w:r>
        <w:rPr>
          <w:sz w:val="24"/>
          <w:szCs w:val="24"/>
        </w:rPr>
        <w:t xml:space="preserve"> от 17.03.2014 г. № 13-ЗГО, от 06.04.2015 г. № 17-ЗГО), </w:t>
      </w:r>
      <w:r w:rsidRPr="00691182">
        <w:rPr>
          <w:sz w:val="24"/>
          <w:szCs w:val="24"/>
        </w:rPr>
        <w:t>изменения согласно</w:t>
      </w:r>
      <w:r>
        <w:rPr>
          <w:sz w:val="24"/>
          <w:szCs w:val="24"/>
        </w:rPr>
        <w:t xml:space="preserve"> п</w:t>
      </w:r>
      <w:r w:rsidRPr="00691182">
        <w:rPr>
          <w:sz w:val="24"/>
          <w:szCs w:val="24"/>
        </w:rPr>
        <w:t>риложению.</w:t>
      </w:r>
    </w:p>
    <w:p w:rsidR="00D95C74" w:rsidRPr="00691182" w:rsidRDefault="00D95C74" w:rsidP="001D4483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691182">
        <w:rPr>
          <w:sz w:val="24"/>
          <w:szCs w:val="24"/>
        </w:rPr>
        <w:t>Опубликовать настоящее решение в средствах массовой информации.</w:t>
      </w:r>
    </w:p>
    <w:p w:rsidR="00D95C74" w:rsidRPr="00691182" w:rsidRDefault="00D95C74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691182">
        <w:rPr>
          <w:sz w:val="24"/>
          <w:szCs w:val="24"/>
        </w:rPr>
        <w:t>Контроль за исполнением  настоящего решения возложить на комиссию по бюджету, ф</w:t>
      </w:r>
      <w:r>
        <w:rPr>
          <w:sz w:val="24"/>
          <w:szCs w:val="24"/>
        </w:rPr>
        <w:t>инансовой и налоговой политике</w:t>
      </w:r>
      <w:r w:rsidRPr="00691182">
        <w:rPr>
          <w:sz w:val="24"/>
          <w:szCs w:val="24"/>
        </w:rPr>
        <w:t>.</w:t>
      </w: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  <w:r w:rsidRPr="00691182">
        <w:rPr>
          <w:sz w:val="24"/>
          <w:szCs w:val="24"/>
        </w:rPr>
        <w:t>Председатель Собрания депутатов</w:t>
      </w:r>
    </w:p>
    <w:p w:rsidR="00D95C74" w:rsidRPr="00691182" w:rsidRDefault="00D95C74" w:rsidP="001D4483">
      <w:pPr>
        <w:jc w:val="both"/>
        <w:rPr>
          <w:sz w:val="24"/>
          <w:szCs w:val="24"/>
        </w:rPr>
      </w:pPr>
      <w:r w:rsidRPr="00691182">
        <w:rPr>
          <w:sz w:val="24"/>
          <w:szCs w:val="24"/>
        </w:rPr>
        <w:t>Златоустовского городского округа                                                                    А.М.Карюков</w:t>
      </w: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Pr="00691182" w:rsidRDefault="00D95C74" w:rsidP="001D4483">
      <w:pPr>
        <w:jc w:val="both"/>
        <w:rPr>
          <w:sz w:val="24"/>
          <w:szCs w:val="24"/>
        </w:rPr>
      </w:pPr>
    </w:p>
    <w:p w:rsidR="00D95C74" w:rsidRDefault="00D95C74"/>
    <w:p w:rsidR="00D95C74" w:rsidRDefault="00D95C74"/>
    <w:p w:rsidR="00D95C74" w:rsidRPr="00D019E7" w:rsidRDefault="00D95C74">
      <w:pPr>
        <w:rPr>
          <w:sz w:val="24"/>
          <w:szCs w:val="24"/>
        </w:rPr>
      </w:pPr>
    </w:p>
    <w:p w:rsidR="00D95C74" w:rsidRDefault="00D95C74">
      <w:pPr>
        <w:rPr>
          <w:sz w:val="22"/>
          <w:szCs w:val="22"/>
        </w:rPr>
      </w:pPr>
    </w:p>
    <w:p w:rsidR="00D95C74" w:rsidRDefault="00D95C74">
      <w:pPr>
        <w:rPr>
          <w:sz w:val="22"/>
          <w:szCs w:val="22"/>
        </w:rPr>
      </w:pPr>
    </w:p>
    <w:p w:rsidR="00D95C74" w:rsidRDefault="00D95C74">
      <w:pPr>
        <w:rPr>
          <w:sz w:val="22"/>
          <w:szCs w:val="22"/>
        </w:rPr>
      </w:pPr>
    </w:p>
    <w:p w:rsidR="00D95C74" w:rsidRDefault="00D95C74" w:rsidP="00940B98">
      <w:pPr>
        <w:jc w:val="right"/>
        <w:rPr>
          <w:sz w:val="22"/>
          <w:szCs w:val="22"/>
        </w:rPr>
      </w:pPr>
    </w:p>
    <w:p w:rsidR="00D95C74" w:rsidRPr="00E42269" w:rsidRDefault="00D95C74" w:rsidP="00691182">
      <w:pPr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E42269">
        <w:rPr>
          <w:sz w:val="24"/>
          <w:szCs w:val="24"/>
        </w:rPr>
        <w:t xml:space="preserve">Приложение </w:t>
      </w:r>
    </w:p>
    <w:p w:rsidR="00D95C74" w:rsidRPr="00E42269" w:rsidRDefault="00D95C74" w:rsidP="00691182">
      <w:pPr>
        <w:rPr>
          <w:sz w:val="24"/>
          <w:szCs w:val="24"/>
        </w:rPr>
      </w:pPr>
      <w:r w:rsidRPr="00E42269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42269">
        <w:rPr>
          <w:sz w:val="24"/>
          <w:szCs w:val="24"/>
        </w:rPr>
        <w:t xml:space="preserve">к решению Собрания депутатов </w:t>
      </w:r>
    </w:p>
    <w:p w:rsidR="00D95C74" w:rsidRPr="00E42269" w:rsidRDefault="00D95C74" w:rsidP="00691182">
      <w:pPr>
        <w:rPr>
          <w:sz w:val="24"/>
          <w:szCs w:val="24"/>
        </w:rPr>
      </w:pPr>
      <w:r w:rsidRPr="00E42269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42269">
        <w:rPr>
          <w:sz w:val="24"/>
          <w:szCs w:val="24"/>
        </w:rPr>
        <w:t xml:space="preserve">Златоустовского городского округа </w:t>
      </w:r>
    </w:p>
    <w:p w:rsidR="00D95C74" w:rsidRPr="00E42269" w:rsidRDefault="00D95C74" w:rsidP="00691182">
      <w:pPr>
        <w:rPr>
          <w:sz w:val="24"/>
          <w:szCs w:val="24"/>
        </w:rPr>
      </w:pPr>
      <w:r w:rsidRPr="00E42269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от 05.05.2017 г. № 27-ЗГО</w:t>
      </w:r>
    </w:p>
    <w:p w:rsidR="00D95C74" w:rsidRDefault="00D95C74" w:rsidP="00940B98">
      <w:pPr>
        <w:jc w:val="right"/>
        <w:rPr>
          <w:sz w:val="22"/>
          <w:szCs w:val="22"/>
        </w:rPr>
      </w:pPr>
    </w:p>
    <w:p w:rsidR="00D95C74" w:rsidRPr="008341B5" w:rsidRDefault="00D95C74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в решение Собрания депутатов Златоустовского городского округа</w:t>
      </w:r>
      <w:r w:rsidRPr="008341B5">
        <w:rPr>
          <w:sz w:val="24"/>
          <w:szCs w:val="24"/>
        </w:rPr>
        <w:t xml:space="preserve"> </w:t>
      </w:r>
      <w:r w:rsidRPr="00691182">
        <w:rPr>
          <w:sz w:val="24"/>
          <w:szCs w:val="24"/>
        </w:rPr>
        <w:t>от 10.10.2011 г. №60-ЗГО</w:t>
      </w:r>
      <w:r>
        <w:rPr>
          <w:sz w:val="24"/>
          <w:szCs w:val="24"/>
        </w:rPr>
        <w:t xml:space="preserve"> «Об утверждении Положения</w:t>
      </w:r>
      <w:r w:rsidRPr="00691182">
        <w:rPr>
          <w:sz w:val="24"/>
          <w:szCs w:val="24"/>
        </w:rPr>
        <w:t xml:space="preserve"> о Контрольно-счетной палате Златоу</w:t>
      </w:r>
      <w:r>
        <w:rPr>
          <w:sz w:val="24"/>
          <w:szCs w:val="24"/>
        </w:rPr>
        <w:t>стовского городского округа»</w:t>
      </w:r>
      <w:r w:rsidRPr="00676B53">
        <w:rPr>
          <w:sz w:val="24"/>
          <w:szCs w:val="24"/>
        </w:rPr>
        <w:t xml:space="preserve"> </w:t>
      </w:r>
      <w:r>
        <w:rPr>
          <w:sz w:val="24"/>
          <w:szCs w:val="24"/>
        </w:rPr>
        <w:t>(в редакции решений</w:t>
      </w:r>
      <w:r w:rsidRPr="00AB5C91">
        <w:rPr>
          <w:sz w:val="24"/>
          <w:szCs w:val="24"/>
        </w:rPr>
        <w:t>:</w:t>
      </w:r>
      <w:r>
        <w:rPr>
          <w:sz w:val="24"/>
          <w:szCs w:val="24"/>
        </w:rPr>
        <w:t xml:space="preserve"> от 17.03.2014 г. № 13-ЗГО, от 06.04.2015 г. № 17-ЗГО)</w:t>
      </w:r>
      <w:r w:rsidRPr="008341B5">
        <w:rPr>
          <w:sz w:val="24"/>
          <w:szCs w:val="24"/>
        </w:rPr>
        <w:t>:</w:t>
      </w:r>
    </w:p>
    <w:p w:rsidR="00D95C74" w:rsidRDefault="00D95C74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 Пункт 8 Положения изложить в следующей редакции: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«8. Контрольно-счетная палата образуется в составе председателя, заместителя председателя, аудиторов и аппарата Контрольно-счетной палаты.»;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Пункт 9 Положения изложить в следующей редакции: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«9. Срок полномочий председателя, заместителя председателя, аудиторов Контрольно-счетной палаты составляет пять лет и не должен быть менее чем срок полномочий Собрания депутатов Златоустовского городского округа.»;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Пункт 11 Положения изложить в следующей редакции: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«11. Заместитель председателя, аудиторы Контрольно-счетной палаты самостоятельно решают все вопросы организации деятельности возглавляемых ими направлений и несут ответственность за ее результаты, организуют и осуществляют реализацию полномочий Контрольно-счетной палаты, в том числе принимают участие в проведении контрольных мероприятий.»;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Пункт 13 Положения изложить в следующей редакции:</w:t>
      </w:r>
    </w:p>
    <w:p w:rsidR="00D95C74" w:rsidRDefault="00D95C74" w:rsidP="00F045C2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Председатель, заместитель председателя, аудиторы, инспекторы-ревизоры Контрольно-счетной палаты являются муниципальными служащими, на которых распространяются социальные гарантии и ограничения, предусмотренные законодательством о муниципальной службе и настоящим Положением» 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Наименование раздела 5 Положения изложить в следующей редакции: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«5. Порядок назначения на должность председателя, заместителя председателя и аудиторов Контрольно-счетной палаты»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6.Пункт 17 Положения изложить в следующей редакции: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«17. Председатель, заместитель председателя и аудиторы Контрольно-счетной палаты назначаются на должность решением Собрания депутатов.»;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Пункт 27 Положения изложить в следующей редакции: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«27. Кандидатуры на должности заместителя председателя и аудиторов Контрольно-счетной палаты вносятся в Собрание депутатов председателем Контрольно-счетной палаты. Отбор кандидатуры на должность заместителя председателя, аудиторов Контрольно-счетной палаты осуществляется в соответствии с порядком, утвержденным распоряжением председателя Контрольно-счетной палаты.».</w:t>
      </w:r>
    </w:p>
    <w:p w:rsidR="00D95C74" w:rsidRDefault="00D95C74" w:rsidP="00FF0361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Наименование раздела 6 Положения изложить в следующей редакции: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«6. Требования к кандидатурам на должности председателя, заместителя председателя и аудиторов Контрольно-счетной палаты.»;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Пункт 28 Положения изложить в следующей редакции: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«28. На должность председателя, заместителя председателя и аудиторов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 (аудита), экономики, финансов, юриспруденции: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председателя и заместителя председателя Контрольно-счетной палаты – не менее пяти лет;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аудитора – не менее трех лет.»;</w:t>
      </w:r>
    </w:p>
    <w:p w:rsidR="00D95C74" w:rsidRDefault="00D95C74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10.Пункт 29 Положения изложить в следующей редакции:</w:t>
      </w:r>
    </w:p>
    <w:p w:rsidR="00D95C74" w:rsidRPr="00AA5166" w:rsidRDefault="00D95C74" w:rsidP="00AA51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«29. </w:t>
      </w:r>
      <w:r w:rsidRPr="00AA5166">
        <w:rPr>
          <w:sz w:val="24"/>
          <w:szCs w:val="24"/>
        </w:rPr>
        <w:t>Гражданин Российской Федерации не может быть наз</w:t>
      </w:r>
      <w:r>
        <w:rPr>
          <w:sz w:val="24"/>
          <w:szCs w:val="24"/>
        </w:rPr>
        <w:t xml:space="preserve">начен на должность председателя, заместителя председателя </w:t>
      </w:r>
      <w:r w:rsidRPr="00AA5166">
        <w:rPr>
          <w:sz w:val="24"/>
          <w:szCs w:val="24"/>
        </w:rPr>
        <w:t>и аудитора Контрольно-счетной палаты в случае:</w:t>
      </w:r>
    </w:p>
    <w:p w:rsidR="00D95C74" w:rsidRPr="00AA5166" w:rsidRDefault="00D95C74" w:rsidP="00AA5166">
      <w:pPr>
        <w:ind w:firstLine="709"/>
        <w:jc w:val="both"/>
        <w:rPr>
          <w:sz w:val="24"/>
          <w:szCs w:val="24"/>
        </w:rPr>
      </w:pPr>
      <w:r w:rsidRPr="00AA5166">
        <w:rPr>
          <w:sz w:val="24"/>
          <w:szCs w:val="24"/>
        </w:rPr>
        <w:t>1) наличия у него неснятой или непогашенной судимости;</w:t>
      </w:r>
    </w:p>
    <w:p w:rsidR="00D95C74" w:rsidRPr="00AA5166" w:rsidRDefault="00D95C74" w:rsidP="00AA5166">
      <w:pPr>
        <w:ind w:firstLine="709"/>
        <w:jc w:val="both"/>
        <w:rPr>
          <w:sz w:val="24"/>
          <w:szCs w:val="24"/>
        </w:rPr>
      </w:pPr>
      <w:r w:rsidRPr="00AA5166">
        <w:rPr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D95C74" w:rsidRPr="00AA5166" w:rsidRDefault="00D95C74" w:rsidP="00AA5166">
      <w:pPr>
        <w:ind w:firstLine="709"/>
        <w:jc w:val="both"/>
        <w:rPr>
          <w:sz w:val="24"/>
          <w:szCs w:val="24"/>
        </w:rPr>
      </w:pPr>
      <w:r w:rsidRPr="00AA5166">
        <w:rPr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95C74" w:rsidRPr="00AA5166" w:rsidRDefault="00D95C74" w:rsidP="0049092F">
      <w:pPr>
        <w:ind w:firstLine="709"/>
        <w:jc w:val="both"/>
        <w:rPr>
          <w:sz w:val="28"/>
          <w:szCs w:val="28"/>
        </w:rPr>
      </w:pPr>
      <w:r w:rsidRPr="00AA5166">
        <w:rPr>
          <w:sz w:val="24"/>
          <w:szCs w:val="24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Pr="00AA516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D95C74" w:rsidRDefault="00D95C74" w:rsidP="00AA5166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11.Пункт 31 Положения изложить в следующей редакции:</w:t>
      </w:r>
    </w:p>
    <w:p w:rsidR="00D95C74" w:rsidRDefault="00D95C74" w:rsidP="0049092F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«31. </w:t>
      </w:r>
      <w:bookmarkStart w:id="0" w:name="sub_131"/>
      <w:r w:rsidRPr="0049092F">
        <w:rPr>
          <w:sz w:val="24"/>
          <w:szCs w:val="24"/>
        </w:rPr>
        <w:t>Председатель, заместитель председателя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sz w:val="24"/>
          <w:szCs w:val="24"/>
        </w:rPr>
        <w:t>»;</w:t>
      </w:r>
    </w:p>
    <w:p w:rsidR="00D95C74" w:rsidRPr="0049092F" w:rsidRDefault="00D95C74" w:rsidP="0049092F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12.Пункт 32 Положения изложить в следующей редакции:</w:t>
      </w:r>
    </w:p>
    <w:p w:rsidR="00D95C74" w:rsidRPr="0049092F" w:rsidRDefault="00D95C74" w:rsidP="0049092F">
      <w:pPr>
        <w:ind w:firstLine="709"/>
        <w:jc w:val="both"/>
        <w:rPr>
          <w:sz w:val="24"/>
          <w:szCs w:val="24"/>
        </w:rPr>
      </w:pPr>
      <w:bookmarkStart w:id="1" w:name="sub_132"/>
      <w:bookmarkEnd w:id="0"/>
      <w:r w:rsidRPr="0049092F">
        <w:rPr>
          <w:sz w:val="24"/>
          <w:szCs w:val="24"/>
        </w:rPr>
        <w:t>«32. Лица, замещающие и претендующие на замещение должностей председателя</w:t>
      </w:r>
      <w:r>
        <w:rPr>
          <w:sz w:val="24"/>
          <w:szCs w:val="24"/>
        </w:rPr>
        <w:t>, заместителя председателя</w:t>
      </w:r>
      <w:r w:rsidRPr="0049092F">
        <w:rPr>
          <w:sz w:val="24"/>
          <w:szCs w:val="24"/>
        </w:rPr>
        <w:t xml:space="preserve"> и аудитор</w:t>
      </w:r>
      <w:r>
        <w:rPr>
          <w:sz w:val="24"/>
          <w:szCs w:val="24"/>
        </w:rPr>
        <w:t>ов</w:t>
      </w:r>
      <w:r w:rsidRPr="0049092F">
        <w:rPr>
          <w:sz w:val="24"/>
          <w:szCs w:val="24"/>
        </w:rPr>
        <w:t xml:space="preserve"> Контрольно-счетной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</w:t>
      </w:r>
      <w:hyperlink r:id="rId7" w:history="1">
        <w:r w:rsidRPr="0049092F">
          <w:rPr>
            <w:rStyle w:val="a"/>
            <w:color w:val="auto"/>
            <w:sz w:val="24"/>
            <w:szCs w:val="24"/>
          </w:rPr>
          <w:t>нормативными правовыми актами</w:t>
        </w:r>
      </w:hyperlink>
      <w:r w:rsidRPr="0049092F">
        <w:rPr>
          <w:sz w:val="24"/>
          <w:szCs w:val="24"/>
        </w:rPr>
        <w:t xml:space="preserve"> Российской Федерации, Челябинской области, муниципальными нормативными правовыми актами.»</w:t>
      </w:r>
      <w:r>
        <w:rPr>
          <w:sz w:val="24"/>
          <w:szCs w:val="24"/>
        </w:rPr>
        <w:t>.</w:t>
      </w:r>
    </w:p>
    <w:bookmarkEnd w:id="1"/>
    <w:p w:rsidR="00D95C74" w:rsidRDefault="00D95C74" w:rsidP="00AA5166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Пункт 33 Положения изложить в следующей редакции:</w:t>
      </w:r>
    </w:p>
    <w:p w:rsidR="00D95C74" w:rsidRDefault="00D95C74" w:rsidP="00AA5166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«33. Председатель, заместитель председателя, аудиторы, инспекторы-ревизоры Контрольно-счетной палаты являются должностными лицами Контрольно-счетной палаты.»;</w:t>
      </w:r>
    </w:p>
    <w:p w:rsidR="00D95C74" w:rsidRDefault="00D95C74" w:rsidP="00AA5166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Пункт 37 Положения изложить в следующей редакции;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«37. </w:t>
      </w:r>
      <w:r w:rsidRPr="00F00CDC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, заместитель председателя </w:t>
      </w:r>
      <w:r w:rsidRPr="00F00CDC">
        <w:rPr>
          <w:sz w:val="24"/>
          <w:szCs w:val="24"/>
        </w:rPr>
        <w:t>и аудитор</w:t>
      </w:r>
      <w:r>
        <w:rPr>
          <w:sz w:val="24"/>
          <w:szCs w:val="24"/>
        </w:rPr>
        <w:t>ы</w:t>
      </w:r>
      <w:r w:rsidRPr="00F00CDC">
        <w:rPr>
          <w:sz w:val="24"/>
          <w:szCs w:val="24"/>
        </w:rPr>
        <w:t xml:space="preserve"> Контрольно-счетной палаты досрочно освобождаются от должности на основании решения Собрания депутатов в случае: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>1) вступления в законную силу обвинительного приговора суда в отношении них;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>2) признания их недееспособным или ограниченно дееспособным вступившим в законную силу решением суда;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>4) подачи письменного заявления об отставке;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Собрания депутатов;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 xml:space="preserve">6) достижения установленного нормативным правовым актом муниципального образования в соответствии с </w:t>
      </w:r>
      <w:hyperlink r:id="rId8" w:history="1">
        <w:r w:rsidRPr="00F00CDC">
          <w:rPr>
            <w:rStyle w:val="a"/>
            <w:color w:val="auto"/>
            <w:sz w:val="24"/>
            <w:szCs w:val="24"/>
          </w:rPr>
          <w:t>федеральным законом</w:t>
        </w:r>
      </w:hyperlink>
      <w:r w:rsidRPr="00F00CDC">
        <w:rPr>
          <w:sz w:val="24"/>
          <w:szCs w:val="24"/>
        </w:rPr>
        <w:t xml:space="preserve"> предельного возраста пребывания в должности;</w:t>
      </w:r>
    </w:p>
    <w:p w:rsidR="00D95C74" w:rsidRPr="00F00CDC" w:rsidRDefault="00D95C74" w:rsidP="00F00CDC">
      <w:pPr>
        <w:ind w:firstLine="709"/>
        <w:jc w:val="both"/>
        <w:rPr>
          <w:sz w:val="24"/>
          <w:szCs w:val="24"/>
        </w:rPr>
      </w:pPr>
      <w:r w:rsidRPr="00F00CDC">
        <w:rPr>
          <w:sz w:val="24"/>
          <w:szCs w:val="24"/>
        </w:rPr>
        <w:t xml:space="preserve">7) выявления обстоятельств, предусмотренных </w:t>
      </w:r>
      <w:hyperlink w:anchor="sub_129" w:history="1">
        <w:r w:rsidRPr="00F00CDC">
          <w:rPr>
            <w:rStyle w:val="a"/>
            <w:color w:val="auto"/>
            <w:sz w:val="24"/>
            <w:szCs w:val="24"/>
          </w:rPr>
          <w:t>пунктами29</w:t>
        </w:r>
      </w:hyperlink>
      <w:r w:rsidRPr="00F00CDC">
        <w:rPr>
          <w:sz w:val="24"/>
          <w:szCs w:val="24"/>
        </w:rPr>
        <w:t xml:space="preserve">, </w:t>
      </w:r>
      <w:hyperlink w:anchor="sub_130" w:history="1">
        <w:r w:rsidRPr="00F00CDC">
          <w:rPr>
            <w:rStyle w:val="a"/>
            <w:color w:val="auto"/>
            <w:sz w:val="24"/>
            <w:szCs w:val="24"/>
          </w:rPr>
          <w:t>30</w:t>
        </w:r>
      </w:hyperlink>
      <w:r w:rsidRPr="00F00CDC">
        <w:rPr>
          <w:sz w:val="24"/>
          <w:szCs w:val="24"/>
        </w:rPr>
        <w:t xml:space="preserve"> настоящего Положения.</w:t>
      </w:r>
      <w:r>
        <w:rPr>
          <w:sz w:val="24"/>
          <w:szCs w:val="24"/>
        </w:rPr>
        <w:t>».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Наименование раздела 14 Положения изложить в следующей редакции: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«14. Полномочия председателя, заместителя председателя и аудиторов Контрольно-счетной палаты по организации деятельности Контрольно-счетной палаты».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Подпункт 11 пункта 54Положения изложить в следующей редакции:</w:t>
      </w:r>
    </w:p>
    <w:p w:rsidR="00D95C74" w:rsidRPr="00A423FC" w:rsidRDefault="00D95C74" w:rsidP="00A42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423FC">
        <w:rPr>
          <w:sz w:val="24"/>
          <w:szCs w:val="24"/>
        </w:rPr>
        <w:t>11) осуществляет полномочия по заключению трудовых договоров и их расторжению с</w:t>
      </w:r>
      <w:r>
        <w:rPr>
          <w:sz w:val="24"/>
          <w:szCs w:val="24"/>
        </w:rPr>
        <w:t xml:space="preserve"> заместителем председателя,</w:t>
      </w:r>
      <w:r w:rsidRPr="00A423FC">
        <w:rPr>
          <w:sz w:val="24"/>
          <w:szCs w:val="24"/>
        </w:rPr>
        <w:t xml:space="preserve"> аудиторами, инспекторами-ревизорами и работниками аппарата Контрольно-счетной палаты</w:t>
      </w:r>
      <w:r>
        <w:rPr>
          <w:sz w:val="24"/>
          <w:szCs w:val="24"/>
        </w:rPr>
        <w:t>;»</w:t>
      </w:r>
      <w:r w:rsidRPr="00A423FC">
        <w:rPr>
          <w:sz w:val="24"/>
          <w:szCs w:val="24"/>
        </w:rPr>
        <w:t>;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Дополнить Положение пунктом 54.1 следующего содержания: 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«54.1. Заместитель председателя Контрольно-счетной палаты: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выполняет обязанности в соответствии с настоящим Положением , Административным регламентом и другими актами Контрольно-счетной палаты;</w:t>
      </w:r>
    </w:p>
    <w:p w:rsidR="00D95C74" w:rsidRDefault="00D95C74" w:rsidP="005A17FD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 случае отсутствия председателя Контрольно-счетной палаты выполняет его обязанности в пределах полномочий, установленных в пункте 54 настоящего Положения;</w:t>
      </w:r>
    </w:p>
    <w:p w:rsidR="00D95C74" w:rsidRPr="00783EF1" w:rsidRDefault="00D95C74" w:rsidP="007C16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может осуществлять руководство </w:t>
      </w:r>
      <w:r w:rsidRPr="007C16D0">
        <w:rPr>
          <w:sz w:val="24"/>
          <w:szCs w:val="24"/>
        </w:rPr>
        <w:t xml:space="preserve">направлением деятельности Контрольно-счетной палаты, конкретное содержание которого устанавливается председателем </w:t>
      </w:r>
      <w:r w:rsidRPr="00783EF1">
        <w:rPr>
          <w:sz w:val="24"/>
          <w:szCs w:val="24"/>
        </w:rPr>
        <w:t>Контрольно-счетной палаты.</w:t>
      </w:r>
    </w:p>
    <w:p w:rsidR="00D95C74" w:rsidRDefault="00D95C74" w:rsidP="007C16D0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783EF1">
        <w:rPr>
          <w:sz w:val="24"/>
          <w:szCs w:val="24"/>
        </w:rPr>
        <w:t>18. Пункт 55 Положения изложить в</w:t>
      </w:r>
      <w:r w:rsidRPr="00551E47">
        <w:rPr>
          <w:sz w:val="24"/>
          <w:szCs w:val="24"/>
        </w:rPr>
        <w:t xml:space="preserve"> следующей редакции:</w:t>
      </w:r>
    </w:p>
    <w:p w:rsidR="00D95C74" w:rsidRDefault="00D95C74" w:rsidP="00EE560E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«55. Аудиторы Контрольно-счетной палаты:</w:t>
      </w:r>
    </w:p>
    <w:p w:rsidR="00D95C74" w:rsidRDefault="00D95C74" w:rsidP="00EE560E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возглавляют направления деятельности Контрольно-счетной палаты;</w:t>
      </w:r>
    </w:p>
    <w:p w:rsidR="00D95C74" w:rsidRPr="000D64E1" w:rsidRDefault="00D95C74" w:rsidP="00EE560E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являются руководителями контрольных и экспертно-аналитических мероприятий и непосредственно участвуют в их проведении.».</w:t>
      </w:r>
    </w:p>
    <w:p w:rsidR="00D95C74" w:rsidRDefault="00D95C74" w:rsidP="005D1807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Пункт 61 Положения изложить </w:t>
      </w:r>
      <w:r w:rsidRPr="00551E47">
        <w:rPr>
          <w:sz w:val="24"/>
          <w:szCs w:val="24"/>
        </w:rPr>
        <w:t>в следующей редакции:</w:t>
      </w:r>
    </w:p>
    <w:p w:rsidR="00D95C74" w:rsidRDefault="00D95C74" w:rsidP="005D180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«61. </w:t>
      </w:r>
      <w:r w:rsidRPr="005D1807">
        <w:rPr>
          <w:sz w:val="24"/>
          <w:szCs w:val="24"/>
          <w:lang w:eastAsia="en-US"/>
        </w:rPr>
        <w:t>Председатель</w:t>
      </w:r>
      <w:r>
        <w:rPr>
          <w:sz w:val="24"/>
          <w:szCs w:val="24"/>
          <w:lang w:eastAsia="en-US"/>
        </w:rPr>
        <w:t>, заместитель председателя</w:t>
      </w:r>
      <w:r w:rsidRPr="005D1807">
        <w:rPr>
          <w:sz w:val="24"/>
          <w:szCs w:val="24"/>
          <w:lang w:eastAsia="en-US"/>
        </w:rPr>
        <w:t xml:space="preserve"> и аудитор</w:t>
      </w:r>
      <w:r>
        <w:rPr>
          <w:sz w:val="24"/>
          <w:szCs w:val="24"/>
          <w:lang w:eastAsia="en-US"/>
        </w:rPr>
        <w:t>ы</w:t>
      </w:r>
      <w:r w:rsidRPr="005D1807">
        <w:rPr>
          <w:sz w:val="24"/>
          <w:szCs w:val="24"/>
          <w:lang w:eastAsia="en-US"/>
        </w:rPr>
        <w:t xml:space="preserve"> Контрольно-счетной палаты вправе участвовать в заседаниях Собрания депутатов Златоустовского городского округа, его постоянных комиссий и рабочих групп, заседаниях администрации Златоустовского городского округа, координационных и совещательных органов при Главе Златоустовского городского округа по вопросам, отнесенным к полномочиям Контрольно-счетной палаты.</w:t>
      </w:r>
      <w:r>
        <w:rPr>
          <w:sz w:val="24"/>
          <w:szCs w:val="24"/>
          <w:lang w:eastAsia="en-US"/>
        </w:rPr>
        <w:t>»;</w:t>
      </w:r>
    </w:p>
    <w:p w:rsidR="00D95C74" w:rsidRDefault="00D95C74" w:rsidP="005D1807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20. </w:t>
      </w:r>
      <w:r>
        <w:rPr>
          <w:sz w:val="24"/>
          <w:szCs w:val="24"/>
        </w:rPr>
        <w:t xml:space="preserve">Пункт 68 Положения изложить </w:t>
      </w:r>
      <w:r w:rsidRPr="00551E47">
        <w:rPr>
          <w:sz w:val="24"/>
          <w:szCs w:val="24"/>
        </w:rPr>
        <w:t>в следующей редакции:</w:t>
      </w:r>
    </w:p>
    <w:p w:rsidR="00D95C74" w:rsidRDefault="00D95C74" w:rsidP="005D1807">
      <w:pPr>
        <w:widowControl/>
        <w:ind w:firstLine="720"/>
        <w:jc w:val="both"/>
        <w:rPr>
          <w:sz w:val="24"/>
          <w:szCs w:val="24"/>
          <w:lang w:eastAsia="en-US"/>
        </w:rPr>
      </w:pPr>
      <w:bookmarkStart w:id="2" w:name="sub_168"/>
      <w:r>
        <w:rPr>
          <w:sz w:val="24"/>
          <w:szCs w:val="24"/>
          <w:lang w:eastAsia="en-US"/>
        </w:rPr>
        <w:t>«</w:t>
      </w:r>
      <w:r w:rsidRPr="005D1807">
        <w:rPr>
          <w:sz w:val="24"/>
          <w:szCs w:val="24"/>
          <w:lang w:eastAsia="en-US"/>
        </w:rPr>
        <w:t>68. Представление Контрольно-счетной палаты подписывается председателем</w:t>
      </w:r>
      <w:r>
        <w:rPr>
          <w:sz w:val="24"/>
          <w:szCs w:val="24"/>
          <w:lang w:eastAsia="en-US"/>
        </w:rPr>
        <w:t>, заместителем председателя</w:t>
      </w:r>
      <w:r w:rsidRPr="005D1807">
        <w:rPr>
          <w:sz w:val="24"/>
          <w:szCs w:val="24"/>
          <w:lang w:eastAsia="en-US"/>
        </w:rPr>
        <w:t xml:space="preserve"> либо аудитором</w:t>
      </w:r>
      <w:r>
        <w:rPr>
          <w:sz w:val="24"/>
          <w:szCs w:val="24"/>
          <w:lang w:eastAsia="en-US"/>
        </w:rPr>
        <w:t xml:space="preserve"> Контрольно-счетной палаты</w:t>
      </w:r>
      <w:r w:rsidRPr="005D180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»;</w:t>
      </w:r>
    </w:p>
    <w:p w:rsidR="00D95C74" w:rsidRDefault="00D95C74" w:rsidP="005D1807">
      <w:pPr>
        <w:pStyle w:val="ListParagraph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21</w:t>
      </w:r>
      <w:bookmarkStart w:id="3" w:name="_GoBack"/>
      <w:bookmarkEnd w:id="3"/>
      <w:r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 xml:space="preserve">Пункт 72 Положения изложить </w:t>
      </w:r>
      <w:r w:rsidRPr="00551E47">
        <w:rPr>
          <w:sz w:val="24"/>
          <w:szCs w:val="24"/>
        </w:rPr>
        <w:t>в следующей редакции:</w:t>
      </w:r>
    </w:p>
    <w:p w:rsidR="00D95C74" w:rsidRPr="004153E4" w:rsidRDefault="00D95C74" w:rsidP="004153E4">
      <w:pPr>
        <w:widowControl/>
        <w:ind w:firstLine="720"/>
        <w:jc w:val="both"/>
        <w:rPr>
          <w:sz w:val="24"/>
          <w:szCs w:val="24"/>
          <w:lang w:eastAsia="en-US"/>
        </w:rPr>
      </w:pPr>
      <w:bookmarkStart w:id="4" w:name="sub_172"/>
      <w:r>
        <w:rPr>
          <w:sz w:val="24"/>
          <w:szCs w:val="24"/>
          <w:lang w:eastAsia="en-US"/>
        </w:rPr>
        <w:t>«</w:t>
      </w:r>
      <w:r w:rsidRPr="004153E4">
        <w:rPr>
          <w:sz w:val="24"/>
          <w:szCs w:val="24"/>
          <w:lang w:eastAsia="en-US"/>
        </w:rPr>
        <w:t>72. Предписание Контрольно-счетной палаты подписывается председателем</w:t>
      </w:r>
      <w:r>
        <w:rPr>
          <w:sz w:val="24"/>
          <w:szCs w:val="24"/>
          <w:lang w:eastAsia="en-US"/>
        </w:rPr>
        <w:t xml:space="preserve"> либо заместителем председателя</w:t>
      </w:r>
      <w:r w:rsidRPr="004153E4">
        <w:rPr>
          <w:sz w:val="24"/>
          <w:szCs w:val="24"/>
          <w:lang w:eastAsia="en-US"/>
        </w:rPr>
        <w:t xml:space="preserve"> Контрольно-счетной палаты.</w:t>
      </w:r>
      <w:r>
        <w:rPr>
          <w:sz w:val="24"/>
          <w:szCs w:val="24"/>
          <w:lang w:eastAsia="en-US"/>
        </w:rPr>
        <w:t>».</w:t>
      </w:r>
    </w:p>
    <w:bookmarkEnd w:id="2"/>
    <w:bookmarkEnd w:id="4"/>
    <w:p w:rsidR="00D95C74" w:rsidRDefault="00D95C74" w:rsidP="00E03915">
      <w:pPr>
        <w:pStyle w:val="ListParagraph"/>
        <w:shd w:val="clear" w:color="auto" w:fill="FFFFFF"/>
        <w:tabs>
          <w:tab w:val="left" w:pos="0"/>
          <w:tab w:val="left" w:pos="1118"/>
        </w:tabs>
        <w:ind w:left="0" w:firstLine="720"/>
        <w:jc w:val="both"/>
        <w:rPr>
          <w:sz w:val="24"/>
          <w:szCs w:val="24"/>
        </w:rPr>
      </w:pPr>
    </w:p>
    <w:p w:rsidR="00D95C74" w:rsidRDefault="00D95C74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95C74" w:rsidRDefault="00D95C74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        В.А.Жилин</w:t>
      </w: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p w:rsidR="00D95C74" w:rsidRDefault="00D95C74" w:rsidP="004C33C8">
      <w:pPr>
        <w:jc w:val="center"/>
        <w:rPr>
          <w:sz w:val="28"/>
          <w:szCs w:val="28"/>
        </w:rPr>
      </w:pPr>
    </w:p>
    <w:sectPr w:rsidR="00D95C74" w:rsidSect="00C10AC2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207"/>
    <w:rsid w:val="000045F4"/>
    <w:rsid w:val="00013335"/>
    <w:rsid w:val="00017D0E"/>
    <w:rsid w:val="000305C6"/>
    <w:rsid w:val="00031B09"/>
    <w:rsid w:val="000465B2"/>
    <w:rsid w:val="00050034"/>
    <w:rsid w:val="0006287C"/>
    <w:rsid w:val="000657FF"/>
    <w:rsid w:val="00072595"/>
    <w:rsid w:val="000825E5"/>
    <w:rsid w:val="00083540"/>
    <w:rsid w:val="00083F94"/>
    <w:rsid w:val="000B0F14"/>
    <w:rsid w:val="000B3A24"/>
    <w:rsid w:val="000B6C90"/>
    <w:rsid w:val="000D64E1"/>
    <w:rsid w:val="000F610E"/>
    <w:rsid w:val="001403C7"/>
    <w:rsid w:val="0014295A"/>
    <w:rsid w:val="001474A8"/>
    <w:rsid w:val="00150192"/>
    <w:rsid w:val="0017129C"/>
    <w:rsid w:val="00174615"/>
    <w:rsid w:val="00174DA1"/>
    <w:rsid w:val="0018152B"/>
    <w:rsid w:val="001A4886"/>
    <w:rsid w:val="001C4670"/>
    <w:rsid w:val="001D4483"/>
    <w:rsid w:val="001E255C"/>
    <w:rsid w:val="001F3D14"/>
    <w:rsid w:val="00231757"/>
    <w:rsid w:val="002370FA"/>
    <w:rsid w:val="00246F9E"/>
    <w:rsid w:val="002F12A4"/>
    <w:rsid w:val="00310580"/>
    <w:rsid w:val="00331647"/>
    <w:rsid w:val="00332411"/>
    <w:rsid w:val="00340E0A"/>
    <w:rsid w:val="00342DA4"/>
    <w:rsid w:val="00360138"/>
    <w:rsid w:val="00362B7C"/>
    <w:rsid w:val="00377835"/>
    <w:rsid w:val="0038110C"/>
    <w:rsid w:val="003C1410"/>
    <w:rsid w:val="003C25E1"/>
    <w:rsid w:val="003F45FC"/>
    <w:rsid w:val="00403207"/>
    <w:rsid w:val="004153E4"/>
    <w:rsid w:val="00422316"/>
    <w:rsid w:val="00443E62"/>
    <w:rsid w:val="004616EE"/>
    <w:rsid w:val="00485AAA"/>
    <w:rsid w:val="0049092F"/>
    <w:rsid w:val="00495309"/>
    <w:rsid w:val="004A603E"/>
    <w:rsid w:val="004C33C8"/>
    <w:rsid w:val="004D1F32"/>
    <w:rsid w:val="004D5785"/>
    <w:rsid w:val="004E3A92"/>
    <w:rsid w:val="004E4308"/>
    <w:rsid w:val="004F2DB1"/>
    <w:rsid w:val="0053726F"/>
    <w:rsid w:val="00546525"/>
    <w:rsid w:val="00551E47"/>
    <w:rsid w:val="005701E9"/>
    <w:rsid w:val="00571E24"/>
    <w:rsid w:val="005A17FD"/>
    <w:rsid w:val="005B5B82"/>
    <w:rsid w:val="005B739D"/>
    <w:rsid w:val="005C68B1"/>
    <w:rsid w:val="005C6C6F"/>
    <w:rsid w:val="005C6D73"/>
    <w:rsid w:val="005D044F"/>
    <w:rsid w:val="005D1807"/>
    <w:rsid w:val="005F49CB"/>
    <w:rsid w:val="00600671"/>
    <w:rsid w:val="006039FF"/>
    <w:rsid w:val="006134D1"/>
    <w:rsid w:val="00617797"/>
    <w:rsid w:val="00617DE8"/>
    <w:rsid w:val="00620E82"/>
    <w:rsid w:val="006253AC"/>
    <w:rsid w:val="006348B2"/>
    <w:rsid w:val="00647FE8"/>
    <w:rsid w:val="00655B01"/>
    <w:rsid w:val="00673B31"/>
    <w:rsid w:val="00676B53"/>
    <w:rsid w:val="006866BF"/>
    <w:rsid w:val="00691182"/>
    <w:rsid w:val="006A0DF3"/>
    <w:rsid w:val="006A1534"/>
    <w:rsid w:val="006A5EAD"/>
    <w:rsid w:val="006A6ACA"/>
    <w:rsid w:val="006D20E9"/>
    <w:rsid w:val="006D5347"/>
    <w:rsid w:val="006E7DC5"/>
    <w:rsid w:val="007028D2"/>
    <w:rsid w:val="00706156"/>
    <w:rsid w:val="00713014"/>
    <w:rsid w:val="007450D3"/>
    <w:rsid w:val="00750C8F"/>
    <w:rsid w:val="007614DA"/>
    <w:rsid w:val="007769AC"/>
    <w:rsid w:val="0078003D"/>
    <w:rsid w:val="00783D05"/>
    <w:rsid w:val="00783EF1"/>
    <w:rsid w:val="00791AD4"/>
    <w:rsid w:val="007C16D0"/>
    <w:rsid w:val="007C2BC0"/>
    <w:rsid w:val="007D4372"/>
    <w:rsid w:val="007D7B90"/>
    <w:rsid w:val="007E6CF5"/>
    <w:rsid w:val="007E72B9"/>
    <w:rsid w:val="00800C33"/>
    <w:rsid w:val="00804F45"/>
    <w:rsid w:val="00806328"/>
    <w:rsid w:val="0080749C"/>
    <w:rsid w:val="008101BB"/>
    <w:rsid w:val="008228A1"/>
    <w:rsid w:val="0082485F"/>
    <w:rsid w:val="0083387F"/>
    <w:rsid w:val="008341B5"/>
    <w:rsid w:val="00837C52"/>
    <w:rsid w:val="0084061E"/>
    <w:rsid w:val="008461D1"/>
    <w:rsid w:val="00853D52"/>
    <w:rsid w:val="0086749E"/>
    <w:rsid w:val="008B4D0A"/>
    <w:rsid w:val="008C5473"/>
    <w:rsid w:val="008C7167"/>
    <w:rsid w:val="008D0BDC"/>
    <w:rsid w:val="008D27B0"/>
    <w:rsid w:val="008D7DC9"/>
    <w:rsid w:val="008E33F7"/>
    <w:rsid w:val="008E3BEE"/>
    <w:rsid w:val="008F6964"/>
    <w:rsid w:val="00940B98"/>
    <w:rsid w:val="00941E10"/>
    <w:rsid w:val="00953BC1"/>
    <w:rsid w:val="00963E83"/>
    <w:rsid w:val="0096433F"/>
    <w:rsid w:val="00992269"/>
    <w:rsid w:val="009C6B1A"/>
    <w:rsid w:val="009E0D9C"/>
    <w:rsid w:val="009E164F"/>
    <w:rsid w:val="00A211AA"/>
    <w:rsid w:val="00A243FC"/>
    <w:rsid w:val="00A30623"/>
    <w:rsid w:val="00A3734B"/>
    <w:rsid w:val="00A423FC"/>
    <w:rsid w:val="00A4511B"/>
    <w:rsid w:val="00A52D7A"/>
    <w:rsid w:val="00A5776D"/>
    <w:rsid w:val="00A6315B"/>
    <w:rsid w:val="00A666D8"/>
    <w:rsid w:val="00A909A1"/>
    <w:rsid w:val="00AA5166"/>
    <w:rsid w:val="00AB5C91"/>
    <w:rsid w:val="00AC2AD0"/>
    <w:rsid w:val="00AC6319"/>
    <w:rsid w:val="00AF3499"/>
    <w:rsid w:val="00AF7C20"/>
    <w:rsid w:val="00B000E9"/>
    <w:rsid w:val="00B068FB"/>
    <w:rsid w:val="00B170D8"/>
    <w:rsid w:val="00B22D3C"/>
    <w:rsid w:val="00B47BD9"/>
    <w:rsid w:val="00B5542E"/>
    <w:rsid w:val="00B67416"/>
    <w:rsid w:val="00B87B5A"/>
    <w:rsid w:val="00B97D49"/>
    <w:rsid w:val="00BA6A9C"/>
    <w:rsid w:val="00BB72C5"/>
    <w:rsid w:val="00BC21C1"/>
    <w:rsid w:val="00BD255F"/>
    <w:rsid w:val="00BD44BC"/>
    <w:rsid w:val="00BE66EF"/>
    <w:rsid w:val="00C10AC2"/>
    <w:rsid w:val="00C12A83"/>
    <w:rsid w:val="00C12C50"/>
    <w:rsid w:val="00C34600"/>
    <w:rsid w:val="00C7270B"/>
    <w:rsid w:val="00C936F3"/>
    <w:rsid w:val="00C97C01"/>
    <w:rsid w:val="00CB23F6"/>
    <w:rsid w:val="00CD2F4A"/>
    <w:rsid w:val="00CE0A87"/>
    <w:rsid w:val="00D019E7"/>
    <w:rsid w:val="00D112F1"/>
    <w:rsid w:val="00D13562"/>
    <w:rsid w:val="00D25BC8"/>
    <w:rsid w:val="00D27E18"/>
    <w:rsid w:val="00D5074E"/>
    <w:rsid w:val="00D53079"/>
    <w:rsid w:val="00D57C54"/>
    <w:rsid w:val="00D74205"/>
    <w:rsid w:val="00D95C74"/>
    <w:rsid w:val="00DB46B9"/>
    <w:rsid w:val="00DB7678"/>
    <w:rsid w:val="00DC6195"/>
    <w:rsid w:val="00DD0EBD"/>
    <w:rsid w:val="00DD4329"/>
    <w:rsid w:val="00DE222C"/>
    <w:rsid w:val="00DE27C6"/>
    <w:rsid w:val="00DF4FD9"/>
    <w:rsid w:val="00DF790C"/>
    <w:rsid w:val="00E03915"/>
    <w:rsid w:val="00E03B5C"/>
    <w:rsid w:val="00E06FC7"/>
    <w:rsid w:val="00E17330"/>
    <w:rsid w:val="00E3662D"/>
    <w:rsid w:val="00E42269"/>
    <w:rsid w:val="00E537A8"/>
    <w:rsid w:val="00E55826"/>
    <w:rsid w:val="00E64AED"/>
    <w:rsid w:val="00E8335C"/>
    <w:rsid w:val="00E920AD"/>
    <w:rsid w:val="00EB0728"/>
    <w:rsid w:val="00EE560E"/>
    <w:rsid w:val="00EF34EC"/>
    <w:rsid w:val="00F00CDC"/>
    <w:rsid w:val="00F045C2"/>
    <w:rsid w:val="00F06992"/>
    <w:rsid w:val="00F541A3"/>
    <w:rsid w:val="00F63F65"/>
    <w:rsid w:val="00F76B8C"/>
    <w:rsid w:val="00F77C0C"/>
    <w:rsid w:val="00FA0FBA"/>
    <w:rsid w:val="00FA1366"/>
    <w:rsid w:val="00FB03D0"/>
    <w:rsid w:val="00FF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1D4483"/>
    <w:rPr>
      <w:rFonts w:ascii="Times New Roman" w:hAnsi="Times New Roman" w:cs="Times New Roman"/>
      <w:sz w:val="20"/>
      <w:szCs w:val="2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448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4483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63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2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A83"/>
    <w:rPr>
      <w:rFonts w:ascii="Tahoma" w:hAnsi="Tahoma" w:cs="Tahoma"/>
      <w:sz w:val="16"/>
      <w:szCs w:val="16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49092F"/>
    <w:rPr>
      <w:rFonts w:cs="Times New Roman"/>
      <w:color w:val="106BBE"/>
    </w:rPr>
  </w:style>
  <w:style w:type="paragraph" w:styleId="NoSpacing">
    <w:name w:val="No Spacing"/>
    <w:uiPriority w:val="99"/>
    <w:qFormat/>
    <w:rsid w:val="00BE66EF"/>
    <w:rPr>
      <w:lang w:eastAsia="en-US"/>
    </w:rPr>
  </w:style>
  <w:style w:type="table" w:styleId="TableGrid">
    <w:name w:val="Table Grid"/>
    <w:basedOn w:val="TableNormal"/>
    <w:uiPriority w:val="99"/>
    <w:rsid w:val="00B170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Внимание: криминал!!"/>
    <w:basedOn w:val="Normal"/>
    <w:next w:val="Normal"/>
    <w:uiPriority w:val="99"/>
    <w:rsid w:val="007C16D0"/>
    <w:pPr>
      <w:widowControl/>
      <w:spacing w:before="240" w:after="240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3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1576</TotalTime>
  <Pages>4</Pages>
  <Words>1675</Words>
  <Characters>9550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68</cp:revision>
  <cp:lastPrinted>2017-04-27T11:01:00Z</cp:lastPrinted>
  <dcterms:created xsi:type="dcterms:W3CDTF">2011-09-06T05:49:00Z</dcterms:created>
  <dcterms:modified xsi:type="dcterms:W3CDTF">2017-05-05T08:42:00Z</dcterms:modified>
</cp:coreProperties>
</file>