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0721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2304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0721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90721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704-р/АДМ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CE449E">
            <w:pPr>
              <w:jc w:val="both"/>
            </w:pPr>
            <w:r>
              <w:t xml:space="preserve">О предоставлении разрешения </w:t>
            </w:r>
            <w:r w:rsidR="00CE449E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CE449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449E" w:rsidRDefault="00CE449E" w:rsidP="009416DA">
      <w:pPr>
        <w:widowControl w:val="0"/>
        <w:ind w:firstLine="709"/>
        <w:jc w:val="both"/>
      </w:pPr>
    </w:p>
    <w:p w:rsidR="00CE449E" w:rsidRDefault="00CE449E" w:rsidP="00CE449E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02.02.2026г.,рекомендаций комиссии по отдельным вопросам землепользования </w:t>
      </w:r>
      <w:r w:rsidR="00DC1CC2">
        <w:br/>
      </w:r>
      <w:r>
        <w:t>на территории Златоустовского городского округа от 12.02.2026</w:t>
      </w:r>
      <w:r w:rsidR="00DC1CC2">
        <w:t> </w:t>
      </w:r>
      <w:r>
        <w:t xml:space="preserve">г. </w:t>
      </w:r>
      <w:r w:rsidR="00DC1CC2">
        <w:br/>
      </w:r>
      <w:r>
        <w:t xml:space="preserve">(протокол № 2), руководствуясь статьей 39 Градостроительного кодекса Российской Федерации: </w:t>
      </w:r>
    </w:p>
    <w:p w:rsidR="00CE449E" w:rsidRDefault="00CE449E" w:rsidP="00CE449E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«площадки для занятия спортом» с кадастровым номером 74:25:0305015:1445, площадью 998 кв. метров, расположенного по адресному ориентиру: Российская Федерация, Челябинская область, г.</w:t>
      </w:r>
      <w:r w:rsidR="00DC1CC2">
        <w:t> </w:t>
      </w:r>
      <w:r>
        <w:t xml:space="preserve">Златоуст, </w:t>
      </w:r>
      <w:r w:rsidR="00DC1CC2">
        <w:br/>
      </w:r>
      <w:r>
        <w:t xml:space="preserve">пр. им. Ю.А. Гагарина, 5-я линия, земельный участок 7 (территориальная </w:t>
      </w:r>
      <w:r w:rsidR="00DC1CC2">
        <w:br/>
      </w:r>
      <w:r>
        <w:t>зона Ж3 – зона застройки среднеэтажными жилыми домами) по заявлению Муниципального автономного общеобразовательного учреждения «Средняя общеобразовательная школа №34».</w:t>
      </w:r>
    </w:p>
    <w:p w:rsidR="00CE449E" w:rsidRDefault="00CE449E" w:rsidP="00CE449E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E449E" w:rsidRDefault="00CE449E" w:rsidP="00CE449E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 w:rsidR="00DC1CC2"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CE449E" w:rsidRDefault="00CE449E" w:rsidP="00CE449E">
      <w:pPr>
        <w:widowControl w:val="0"/>
        <w:ind w:firstLine="709"/>
        <w:jc w:val="both"/>
      </w:pPr>
      <w:r>
        <w:t xml:space="preserve">4. Контроль </w:t>
      </w:r>
      <w:r w:rsidR="00DC1CC2">
        <w:t>за</w:t>
      </w:r>
      <w:r>
        <w:t>выполнени</w:t>
      </w:r>
      <w:r w:rsidR="00DC1CC2">
        <w:t>ем</w:t>
      </w:r>
      <w:r>
        <w:t xml:space="preserve"> настоящего распоряжения возложить </w:t>
      </w:r>
      <w:r w:rsidR="00DC1CC2">
        <w:br/>
      </w:r>
      <w:r>
        <w:t xml:space="preserve">на первого заместителя Главы Златоустовского городского округа </w:t>
      </w:r>
      <w:r w:rsidR="00DC1CC2">
        <w:br/>
      </w:r>
      <w:r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DC1CC2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CE449E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>
      <w:bookmarkStart w:id="0" w:name="_GoBack"/>
      <w:bookmarkEnd w:id="0"/>
    </w:p>
    <w:sectPr w:rsidR="00CF1C4C" w:rsidSect="00DC1C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177" w:rsidRDefault="00AC7177">
      <w:r>
        <w:separator/>
      </w:r>
    </w:p>
  </w:endnote>
  <w:endnote w:type="continuationSeparator" w:id="1">
    <w:p w:rsidR="00AC7177" w:rsidRDefault="00AC7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Вр-474825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Вр-474825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177" w:rsidRDefault="00AC7177">
      <w:r>
        <w:separator/>
      </w:r>
    </w:p>
  </w:footnote>
  <w:footnote w:type="continuationSeparator" w:id="1">
    <w:p w:rsidR="00AC7177" w:rsidRDefault="00AC7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0721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459A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16E4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59AD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7217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1635"/>
    <w:rsid w:val="00A92410"/>
    <w:rsid w:val="00A94FC2"/>
    <w:rsid w:val="00A95797"/>
    <w:rsid w:val="00AA4632"/>
    <w:rsid w:val="00AC2608"/>
    <w:rsid w:val="00AC3339"/>
    <w:rsid w:val="00AC7177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49E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1CC2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2026-03-05T10:42:00Z</dcterms:created>
  <dcterms:modified xsi:type="dcterms:W3CDTF">2026-03-05T10:42:00Z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