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F2583" w:rsidRDefault="00087E4E">
      <w:pPr>
        <w:pStyle w:val="1"/>
        <w:rPr>
          <w:color w:val="auto"/>
        </w:rPr>
      </w:pPr>
      <w:r w:rsidRPr="005F258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F2583">
        <w:rPr>
          <w:rStyle w:val="a4"/>
          <w:b w:val="0"/>
          <w:bCs w:val="0"/>
          <w:color w:val="auto"/>
        </w:rPr>
        <w:t>круга Челябинской области от 12 октября 2007 г. N 294-п "Об утверждении Положения о конкурсе "Школьная библиотека года"</w:t>
      </w:r>
    </w:p>
    <w:p w:rsidR="00000000" w:rsidRPr="005F2583" w:rsidRDefault="00087E4E"/>
    <w:p w:rsidR="00000000" w:rsidRPr="005F2583" w:rsidRDefault="00087E4E">
      <w:r w:rsidRPr="005F2583">
        <w:t xml:space="preserve">В целях выполнения </w:t>
      </w:r>
      <w:r w:rsidRPr="005F2583">
        <w:rPr>
          <w:rStyle w:val="a4"/>
          <w:color w:val="auto"/>
        </w:rPr>
        <w:t>программы</w:t>
      </w:r>
      <w:r w:rsidRPr="005F2583">
        <w:t xml:space="preserve"> "Реализация Национального</w:t>
      </w:r>
      <w:r w:rsidRPr="005F2583">
        <w:rPr>
          <w:rStyle w:val="a4"/>
          <w:color w:val="auto"/>
        </w:rPr>
        <w:t>#</w:t>
      </w:r>
      <w:r w:rsidRPr="005F2583">
        <w:t xml:space="preserve"> проекта "Образование" на территории Златоустовского городского округа Челябинской области" на 2006-2010 годы", утвержденной </w:t>
      </w:r>
      <w:r w:rsidRPr="005F2583">
        <w:rPr>
          <w:rStyle w:val="a4"/>
          <w:color w:val="auto"/>
        </w:rPr>
        <w:t>решением</w:t>
      </w:r>
      <w:r w:rsidRPr="005F2583">
        <w:t xml:space="preserve"> Собрания депутатов Златоустовского городского округа от 17.02.2006 г. N 1-ЗГО и повешения</w:t>
      </w:r>
      <w:bookmarkStart w:id="0" w:name="_GoBack"/>
      <w:bookmarkEnd w:id="0"/>
      <w:r w:rsidRPr="005F2583">
        <w:t xml:space="preserve"> статуса школьных библиотек, реализующих информационные, образовательные и во</w:t>
      </w:r>
      <w:r w:rsidRPr="005F2583">
        <w:t>спитательные программы, постановляю:</w:t>
      </w:r>
    </w:p>
    <w:p w:rsidR="00000000" w:rsidRPr="005F2583" w:rsidRDefault="00087E4E">
      <w:bookmarkStart w:id="1" w:name="sub_1001"/>
      <w:r w:rsidRPr="005F2583">
        <w:t xml:space="preserve">1. Утвердить </w:t>
      </w:r>
      <w:r w:rsidRPr="005F2583">
        <w:rPr>
          <w:rStyle w:val="a4"/>
          <w:color w:val="auto"/>
        </w:rPr>
        <w:t>Положение</w:t>
      </w:r>
      <w:r w:rsidRPr="005F2583">
        <w:t xml:space="preserve"> о конкурсе "Школьная библиотека года" (приложение).</w:t>
      </w:r>
    </w:p>
    <w:p w:rsidR="00000000" w:rsidRPr="005F2583" w:rsidRDefault="00087E4E">
      <w:bookmarkStart w:id="2" w:name="sub_1002"/>
      <w:bookmarkEnd w:id="1"/>
      <w:r w:rsidRPr="005F2583">
        <w:t xml:space="preserve">2. </w:t>
      </w:r>
      <w:r w:rsidRPr="005F2583">
        <w:rPr>
          <w:rStyle w:val="a4"/>
          <w:color w:val="auto"/>
        </w:rPr>
        <w:t>Опубликовать</w:t>
      </w:r>
      <w:r w:rsidRPr="005F2583">
        <w:t xml:space="preserve"> настоящее постановление в средствах массовой информации.</w:t>
      </w:r>
    </w:p>
    <w:p w:rsidR="00000000" w:rsidRPr="005F2583" w:rsidRDefault="00087E4E">
      <w:bookmarkStart w:id="3" w:name="sub_1003"/>
      <w:bookmarkEnd w:id="2"/>
      <w:r w:rsidRPr="005F2583">
        <w:t xml:space="preserve">3. </w:t>
      </w:r>
      <w:proofErr w:type="gramStart"/>
      <w:r w:rsidRPr="005F2583">
        <w:t>Контроль за</w:t>
      </w:r>
      <w:proofErr w:type="gramEnd"/>
      <w:r w:rsidRPr="005F2583">
        <w:t xml:space="preserve"> исполнением настоящего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3"/>
    <w:p w:rsidR="00000000" w:rsidRPr="005F2583" w:rsidRDefault="00087E4E"/>
    <w:p w:rsidR="00000000" w:rsidRPr="005F2583" w:rsidRDefault="00087E4E">
      <w:pPr>
        <w:ind w:firstLine="698"/>
        <w:jc w:val="right"/>
      </w:pPr>
      <w:r w:rsidRPr="005F2583">
        <w:t xml:space="preserve">Д.П. </w:t>
      </w:r>
      <w:proofErr w:type="spellStart"/>
      <w:r w:rsidRPr="005F2583">
        <w:t>Мигашкин</w:t>
      </w:r>
      <w:proofErr w:type="spellEnd"/>
    </w:p>
    <w:p w:rsidR="00000000" w:rsidRPr="005F2583" w:rsidRDefault="00087E4E"/>
    <w:p w:rsidR="00000000" w:rsidRPr="005F2583" w:rsidRDefault="00087E4E">
      <w:pPr>
        <w:pStyle w:val="1"/>
        <w:rPr>
          <w:color w:val="auto"/>
        </w:rPr>
      </w:pPr>
      <w:bookmarkStart w:id="4" w:name="sub_1"/>
      <w:r w:rsidRPr="005F2583">
        <w:rPr>
          <w:color w:val="auto"/>
        </w:rPr>
        <w:t>Положение</w:t>
      </w:r>
      <w:r w:rsidRPr="005F2583">
        <w:rPr>
          <w:color w:val="auto"/>
        </w:rPr>
        <w:br/>
        <w:t>о конкурсе "Школьная библиотека года"</w:t>
      </w:r>
      <w:r w:rsidRPr="005F2583">
        <w:rPr>
          <w:color w:val="auto"/>
        </w:rPr>
        <w:br/>
        <w:t xml:space="preserve">(утв. </w:t>
      </w:r>
      <w:r w:rsidRPr="005F2583">
        <w:rPr>
          <w:rStyle w:val="a4"/>
          <w:b w:val="0"/>
          <w:bCs w:val="0"/>
          <w:color w:val="auto"/>
        </w:rPr>
        <w:t>постановлением</w:t>
      </w:r>
      <w:r w:rsidRPr="005F2583">
        <w:rPr>
          <w:color w:val="auto"/>
        </w:rPr>
        <w:t xml:space="preserve"> главы Златоустовского городского округа от 12 октября 2007 г. N 294-п)</w:t>
      </w:r>
    </w:p>
    <w:bookmarkEnd w:id="4"/>
    <w:p w:rsidR="00000000" w:rsidRPr="005F2583" w:rsidRDefault="00087E4E"/>
    <w:p w:rsidR="00000000" w:rsidRPr="005F2583" w:rsidRDefault="00087E4E">
      <w:pPr>
        <w:pStyle w:val="1"/>
        <w:rPr>
          <w:color w:val="auto"/>
        </w:rPr>
      </w:pPr>
      <w:bookmarkStart w:id="5" w:name="sub_10100"/>
      <w:r w:rsidRPr="005F2583">
        <w:rPr>
          <w:color w:val="auto"/>
        </w:rPr>
        <w:t>1. Общие положения</w:t>
      </w:r>
    </w:p>
    <w:bookmarkEnd w:id="5"/>
    <w:p w:rsidR="00000000" w:rsidRPr="005F2583" w:rsidRDefault="00087E4E"/>
    <w:p w:rsidR="00000000" w:rsidRPr="005F2583" w:rsidRDefault="00087E4E">
      <w:bookmarkStart w:id="6" w:name="sub_1010"/>
      <w:r w:rsidRPr="005F2583">
        <w:t>1. Положение о конк</w:t>
      </w:r>
      <w:r w:rsidRPr="005F2583">
        <w:t xml:space="preserve">урсе "Школьная библиотека года" (далее - конкурс) разработано в целях выполнения </w:t>
      </w:r>
      <w:r w:rsidRPr="005F2583">
        <w:rPr>
          <w:rStyle w:val="a4"/>
          <w:color w:val="auto"/>
        </w:rPr>
        <w:t>программы</w:t>
      </w:r>
      <w:r w:rsidRPr="005F2583">
        <w:t xml:space="preserve"> "Реализация Национального</w:t>
      </w:r>
      <w:r w:rsidRPr="005F2583">
        <w:rPr>
          <w:rStyle w:val="a4"/>
          <w:color w:val="auto"/>
        </w:rPr>
        <w:t>#</w:t>
      </w:r>
      <w:r w:rsidRPr="005F2583">
        <w:t xml:space="preserve"> проекта "Образование" на территории Златоустовского городского округа Челябинской области" на 2006-2010 годы", утвержденной </w:t>
      </w:r>
      <w:r w:rsidRPr="005F2583">
        <w:rPr>
          <w:rStyle w:val="a4"/>
          <w:color w:val="auto"/>
        </w:rPr>
        <w:t>решением</w:t>
      </w:r>
      <w:r w:rsidRPr="005F2583">
        <w:t xml:space="preserve"> Собрания депутатов Златоустовского городского</w:t>
      </w:r>
      <w:r w:rsidRPr="005F2583">
        <w:t xml:space="preserve"> округа от 17.02.2006 г. N 1-ЗГО.</w:t>
      </w:r>
    </w:p>
    <w:p w:rsidR="00000000" w:rsidRPr="005F2583" w:rsidRDefault="00087E4E">
      <w:bookmarkStart w:id="7" w:name="sub_1020"/>
      <w:bookmarkEnd w:id="6"/>
      <w:r w:rsidRPr="005F2583">
        <w:t>2. Настоящее положение определяет цели и задачи конкурса, порядок его проведения и финансирования.</w:t>
      </w:r>
    </w:p>
    <w:p w:rsidR="00000000" w:rsidRPr="005F2583" w:rsidRDefault="00087E4E">
      <w:bookmarkStart w:id="8" w:name="sub_1030"/>
      <w:bookmarkEnd w:id="7"/>
      <w:r w:rsidRPr="005F2583">
        <w:t>3. Целью конкурса является повышение статуса школьных библиотек в условиях модернизации сис</w:t>
      </w:r>
      <w:r w:rsidRPr="005F2583">
        <w:t>темы образования Златоустовского городского округа.</w:t>
      </w:r>
    </w:p>
    <w:p w:rsidR="00000000" w:rsidRPr="005F2583" w:rsidRDefault="00087E4E">
      <w:bookmarkStart w:id="9" w:name="sub_1040"/>
      <w:bookmarkEnd w:id="8"/>
      <w:r w:rsidRPr="005F2583">
        <w:t>4. Основные задачи конкурса:</w:t>
      </w:r>
    </w:p>
    <w:bookmarkEnd w:id="9"/>
    <w:p w:rsidR="00000000" w:rsidRPr="005F2583" w:rsidRDefault="00087E4E">
      <w:r w:rsidRPr="005F2583">
        <w:t>1) выявление творчески работающих библиотек муниципальных общеобразовательных учреждений, реализующих перспективные информационные, образовательные, во</w:t>
      </w:r>
      <w:r w:rsidRPr="005F2583">
        <w:t xml:space="preserve">спитательные, </w:t>
      </w:r>
      <w:proofErr w:type="spellStart"/>
      <w:r w:rsidRPr="005F2583">
        <w:t>профориентационные</w:t>
      </w:r>
      <w:proofErr w:type="spellEnd"/>
      <w:r w:rsidRPr="005F2583">
        <w:t xml:space="preserve"> и культурно-досуговые программы;</w:t>
      </w:r>
    </w:p>
    <w:p w:rsidR="00000000" w:rsidRPr="005F2583" w:rsidRDefault="00087E4E">
      <w:r w:rsidRPr="005F2583">
        <w:t>2) популяризация и распространение опыта работы наиболее перспективных моделей библиотек;</w:t>
      </w:r>
    </w:p>
    <w:p w:rsidR="00000000" w:rsidRPr="005F2583" w:rsidRDefault="00087E4E">
      <w:r w:rsidRPr="005F2583">
        <w:t>3) повышение качества предоставляемых библиотеками услуг;</w:t>
      </w:r>
    </w:p>
    <w:p w:rsidR="00000000" w:rsidRPr="005F2583" w:rsidRDefault="00087E4E">
      <w:r w:rsidRPr="005F2583">
        <w:t>4) укрепление информационной и материально</w:t>
      </w:r>
      <w:r w:rsidRPr="005F2583">
        <w:t>-технической базы библиотек.</w:t>
      </w:r>
    </w:p>
    <w:p w:rsidR="00000000" w:rsidRPr="005F2583" w:rsidRDefault="00087E4E"/>
    <w:p w:rsidR="00000000" w:rsidRPr="005F2583" w:rsidRDefault="00087E4E">
      <w:pPr>
        <w:pStyle w:val="1"/>
        <w:rPr>
          <w:color w:val="auto"/>
        </w:rPr>
      </w:pPr>
      <w:bookmarkStart w:id="10" w:name="sub_10200"/>
      <w:r w:rsidRPr="005F2583">
        <w:rPr>
          <w:color w:val="auto"/>
        </w:rPr>
        <w:t>2. Порядок проведения и организация конкурса</w:t>
      </w:r>
    </w:p>
    <w:bookmarkEnd w:id="10"/>
    <w:p w:rsidR="00000000" w:rsidRPr="005F2583" w:rsidRDefault="00087E4E"/>
    <w:p w:rsidR="00000000" w:rsidRPr="005F2583" w:rsidRDefault="00087E4E">
      <w:bookmarkStart w:id="11" w:name="sub_1050"/>
      <w:r w:rsidRPr="005F2583">
        <w:t>5. Конкурс организует управление образования администрации Златоустовского городского округа (далее - управление образования).</w:t>
      </w:r>
    </w:p>
    <w:p w:rsidR="00000000" w:rsidRPr="005F2583" w:rsidRDefault="00087E4E">
      <w:bookmarkStart w:id="12" w:name="sub_1060"/>
      <w:bookmarkEnd w:id="11"/>
      <w:r w:rsidRPr="005F2583">
        <w:t>6. Для орга</w:t>
      </w:r>
      <w:r w:rsidRPr="005F2583">
        <w:t>низации, проведения и подведения итогов конкурса создается оргкомитет из специалистов в области образования и культуры. Состав оргкомитета утверждается приказом начальника управления образования.</w:t>
      </w:r>
    </w:p>
    <w:p w:rsidR="00000000" w:rsidRPr="005F2583" w:rsidRDefault="00087E4E">
      <w:bookmarkStart w:id="13" w:name="sub_1070"/>
      <w:bookmarkEnd w:id="12"/>
      <w:r w:rsidRPr="005F2583">
        <w:t>7. В конкурсе принимают участие библиотеки м</w:t>
      </w:r>
      <w:r w:rsidRPr="005F2583">
        <w:t>униципальных общеобразовательных учреждений, подавшие заявки в оргкомитет не позднее 31 августа текущего года.</w:t>
      </w:r>
    </w:p>
    <w:p w:rsidR="00000000" w:rsidRPr="005F2583" w:rsidRDefault="00087E4E">
      <w:bookmarkStart w:id="14" w:name="sub_1080"/>
      <w:bookmarkEnd w:id="13"/>
      <w:r w:rsidRPr="005F2583">
        <w:lastRenderedPageBreak/>
        <w:t>8. Конкурс проводится по двум группам общеобразовательных учреждений: библиотеки основных и средних общеобразовательных школ.</w:t>
      </w:r>
    </w:p>
    <w:p w:rsidR="00000000" w:rsidRPr="005F2583" w:rsidRDefault="00087E4E">
      <w:bookmarkStart w:id="15" w:name="sub_1090"/>
      <w:bookmarkEnd w:id="14"/>
      <w:r w:rsidRPr="005F2583">
        <w:t>9. Конкурс проходит в 3 этапа:</w:t>
      </w:r>
    </w:p>
    <w:bookmarkEnd w:id="15"/>
    <w:p w:rsidR="00000000" w:rsidRPr="005F2583" w:rsidRDefault="00087E4E">
      <w:r w:rsidRPr="005F2583">
        <w:t>1) предоставление библиотеками-участницами цифрового отчета и анализа работы библиотеки за учебный год членам оргкомитета конкурса;</w:t>
      </w:r>
    </w:p>
    <w:p w:rsidR="00000000" w:rsidRPr="005F2583" w:rsidRDefault="00087E4E">
      <w:r w:rsidRPr="005F2583">
        <w:t>2) посещение членами оргкомитета библиотек-участниц;</w:t>
      </w:r>
    </w:p>
    <w:p w:rsidR="00000000" w:rsidRPr="005F2583" w:rsidRDefault="00087E4E">
      <w:r w:rsidRPr="005F2583">
        <w:t>3) проведение членами оргкомитета экспертизы представленных материалов и подведение итогов конкурса;</w:t>
      </w:r>
    </w:p>
    <w:p w:rsidR="00000000" w:rsidRPr="005F2583" w:rsidRDefault="00087E4E">
      <w:bookmarkStart w:id="16" w:name="sub_1100"/>
      <w:r w:rsidRPr="005F2583">
        <w:t>10. Критерии определения победителей конкурса:</w:t>
      </w:r>
    </w:p>
    <w:bookmarkEnd w:id="16"/>
    <w:p w:rsidR="00000000" w:rsidRPr="005F2583" w:rsidRDefault="00087E4E">
      <w:r w:rsidRPr="005F2583">
        <w:t>1) состояние материально-технической базы библиотеки;</w:t>
      </w:r>
    </w:p>
    <w:p w:rsidR="00000000" w:rsidRPr="005F2583" w:rsidRDefault="00087E4E">
      <w:r w:rsidRPr="005F2583">
        <w:t xml:space="preserve">2) оформление и внешний вид помещения </w:t>
      </w:r>
      <w:r w:rsidRPr="005F2583">
        <w:t>библиотеки;</w:t>
      </w:r>
    </w:p>
    <w:p w:rsidR="00000000" w:rsidRPr="005F2583" w:rsidRDefault="00087E4E">
      <w:r w:rsidRPr="005F2583">
        <w:t>3) создание комфортных условий для пользователей библиотеки;</w:t>
      </w:r>
    </w:p>
    <w:p w:rsidR="00000000" w:rsidRPr="005F2583" w:rsidRDefault="00087E4E">
      <w:r w:rsidRPr="005F2583">
        <w:t>4) наличие программы развития библиотеки;</w:t>
      </w:r>
    </w:p>
    <w:p w:rsidR="00000000" w:rsidRPr="005F2583" w:rsidRDefault="00087E4E">
      <w:r w:rsidRPr="005F2583">
        <w:t>5) инновационная деятельность библиотеки;</w:t>
      </w:r>
    </w:p>
    <w:p w:rsidR="00000000" w:rsidRPr="005F2583" w:rsidRDefault="00087E4E">
      <w:r w:rsidRPr="005F2583">
        <w:t>6) выполнение контрольных показателей работы библиотеки за год;</w:t>
      </w:r>
    </w:p>
    <w:p w:rsidR="00000000" w:rsidRPr="005F2583" w:rsidRDefault="00087E4E">
      <w:r w:rsidRPr="005F2583">
        <w:t>7) наиболее значительные достижения</w:t>
      </w:r>
      <w:r w:rsidRPr="005F2583">
        <w:t xml:space="preserve"> в работе по библиотечно-информационному обслуживанию пользователей в текущем году;</w:t>
      </w:r>
    </w:p>
    <w:p w:rsidR="00000000" w:rsidRPr="005F2583" w:rsidRDefault="00087E4E">
      <w:r w:rsidRPr="005F2583">
        <w:t>8) состояние документации библиотеки, в том числе: нормативно-правовая база библиотеки, организация учета библиотечного фонда;</w:t>
      </w:r>
    </w:p>
    <w:p w:rsidR="00000000" w:rsidRPr="005F2583" w:rsidRDefault="00087E4E">
      <w:r w:rsidRPr="005F2583">
        <w:t>9) состояние библиотечного фонда, в том числе</w:t>
      </w:r>
      <w:r w:rsidRPr="005F2583">
        <w:t>: решение проблемы комплектования библиотечного фонда, динамика изменения объема и состава библиотечного фонда, внешний вид и раскрытие библиотечного фонда;</w:t>
      </w:r>
    </w:p>
    <w:p w:rsidR="00000000" w:rsidRPr="005F2583" w:rsidRDefault="00087E4E">
      <w:r w:rsidRPr="005F2583">
        <w:t>10) наличие и состояние справочного аппарата библиотеки (каталоги, картотеки, энциклопедические, сп</w:t>
      </w:r>
      <w:r w:rsidRPr="005F2583">
        <w:t>равочные и информационные издания);</w:t>
      </w:r>
    </w:p>
    <w:p w:rsidR="00000000" w:rsidRPr="005F2583" w:rsidRDefault="00087E4E">
      <w:r w:rsidRPr="005F2583">
        <w:t>11) взаимодействие библиотеки с руководителем общеобразовательного учреждения, педагогическим коллективом и коллективом учащихся;</w:t>
      </w:r>
    </w:p>
    <w:p w:rsidR="00000000" w:rsidRPr="005F2583" w:rsidRDefault="00087E4E">
      <w:r w:rsidRPr="005F2583">
        <w:t>12) совместная работа с городской централизованной библиотечной системой, другими учрежден</w:t>
      </w:r>
      <w:r w:rsidRPr="005F2583">
        <w:t>иями культуры и образования;</w:t>
      </w:r>
    </w:p>
    <w:p w:rsidR="00000000" w:rsidRPr="005F2583" w:rsidRDefault="00087E4E">
      <w:r w:rsidRPr="005F2583">
        <w:t>13) повышение профессионального и творческого потенциала сотрудников библиотеки.</w:t>
      </w:r>
    </w:p>
    <w:p w:rsidR="00000000" w:rsidRPr="005F2583" w:rsidRDefault="00087E4E"/>
    <w:p w:rsidR="00000000" w:rsidRPr="005F2583" w:rsidRDefault="00087E4E">
      <w:pPr>
        <w:pStyle w:val="1"/>
        <w:rPr>
          <w:color w:val="auto"/>
        </w:rPr>
      </w:pPr>
      <w:bookmarkStart w:id="17" w:name="sub_10300"/>
      <w:r w:rsidRPr="005F2583">
        <w:rPr>
          <w:color w:val="auto"/>
        </w:rPr>
        <w:t>3. Финансирование конкурса и награждение победителей</w:t>
      </w:r>
    </w:p>
    <w:bookmarkEnd w:id="17"/>
    <w:p w:rsidR="00000000" w:rsidRPr="005F2583" w:rsidRDefault="00087E4E"/>
    <w:p w:rsidR="00000000" w:rsidRPr="005F2583" w:rsidRDefault="00087E4E">
      <w:bookmarkStart w:id="18" w:name="sub_101"/>
      <w:r w:rsidRPr="005F2583">
        <w:t>10. Победителям конкурса вручается диплом Лауреата конкурса "Школь</w:t>
      </w:r>
      <w:r w:rsidRPr="005F2583">
        <w:t>ная библиотека года" и выделяются денежные средства из бюджета Златоустовского городского округа на развитие материально-технической базы.</w:t>
      </w:r>
    </w:p>
    <w:p w:rsidR="00000000" w:rsidRPr="005F2583" w:rsidRDefault="00087E4E">
      <w:bookmarkStart w:id="19" w:name="sub_1011"/>
      <w:bookmarkEnd w:id="18"/>
      <w:r w:rsidRPr="005F2583">
        <w:t>11. Расходы на организацию конкурса и награждение победителей осуществляются из средств местного бюдже</w:t>
      </w:r>
      <w:r w:rsidRPr="005F2583">
        <w:t xml:space="preserve">та, предусмотренных в рамках </w:t>
      </w:r>
      <w:r w:rsidRPr="005F2583">
        <w:rPr>
          <w:rStyle w:val="a4"/>
          <w:color w:val="auto"/>
        </w:rPr>
        <w:t>целевой программы</w:t>
      </w:r>
      <w:r w:rsidRPr="005F2583">
        <w:t xml:space="preserve"> "Реализация национального проекта "Образование" на территории Златоустовского городского округа Челябинской области на 2006-2010 </w:t>
      </w:r>
      <w:proofErr w:type="spellStart"/>
      <w:r w:rsidRPr="005F2583">
        <w:t>г.г</w:t>
      </w:r>
      <w:proofErr w:type="spellEnd"/>
      <w:r w:rsidRPr="005F2583">
        <w:rPr>
          <w:rStyle w:val="a4"/>
          <w:color w:val="auto"/>
        </w:rPr>
        <w:t>#</w:t>
      </w:r>
      <w:r w:rsidRPr="005F2583">
        <w:t xml:space="preserve">.", утвержденной </w:t>
      </w:r>
      <w:r w:rsidRPr="005F2583">
        <w:rPr>
          <w:rStyle w:val="a4"/>
          <w:color w:val="auto"/>
        </w:rPr>
        <w:t>решением</w:t>
      </w:r>
      <w:r w:rsidRPr="005F2583">
        <w:t xml:space="preserve"> Собрания депутатов Златоустовского городского округа от 17.02.2006 г. N 1-ЗГО.</w:t>
      </w:r>
    </w:p>
    <w:bookmarkEnd w:id="19"/>
    <w:p w:rsidR="00087E4E" w:rsidRPr="005F2583" w:rsidRDefault="00087E4E"/>
    <w:sectPr w:rsidR="00087E4E" w:rsidRPr="005F2583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4E" w:rsidRDefault="00087E4E">
      <w:r>
        <w:separator/>
      </w:r>
    </w:p>
  </w:endnote>
  <w:endnote w:type="continuationSeparator" w:id="0">
    <w:p w:rsidR="00087E4E" w:rsidRDefault="0008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4E" w:rsidRDefault="00087E4E">
      <w:r>
        <w:separator/>
      </w:r>
    </w:p>
  </w:footnote>
  <w:footnote w:type="continuationSeparator" w:id="0">
    <w:p w:rsidR="00087E4E" w:rsidRDefault="0008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7E4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583"/>
    <w:rsid w:val="00087E4E"/>
    <w:rsid w:val="005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2022-08-09T08:33:00Z</dcterms:created>
  <dcterms:modified xsi:type="dcterms:W3CDTF">2022-08-09T08:33:00Z</dcterms:modified>
</cp:coreProperties>
</file>