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251A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3501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4"/>
      </w:tblGrid>
      <w:tr w:rsidR="009416DA" w:rsidRPr="00E335AA" w:rsidTr="002251A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6772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251A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153-П/АДМ</w:t>
            </w:r>
            <w:r>
              <w:fldChar w:fldCharType="end"/>
            </w:r>
          </w:p>
        </w:tc>
        <w:tc>
          <w:tcPr>
            <w:tcW w:w="444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51A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4" w:type="dxa"/>
          </w:tcPr>
          <w:p w:rsidR="009416DA" w:rsidRPr="00E335AA" w:rsidRDefault="009416DA" w:rsidP="0065508B"/>
        </w:tc>
      </w:tr>
      <w:tr w:rsidR="00D96BA1" w:rsidRPr="00E335AA" w:rsidTr="002251A6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Pr="006E78B7" w:rsidRDefault="006E78B7" w:rsidP="006E78B7">
            <w:pPr>
              <w:ind w:right="142"/>
              <w:jc w:val="both"/>
              <w:rPr>
                <w:bCs/>
              </w:rPr>
            </w:pPr>
            <w:r>
              <w:rPr>
                <w:bCs/>
              </w:rPr>
              <w:t>Об утверждении состава антинаркотической комиссии</w:t>
            </w:r>
            <w:r>
              <w:rPr>
                <w:bCs/>
              </w:rPr>
              <w:br/>
              <w:t>Златоустовского городского округа</w:t>
            </w:r>
          </w:p>
        </w:tc>
        <w:tc>
          <w:tcPr>
            <w:tcW w:w="4444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78B7" w:rsidRDefault="006E78B7" w:rsidP="006E78B7">
      <w:pPr>
        <w:widowControl w:val="0"/>
        <w:ind w:firstLine="709"/>
        <w:jc w:val="both"/>
      </w:pPr>
      <w:r>
        <w:t xml:space="preserve">Руководствуясь Указом Президента Российской Федерации </w:t>
      </w:r>
      <w:r>
        <w:br/>
        <w:t xml:space="preserve">от 18.10.2007 г. № 1374 «О дополнительных мерах по противодействию незаконному обороту наркотических средств, психотропных веществ </w:t>
      </w:r>
      <w:r>
        <w:br/>
        <w:t xml:space="preserve">и их прекурсоров», Постановлением Губернатора Челябинской области </w:t>
      </w:r>
      <w:r>
        <w:br/>
        <w:t xml:space="preserve">от 04.02.2008 г. № 29 «О создании антинаркотических комиссий в Челябинской области» и в целях осуществления органами местного самоуправления муниципального округа в пределах своих полномочий противодействия незаконному обороту наркотических средств, психотропных веществ </w:t>
      </w:r>
      <w:r>
        <w:br/>
        <w:t xml:space="preserve">и их прекурсоров, профилактики наркотизации населения, </w:t>
      </w:r>
    </w:p>
    <w:p w:rsidR="006E78B7" w:rsidRDefault="006E78B7" w:rsidP="006E78B7">
      <w:pPr>
        <w:widowControl w:val="0"/>
        <w:ind w:firstLine="709"/>
        <w:jc w:val="both"/>
      </w:pPr>
      <w:r>
        <w:t>ПОСТАНОВЛЯЮ:</w:t>
      </w:r>
    </w:p>
    <w:p w:rsidR="006E78B7" w:rsidRDefault="006E78B7" w:rsidP="006E78B7">
      <w:pPr>
        <w:widowControl w:val="0"/>
        <w:ind w:firstLine="709"/>
        <w:jc w:val="both"/>
      </w:pPr>
      <w:r>
        <w:t>1. Утвердить состав антинаркотической комиссии Златоустовского городского округа (приложение 1).</w:t>
      </w:r>
    </w:p>
    <w:p w:rsidR="006E78B7" w:rsidRDefault="006E78B7" w:rsidP="006E78B7">
      <w:pPr>
        <w:widowControl w:val="0"/>
        <w:ind w:firstLine="709"/>
        <w:jc w:val="both"/>
      </w:pPr>
      <w:r>
        <w:t>2. Утвердить положение об антинаркотической комиссии Златоустовско</w:t>
      </w:r>
      <w:r w:rsidR="00F14849">
        <w:t>го городского округа (приложение</w:t>
      </w:r>
      <w:r>
        <w:t xml:space="preserve"> 2)</w:t>
      </w:r>
      <w:r w:rsidR="00312917">
        <w:t>.</w:t>
      </w:r>
      <w:r>
        <w:t xml:space="preserve"> </w:t>
      </w:r>
    </w:p>
    <w:p w:rsidR="006E78B7" w:rsidRDefault="006E78B7" w:rsidP="006E78B7">
      <w:pPr>
        <w:widowControl w:val="0"/>
        <w:ind w:firstLine="709"/>
        <w:jc w:val="both"/>
      </w:pPr>
      <w:r>
        <w:t>3. Признать утратившими силу следующие правовые акты:</w:t>
      </w:r>
    </w:p>
    <w:p w:rsidR="006E78B7" w:rsidRDefault="006E78B7" w:rsidP="006E78B7">
      <w:pPr>
        <w:widowControl w:val="0"/>
        <w:ind w:firstLine="709"/>
        <w:jc w:val="both"/>
      </w:pPr>
      <w:r>
        <w:t xml:space="preserve">1) постановление Главы Златоустовского городского округа </w:t>
      </w:r>
      <w:r>
        <w:br/>
        <w:t>от 16.04.2008 г. № 88-п «О создании антинаркотической комиссии Зла</w:t>
      </w:r>
      <w:r w:rsidR="00312917">
        <w:t>тоустовского городского округа»;</w:t>
      </w:r>
    </w:p>
    <w:p w:rsidR="006E78B7" w:rsidRDefault="006E78B7" w:rsidP="006E78B7">
      <w:pPr>
        <w:widowControl w:val="0"/>
        <w:ind w:firstLine="709"/>
        <w:jc w:val="both"/>
      </w:pPr>
      <w:r>
        <w:t>2) постановление Администрации Златоустовского городского округа</w:t>
      </w:r>
      <w:r w:rsidR="00F14849" w:rsidRPr="00F14849">
        <w:t xml:space="preserve"> </w:t>
      </w:r>
      <w:r w:rsidR="00F14849">
        <w:br/>
        <w:t xml:space="preserve">от 22.03.2023 г. № 95-П/АДМ </w:t>
      </w:r>
      <w:r>
        <w:t>«О внесении изменений в постановление Главы Златоустовского городского округа от 16.04.2008 г. № 88-п «О создании антинаркотической комиссии Зла</w:t>
      </w:r>
      <w:r w:rsidR="00312917">
        <w:t>тоустовского городского округа»;</w:t>
      </w:r>
    </w:p>
    <w:p w:rsidR="006E78B7" w:rsidRDefault="006E78B7" w:rsidP="006E78B7">
      <w:pPr>
        <w:widowControl w:val="0"/>
        <w:ind w:firstLine="709"/>
        <w:jc w:val="both"/>
      </w:pPr>
      <w:r>
        <w:t>3) постановление Администрации Златоустовского городского округа</w:t>
      </w:r>
      <w:r w:rsidR="00F14849" w:rsidRPr="00F14849">
        <w:t xml:space="preserve"> </w:t>
      </w:r>
      <w:r w:rsidR="00F14849">
        <w:br/>
        <w:t xml:space="preserve">от 06.05.2024 г. № 135-П/АДМ </w:t>
      </w:r>
      <w:r>
        <w:t>«О внесении изменений в постановление Главы Златоустовского городского округа от 16.04.2008 г. № 88-п «О создании антинаркотической комиссии Златоустовского городского округа»</w:t>
      </w:r>
      <w:r w:rsidR="00312917">
        <w:t>;</w:t>
      </w:r>
    </w:p>
    <w:p w:rsidR="006E78B7" w:rsidRDefault="006E78B7" w:rsidP="006E78B7">
      <w:pPr>
        <w:widowControl w:val="0"/>
        <w:ind w:firstLine="709"/>
        <w:jc w:val="both"/>
      </w:pPr>
      <w:r>
        <w:lastRenderedPageBreak/>
        <w:t xml:space="preserve">4) постановление Администрации Златоустовского городского округа </w:t>
      </w:r>
      <w:r w:rsidR="00F14849">
        <w:br/>
        <w:t xml:space="preserve">от 18.09.2024 г. № 256-П/АДМ </w:t>
      </w:r>
      <w:r>
        <w:t>«О внесении изменений в постановление Главы Златоустовского городского округа от 16.04.2008 г. № 88-п «О создании антинаркотической комиссии Златоустовского городского округа»</w:t>
      </w:r>
      <w:r w:rsidR="00312917">
        <w:t>.</w:t>
      </w:r>
      <w:r>
        <w:t xml:space="preserve"> </w:t>
      </w:r>
    </w:p>
    <w:p w:rsidR="006E78B7" w:rsidRDefault="001955B5" w:rsidP="006E78B7">
      <w:pPr>
        <w:widowControl w:val="0"/>
        <w:ind w:firstLine="709"/>
        <w:jc w:val="both"/>
      </w:pPr>
      <w:r>
        <w:t>4. Пресс-</w:t>
      </w:r>
      <w:r w:rsidR="006E78B7">
        <w:t>службе Администрации Златоустовск</w:t>
      </w:r>
      <w:r w:rsidR="00F14849">
        <w:t>ого городского округа (</w:t>
      </w:r>
      <w:proofErr w:type="spellStart"/>
      <w:r w:rsidR="00F14849">
        <w:t>Семёнова</w:t>
      </w:r>
      <w:proofErr w:type="spellEnd"/>
      <w:r w:rsidR="006E78B7">
        <w:t xml:space="preserve"> А.Г.) разместить настоящее постановление на официальном сайте Златоустовского городского округа в сети «Интернет».</w:t>
      </w:r>
    </w:p>
    <w:p w:rsidR="006E78B7" w:rsidRDefault="006E78B7" w:rsidP="006E78B7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>на начальника отдела по обеспечению деятельности комиссии по делам несовершеннолетних и защите их прав Администрации Златоустовского г</w:t>
      </w:r>
      <w:r w:rsidR="00E126A6">
        <w:t xml:space="preserve">ородского округа </w:t>
      </w:r>
      <w:proofErr w:type="spellStart"/>
      <w:r w:rsidR="00E126A6">
        <w:t>Гайнанову</w:t>
      </w:r>
      <w:proofErr w:type="spellEnd"/>
      <w:r w:rsidR="00E126A6">
        <w:t xml:space="preserve"> О.Н.</w:t>
      </w:r>
    </w:p>
    <w:p w:rsidR="009416DA" w:rsidRDefault="006E78B7" w:rsidP="006E78B7">
      <w:pPr>
        <w:widowControl w:val="0"/>
        <w:ind w:firstLine="709"/>
        <w:jc w:val="both"/>
      </w:pPr>
      <w:r>
        <w:t xml:space="preserve">6. Контроль </w:t>
      </w:r>
      <w:r w:rsidR="00F14849">
        <w:t>за выполнением</w:t>
      </w:r>
      <w:r>
        <w:t xml:space="preserve">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60"/>
        <w:gridCol w:w="2266"/>
      </w:tblGrid>
      <w:tr w:rsidR="00347398" w:rsidRPr="00E335AA" w:rsidTr="00EB5BBB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E126A6" w:rsidP="00392DA7">
            <w:r>
              <w:t>Г</w:t>
            </w:r>
            <w:r w:rsidR="00F14849">
              <w:t>лава</w:t>
            </w:r>
            <w:r w:rsidRPr="00B4061B">
              <w:t xml:space="preserve"> </w:t>
            </w:r>
            <w:r w:rsidR="00F1484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2211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71886C" wp14:editId="228B80A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bottom"/>
          </w:tcPr>
          <w:p w:rsidR="00347398" w:rsidRPr="00E335AA" w:rsidRDefault="00F14849" w:rsidP="00E126A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Default="006E78B7" w:rsidP="004574CC"/>
    <w:p w:rsidR="006E78B7" w:rsidRPr="00B04AB4" w:rsidRDefault="006E78B7" w:rsidP="006E78B7">
      <w:pPr>
        <w:tabs>
          <w:tab w:val="left" w:pos="5529"/>
        </w:tabs>
        <w:suppressAutoHyphens/>
        <w:ind w:left="5103"/>
        <w:jc w:val="center"/>
      </w:pPr>
      <w:r w:rsidRPr="00B04AB4">
        <w:lastRenderedPageBreak/>
        <w:t>ПРИЛОЖЕНИЕ</w:t>
      </w:r>
      <w:r w:rsidR="00E126A6">
        <w:t xml:space="preserve"> 1</w:t>
      </w:r>
    </w:p>
    <w:p w:rsidR="006E78B7" w:rsidRPr="00B04AB4" w:rsidRDefault="006E78B7" w:rsidP="006E78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4AB4">
        <w:rPr>
          <w:lang w:eastAsia="ar-SA"/>
        </w:rPr>
        <w:t>Утверждено</w:t>
      </w:r>
    </w:p>
    <w:p w:rsidR="006E78B7" w:rsidRPr="00B04AB4" w:rsidRDefault="00F14849" w:rsidP="006E78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="006E78B7" w:rsidRPr="00B04AB4">
        <w:rPr>
          <w:lang w:eastAsia="ar-SA"/>
        </w:rPr>
        <w:t xml:space="preserve"> Администрации</w:t>
      </w:r>
    </w:p>
    <w:p w:rsidR="006E78B7" w:rsidRPr="00B04AB4" w:rsidRDefault="006E78B7" w:rsidP="006E78B7">
      <w:pPr>
        <w:ind w:left="5103"/>
        <w:jc w:val="center"/>
      </w:pPr>
      <w:r w:rsidRPr="00B04AB4">
        <w:t>Златоустовского городского округа</w:t>
      </w:r>
    </w:p>
    <w:p w:rsidR="006E78B7" w:rsidRPr="00B04AB4" w:rsidRDefault="006E78B7" w:rsidP="006E78B7">
      <w:pPr>
        <w:suppressAutoHyphens/>
        <w:ind w:left="5103"/>
        <w:jc w:val="center"/>
      </w:pPr>
      <w:r w:rsidRPr="00B04AB4">
        <w:t xml:space="preserve">от </w:t>
      </w:r>
      <w:r w:rsidR="002251A6">
        <w:t>25.04.2025 г.</w:t>
      </w:r>
      <w:r w:rsidRPr="00B04AB4">
        <w:t xml:space="preserve"> № </w:t>
      </w:r>
      <w:r w:rsidR="002251A6">
        <w:t>153-П/</w:t>
      </w:r>
      <w:proofErr w:type="gramStart"/>
      <w:r w:rsidR="002251A6">
        <w:t>АДМ</w:t>
      </w:r>
      <w:proofErr w:type="gramEnd"/>
    </w:p>
    <w:p w:rsidR="006E78B7" w:rsidRDefault="006E78B7" w:rsidP="006E78B7">
      <w:pPr>
        <w:jc w:val="center"/>
        <w:rPr>
          <w:sz w:val="24"/>
          <w:szCs w:val="24"/>
        </w:rPr>
      </w:pPr>
    </w:p>
    <w:p w:rsidR="006E78B7" w:rsidRPr="00CF4AF1" w:rsidRDefault="006E78B7" w:rsidP="006E78B7">
      <w:pPr>
        <w:jc w:val="center"/>
      </w:pPr>
      <w:r w:rsidRPr="00CF4AF1">
        <w:t>Состав</w:t>
      </w:r>
    </w:p>
    <w:p w:rsidR="006E78B7" w:rsidRPr="00CF4AF1" w:rsidRDefault="006E78B7" w:rsidP="006E78B7">
      <w:pPr>
        <w:jc w:val="center"/>
      </w:pPr>
      <w:r w:rsidRPr="00CF4AF1">
        <w:t xml:space="preserve">антинаркотической комиссии </w:t>
      </w:r>
    </w:p>
    <w:p w:rsidR="006E78B7" w:rsidRPr="00CF4AF1" w:rsidRDefault="006E78B7" w:rsidP="006E78B7">
      <w:pPr>
        <w:jc w:val="center"/>
      </w:pPr>
      <w:r w:rsidRPr="00CF4AF1">
        <w:t>Златоустовского городского округа</w:t>
      </w:r>
    </w:p>
    <w:p w:rsidR="006E78B7" w:rsidRDefault="006E78B7" w:rsidP="006E78B7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851"/>
        <w:gridCol w:w="5953"/>
      </w:tblGrid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Решетников </w:t>
            </w:r>
            <w:r w:rsidR="00F14849">
              <w:t>О.Ю.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tabs>
                <w:tab w:val="left" w:pos="4500"/>
              </w:tabs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tabs>
                <w:tab w:val="left" w:pos="4500"/>
              </w:tabs>
              <w:ind w:right="-108"/>
              <w:jc w:val="both"/>
            </w:pPr>
            <w:r w:rsidRPr="00F14849">
              <w:t>Глава Златоустовского городского округа, председатель комиссии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Тульский </w:t>
            </w:r>
            <w:r w:rsidR="00F14849">
              <w:t>А.И.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tabs>
                <w:tab w:val="left" w:pos="4500"/>
              </w:tabs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tabs>
                <w:tab w:val="left" w:pos="4500"/>
              </w:tabs>
              <w:ind w:right="-108"/>
              <w:jc w:val="both"/>
            </w:pPr>
            <w:r w:rsidRPr="00F14849">
              <w:t>начальник отдела Министерства внутренних дел России по Златоустовскому городскому округу Челябинской области, первый заместитель председателя комиссии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proofErr w:type="spellStart"/>
            <w:r w:rsidRPr="00F14849">
              <w:t>Ширкова</w:t>
            </w:r>
            <w:proofErr w:type="spellEnd"/>
            <w:r w:rsidRPr="00F14849">
              <w:t xml:space="preserve"> </w:t>
            </w:r>
            <w:r w:rsidR="00F14849">
              <w:t>Н.А.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tabs>
                <w:tab w:val="left" w:pos="4500"/>
              </w:tabs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tabs>
                <w:tab w:val="left" w:pos="4500"/>
              </w:tabs>
              <w:ind w:right="-108"/>
              <w:jc w:val="both"/>
            </w:pPr>
            <w:r w:rsidRPr="00F14849">
              <w:t>заместитель Главы Златоустовского городского округа по социальным вопросам, заместитель председателя комиссии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Анохин </w:t>
            </w:r>
            <w:r w:rsidR="00F14849">
              <w:t>Ю.П.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tabs>
                <w:tab w:val="left" w:pos="4500"/>
              </w:tabs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tabs>
                <w:tab w:val="left" w:pos="4500"/>
              </w:tabs>
              <w:ind w:right="-108"/>
              <w:jc w:val="both"/>
            </w:pPr>
            <w:r w:rsidRPr="00F14849">
              <w:t>главный врач государственного управления здравоохранения</w:t>
            </w:r>
            <w:r w:rsidR="0076772A">
              <w:t xml:space="preserve"> </w:t>
            </w:r>
            <w:r w:rsidRPr="00F14849">
              <w:t>«Областная</w:t>
            </w:r>
            <w:r w:rsidR="0076772A">
              <w:t xml:space="preserve"> </w:t>
            </w:r>
            <w:r w:rsidRPr="00F14849">
              <w:t>психиатрическая больница № 7» (по согласованию)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Белова </w:t>
            </w:r>
            <w:r w:rsidR="00F14849">
              <w:t>А.В.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директор областного казенного учреждения «Центр занятости населения города Златоуста»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proofErr w:type="spellStart"/>
            <w:r w:rsidRPr="00F14849">
              <w:t>Брейкина</w:t>
            </w:r>
            <w:proofErr w:type="spellEnd"/>
            <w:r w:rsidRPr="00F14849">
              <w:t xml:space="preserve"> </w:t>
            </w:r>
            <w:r w:rsidR="00F14849">
              <w:t>И.Б.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>Брыкунов</w:t>
            </w:r>
            <w:r w:rsidR="00CF4AF1">
              <w:t xml:space="preserve"> Д.В.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proofErr w:type="spellStart"/>
            <w:r w:rsidRPr="00F14849">
              <w:t>Гайнанова</w:t>
            </w:r>
            <w:proofErr w:type="spellEnd"/>
            <w:r w:rsidRPr="00F14849">
              <w:t xml:space="preserve"> </w:t>
            </w:r>
            <w:r w:rsidR="00F14849">
              <w:t>О.Н.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 xml:space="preserve">начальник отдела по обеспечению деятельности комиссии по делам несовершеннолетних </w:t>
            </w:r>
            <w:r w:rsidR="00C06FA9">
              <w:br/>
            </w:r>
            <w:r w:rsidRPr="00F14849">
              <w:t>и защите их прав Администрации Златоустовского городского округа, секретарь комиссии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Дорофеев </w:t>
            </w:r>
            <w:r w:rsidR="00F14849">
              <w:t>К.Н.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руководитель аппарата Администрации Златоустовского городского округа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Дементьев </w:t>
            </w:r>
            <w:r w:rsidR="00F14849">
              <w:t>М.В.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заместитель начальника отдела в городе  Златоуст Управления Федеральной службы безопасности России по Челябинской области (по согласованию)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Ершов </w:t>
            </w:r>
            <w:r w:rsidR="00F14849">
              <w:t>В.Ю.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 xml:space="preserve">главный врач </w:t>
            </w:r>
            <w:r w:rsidRPr="00F14849">
              <w:rPr>
                <w:rStyle w:val="hgkelc"/>
              </w:rPr>
              <w:t>государственного бюджетного учреждения здравоохранения «Городская больница г. Златоуст»</w:t>
            </w:r>
          </w:p>
        </w:tc>
      </w:tr>
      <w:tr w:rsidR="00F56783" w:rsidRPr="00F14849" w:rsidTr="00C06FA9">
        <w:tc>
          <w:tcPr>
            <w:tcW w:w="2835" w:type="dxa"/>
          </w:tcPr>
          <w:p w:rsidR="00C06FA9" w:rsidRDefault="00C06FA9" w:rsidP="00CF4AF1">
            <w:pPr>
              <w:ind w:left="-108" w:right="459"/>
            </w:pPr>
          </w:p>
          <w:p w:rsidR="00F56783" w:rsidRPr="00F14849" w:rsidRDefault="00F56783" w:rsidP="00CF4AF1">
            <w:pPr>
              <w:ind w:left="-108" w:right="459"/>
            </w:pPr>
            <w:proofErr w:type="spellStart"/>
            <w:r w:rsidRPr="00F14849">
              <w:t>Карюков</w:t>
            </w:r>
            <w:proofErr w:type="spellEnd"/>
            <w:r w:rsidRPr="00F14849">
              <w:t xml:space="preserve"> </w:t>
            </w:r>
            <w:r w:rsidR="00F14849">
              <w:t>А.М.</w:t>
            </w:r>
          </w:p>
        </w:tc>
        <w:tc>
          <w:tcPr>
            <w:tcW w:w="851" w:type="dxa"/>
          </w:tcPr>
          <w:p w:rsidR="00C06FA9" w:rsidRDefault="00C06FA9" w:rsidP="00CF4AF1">
            <w:pPr>
              <w:jc w:val="center"/>
            </w:pPr>
          </w:p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C06FA9" w:rsidRDefault="00C06FA9" w:rsidP="00C06FA9">
            <w:pPr>
              <w:ind w:right="-108"/>
              <w:jc w:val="both"/>
            </w:pPr>
          </w:p>
          <w:p w:rsidR="00F56783" w:rsidRPr="00F14849" w:rsidRDefault="00F56783" w:rsidP="00C06FA9">
            <w:pPr>
              <w:ind w:right="-108"/>
              <w:jc w:val="both"/>
            </w:pPr>
            <w:r w:rsidRPr="00F14849">
              <w:t>председатель Собрания депутатов Златоустовского городского округа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Мусабаев </w:t>
            </w:r>
            <w:r w:rsidR="00F14849">
              <w:t>О.Р.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первый заместитель Главы Златоустовского городского округа</w:t>
            </w:r>
            <w:r w:rsidR="008728B4">
              <w:t> </w:t>
            </w:r>
            <w:r w:rsidR="00CF4AF1">
              <w:t>-</w:t>
            </w:r>
            <w:r w:rsidR="008728B4">
              <w:t> </w:t>
            </w:r>
            <w:r w:rsidR="00CF4AF1">
              <w:t xml:space="preserve">начальник </w:t>
            </w:r>
            <w:r w:rsidR="00F14849">
              <w:t>Экономического управлени</w:t>
            </w:r>
            <w:r w:rsidR="00CF4AF1">
              <w:t>я Администрации Златоустовского городского округа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proofErr w:type="spellStart"/>
            <w:r w:rsidRPr="00F14849">
              <w:t>Накоряков</w:t>
            </w:r>
            <w:proofErr w:type="spellEnd"/>
            <w:r w:rsidRPr="00F14849">
              <w:t xml:space="preserve"> </w:t>
            </w:r>
            <w:r w:rsidR="00F14849">
              <w:t>П.М.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начальник муниципального казенного учреждения «Управление по физической культуре и спорту Златоустовского городского округа»</w:t>
            </w:r>
          </w:p>
        </w:tc>
      </w:tr>
      <w:tr w:rsidR="00F56783" w:rsidRPr="00F14849" w:rsidTr="00C06FA9"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Пермяков </w:t>
            </w:r>
            <w:r w:rsidR="00F14849">
              <w:t>С.А.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командир ОМОН «</w:t>
            </w:r>
            <w:proofErr w:type="spellStart"/>
            <w:r w:rsidRPr="00F14849">
              <w:t>Таганай</w:t>
            </w:r>
            <w:proofErr w:type="spellEnd"/>
            <w:r w:rsidRPr="00F14849">
              <w:t xml:space="preserve">» Управления </w:t>
            </w:r>
            <w:proofErr w:type="spellStart"/>
            <w:r w:rsidRPr="00F14849">
              <w:t>Росгвардии</w:t>
            </w:r>
            <w:proofErr w:type="spellEnd"/>
            <w:r w:rsidRPr="00F14849">
              <w:t xml:space="preserve"> по Челябинской области </w:t>
            </w:r>
            <w:r w:rsidRPr="00F14849">
              <w:br/>
              <w:t>в г. Златоусте</w:t>
            </w:r>
          </w:p>
        </w:tc>
      </w:tr>
      <w:tr w:rsidR="00F56783" w:rsidRPr="00F14849" w:rsidTr="00C06FA9">
        <w:trPr>
          <w:trHeight w:val="700"/>
        </w:trPr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Рогов </w:t>
            </w:r>
            <w:r w:rsidR="00F14849">
              <w:t>С.Ю.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 xml:space="preserve">начальник муниципального казенного учреждения «Управление образования </w:t>
            </w:r>
            <w:r w:rsidRPr="00F14849">
              <w:br/>
              <w:t>и молодежной политики Златоустовского городского округа»</w:t>
            </w:r>
          </w:p>
        </w:tc>
      </w:tr>
      <w:tr w:rsidR="00F56783" w:rsidRPr="00F14849" w:rsidTr="00C06FA9">
        <w:trPr>
          <w:trHeight w:val="700"/>
        </w:trPr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Суворов </w:t>
            </w:r>
            <w:r w:rsidR="00F14849">
              <w:t>В.Ю.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 xml:space="preserve">начальник линейного отдела полиции </w:t>
            </w:r>
            <w:r w:rsidRPr="00F14849">
              <w:br/>
              <w:t>на станции Златоуст Южно-Уральского управления внутренних дел  на транспорте</w:t>
            </w:r>
          </w:p>
        </w:tc>
      </w:tr>
      <w:tr w:rsidR="00F56783" w:rsidRPr="00F14849" w:rsidTr="00C06FA9">
        <w:trPr>
          <w:trHeight w:val="978"/>
        </w:trPr>
        <w:tc>
          <w:tcPr>
            <w:tcW w:w="2835" w:type="dxa"/>
          </w:tcPr>
          <w:p w:rsidR="00F56783" w:rsidRPr="00F14849" w:rsidRDefault="00F56783" w:rsidP="00CF4AF1">
            <w:pPr>
              <w:ind w:left="-108" w:right="459"/>
            </w:pPr>
            <w:r w:rsidRPr="00F14849">
              <w:t xml:space="preserve">Соловьева </w:t>
            </w:r>
            <w:r w:rsidR="00F14849">
              <w:t>О.Ю.</w:t>
            </w:r>
          </w:p>
        </w:tc>
        <w:tc>
          <w:tcPr>
            <w:tcW w:w="851" w:type="dxa"/>
          </w:tcPr>
          <w:p w:rsidR="00F56783" w:rsidRPr="00F14849" w:rsidRDefault="00F56783" w:rsidP="00CF4AF1">
            <w:pPr>
              <w:jc w:val="center"/>
            </w:pPr>
            <w:r w:rsidRPr="00F14849">
              <w:t>-</w:t>
            </w:r>
          </w:p>
        </w:tc>
        <w:tc>
          <w:tcPr>
            <w:tcW w:w="5953" w:type="dxa"/>
          </w:tcPr>
          <w:p w:rsidR="00F56783" w:rsidRPr="00F14849" w:rsidRDefault="00F56783" w:rsidP="00C06FA9">
            <w:pPr>
              <w:ind w:right="-108"/>
              <w:jc w:val="both"/>
            </w:pPr>
            <w:r w:rsidRPr="00F14849">
              <w:t>начальник муниципального казенного учреждения «Управление культуры Златоустовского городского округа»</w:t>
            </w:r>
          </w:p>
        </w:tc>
      </w:tr>
    </w:tbl>
    <w:p w:rsidR="006E78B7" w:rsidRDefault="006E78B7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6E78B7">
      <w:pPr>
        <w:jc w:val="center"/>
      </w:pPr>
    </w:p>
    <w:p w:rsidR="0052211B" w:rsidRDefault="0052211B" w:rsidP="00CF4AF1">
      <w:pPr>
        <w:tabs>
          <w:tab w:val="left" w:pos="5529"/>
        </w:tabs>
        <w:suppressAutoHyphens/>
      </w:pPr>
    </w:p>
    <w:p w:rsidR="00CF4AF1" w:rsidRDefault="00CF4AF1" w:rsidP="00CF4AF1">
      <w:pPr>
        <w:tabs>
          <w:tab w:val="left" w:pos="5529"/>
        </w:tabs>
        <w:suppressAutoHyphens/>
      </w:pPr>
    </w:p>
    <w:p w:rsidR="0052211B" w:rsidRDefault="0052211B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C06FA9" w:rsidRDefault="00C06FA9" w:rsidP="0052211B">
      <w:pPr>
        <w:tabs>
          <w:tab w:val="left" w:pos="5529"/>
        </w:tabs>
        <w:suppressAutoHyphens/>
        <w:ind w:left="5103"/>
        <w:jc w:val="center"/>
      </w:pPr>
    </w:p>
    <w:p w:rsidR="0052211B" w:rsidRPr="00B04AB4" w:rsidRDefault="0052211B" w:rsidP="0052211B">
      <w:pPr>
        <w:tabs>
          <w:tab w:val="left" w:pos="5529"/>
        </w:tabs>
        <w:suppressAutoHyphens/>
        <w:ind w:left="5103"/>
        <w:jc w:val="center"/>
      </w:pPr>
      <w:r w:rsidRPr="00B04AB4">
        <w:t>ПРИЛОЖЕНИЕ</w:t>
      </w:r>
      <w:r w:rsidR="00E126A6">
        <w:t xml:space="preserve"> 2</w:t>
      </w:r>
    </w:p>
    <w:p w:rsidR="0052211B" w:rsidRPr="00B04AB4" w:rsidRDefault="0052211B" w:rsidP="005221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04AB4">
        <w:rPr>
          <w:lang w:eastAsia="ar-SA"/>
        </w:rPr>
        <w:t>Утверждено</w:t>
      </w:r>
    </w:p>
    <w:p w:rsidR="0052211B" w:rsidRPr="00B04AB4" w:rsidRDefault="00CF4AF1" w:rsidP="005221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="0052211B" w:rsidRPr="00B04AB4">
        <w:rPr>
          <w:lang w:eastAsia="ar-SA"/>
        </w:rPr>
        <w:t xml:space="preserve"> Администрации</w:t>
      </w:r>
    </w:p>
    <w:p w:rsidR="0052211B" w:rsidRPr="00B04AB4" w:rsidRDefault="0052211B" w:rsidP="0052211B">
      <w:pPr>
        <w:ind w:left="5103"/>
        <w:jc w:val="center"/>
      </w:pPr>
      <w:r w:rsidRPr="00B04AB4">
        <w:t>Златоустовского городского округа</w:t>
      </w:r>
    </w:p>
    <w:p w:rsidR="0052211B" w:rsidRPr="00B04AB4" w:rsidRDefault="002251A6" w:rsidP="0052211B">
      <w:pPr>
        <w:suppressAutoHyphens/>
        <w:ind w:left="5103"/>
        <w:jc w:val="center"/>
      </w:pPr>
      <w:r w:rsidRPr="00B04AB4">
        <w:t xml:space="preserve">от </w:t>
      </w:r>
      <w:r>
        <w:t>25.04.2025 г.</w:t>
      </w:r>
      <w:r w:rsidRPr="00B04AB4">
        <w:t xml:space="preserve"> № </w:t>
      </w:r>
      <w:r>
        <w:t>153-П/</w:t>
      </w:r>
      <w:proofErr w:type="gramStart"/>
      <w:r>
        <w:t>АДМ</w:t>
      </w:r>
      <w:bookmarkStart w:id="0" w:name="_GoBack"/>
      <w:bookmarkEnd w:id="0"/>
      <w:proofErr w:type="gramEnd"/>
    </w:p>
    <w:p w:rsidR="0052211B" w:rsidRDefault="0052211B" w:rsidP="006E78B7">
      <w:pPr>
        <w:jc w:val="center"/>
      </w:pPr>
    </w:p>
    <w:p w:rsidR="0052211B" w:rsidRDefault="0052211B" w:rsidP="0052211B">
      <w:pPr>
        <w:jc w:val="center"/>
      </w:pPr>
      <w:r w:rsidRPr="007C2104">
        <w:t>Положение об антинаркотической комиссии</w:t>
      </w:r>
    </w:p>
    <w:p w:rsidR="0052211B" w:rsidRDefault="0052211B" w:rsidP="0052211B">
      <w:pPr>
        <w:jc w:val="center"/>
      </w:pPr>
      <w:r>
        <w:t>Златоустовского городского округа</w:t>
      </w:r>
    </w:p>
    <w:p w:rsidR="0052211B" w:rsidRDefault="0052211B" w:rsidP="0052211B">
      <w:pPr>
        <w:jc w:val="center"/>
      </w:pPr>
    </w:p>
    <w:p w:rsidR="0052211B" w:rsidRDefault="0052211B" w:rsidP="0052211B">
      <w:pPr>
        <w:ind w:firstLine="567"/>
        <w:jc w:val="both"/>
      </w:pPr>
      <w:r>
        <w:t>I. </w:t>
      </w:r>
      <w:r w:rsidRPr="007C2104">
        <w:t>Общие положения</w:t>
      </w:r>
      <w:r>
        <w:t>.</w:t>
      </w:r>
      <w:r w:rsidRPr="007C2104">
        <w:t xml:space="preserve"> </w:t>
      </w:r>
    </w:p>
    <w:p w:rsidR="0052211B" w:rsidRDefault="0052211B" w:rsidP="0052211B">
      <w:pPr>
        <w:ind w:firstLine="567"/>
        <w:jc w:val="both"/>
      </w:pPr>
      <w:r>
        <w:t>1. </w:t>
      </w:r>
      <w:r w:rsidRPr="007C2104">
        <w:t xml:space="preserve">Антинаркотическая комиссия в </w:t>
      </w:r>
      <w:r>
        <w:t>Златоустовском городском округе</w:t>
      </w:r>
      <w:r w:rsidRPr="007C2104">
        <w:t xml:space="preserve"> </w:t>
      </w:r>
      <w:r>
        <w:br/>
        <w:t>(далее -</w:t>
      </w:r>
      <w:r w:rsidRPr="007C2104">
        <w:t xml:space="preserve"> Комиссия) является </w:t>
      </w:r>
      <w:r>
        <w:t xml:space="preserve">межведомственным координационным </w:t>
      </w:r>
      <w:r w:rsidRPr="007C2104">
        <w:t xml:space="preserve">органом, обеспечивающим разработку и реализацию комплекса мероприятий </w:t>
      </w:r>
      <w:r>
        <w:br/>
      </w:r>
      <w:r w:rsidRPr="007C2104">
        <w:t xml:space="preserve">по профилактике незаконного </w:t>
      </w:r>
      <w:r>
        <w:t xml:space="preserve">оборота и </w:t>
      </w:r>
      <w:r w:rsidRPr="007C2104">
        <w:t>потребления наркотических средств</w:t>
      </w:r>
      <w:r>
        <w:t xml:space="preserve">, </w:t>
      </w:r>
      <w:r w:rsidRPr="007C2104">
        <w:t xml:space="preserve">психотропных веществ, </w:t>
      </w:r>
      <w:r>
        <w:t>и их прекурсоров</w:t>
      </w:r>
      <w:r w:rsidRPr="007C2104">
        <w:t xml:space="preserve">. </w:t>
      </w:r>
    </w:p>
    <w:p w:rsidR="0052211B" w:rsidRDefault="0052211B" w:rsidP="0052211B">
      <w:pPr>
        <w:ind w:firstLine="567"/>
        <w:jc w:val="both"/>
      </w:pPr>
      <w:r>
        <w:t>2. </w:t>
      </w:r>
      <w:r w:rsidRPr="007C2104"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актами </w:t>
      </w:r>
      <w:r>
        <w:t>Челябинской</w:t>
      </w:r>
      <w:r w:rsidRPr="007C2104">
        <w:t xml:space="preserve"> области, решениями Государственного антинаркотического комитета, решениями антинаркотической комиссии </w:t>
      </w:r>
      <w:r>
        <w:t>Челябинской</w:t>
      </w:r>
      <w:r w:rsidRPr="007C2104">
        <w:t xml:space="preserve"> области, а также настоящим Положением. </w:t>
      </w:r>
    </w:p>
    <w:p w:rsidR="0052211B" w:rsidRPr="003D5BE3" w:rsidRDefault="0052211B" w:rsidP="0052211B">
      <w:pPr>
        <w:ind w:firstLine="709"/>
        <w:jc w:val="both"/>
        <w:textAlignment w:val="baseline"/>
      </w:pPr>
      <w:r>
        <w:t>3. </w:t>
      </w:r>
      <w:r w:rsidRPr="003D5BE3">
        <w:t xml:space="preserve">Комиссия осуществляет свою деятельность во взаимодействии </w:t>
      </w:r>
      <w:r>
        <w:br/>
      </w:r>
      <w:r w:rsidRPr="003D5BE3">
        <w:t xml:space="preserve">с подразделениями территориальных органов федеральных органов исполнительной власти </w:t>
      </w:r>
      <w:r>
        <w:t xml:space="preserve">Челябинской </w:t>
      </w:r>
      <w:r w:rsidRPr="003D5BE3">
        <w:t xml:space="preserve">области, органами государственной власти </w:t>
      </w:r>
      <w:r>
        <w:t>Челябинской</w:t>
      </w:r>
      <w:r w:rsidRPr="003D5BE3">
        <w:t xml:space="preserve"> облас</w:t>
      </w:r>
      <w:r>
        <w:t>ти, а</w:t>
      </w:r>
      <w:r w:rsidRPr="003D5BE3">
        <w:t xml:space="preserve">нтинаркотической комиссией </w:t>
      </w:r>
      <w:r>
        <w:t>Челябинской</w:t>
      </w:r>
      <w:r w:rsidRPr="003D5BE3">
        <w:t xml:space="preserve"> области, органами местного самоуправления муниципальных образований </w:t>
      </w:r>
      <w:r>
        <w:t>Челябинской</w:t>
      </w:r>
      <w:r w:rsidRPr="003D5BE3">
        <w:t xml:space="preserve"> области, общественными объединениями и организациями.</w:t>
      </w:r>
    </w:p>
    <w:p w:rsidR="0052211B" w:rsidRDefault="0052211B" w:rsidP="0052211B">
      <w:pPr>
        <w:ind w:firstLine="567"/>
        <w:jc w:val="both"/>
      </w:pPr>
      <w:r>
        <w:t>II. </w:t>
      </w:r>
      <w:r w:rsidRPr="007C2104">
        <w:t>Осн</w:t>
      </w:r>
      <w:r>
        <w:t>овные задачи и функции комиссии.</w:t>
      </w:r>
    </w:p>
    <w:p w:rsidR="0052211B" w:rsidRDefault="0052211B" w:rsidP="0052211B">
      <w:pPr>
        <w:ind w:firstLine="567"/>
        <w:jc w:val="both"/>
      </w:pPr>
      <w:r>
        <w:t>4. </w:t>
      </w:r>
      <w:r w:rsidRPr="007C2104">
        <w:t xml:space="preserve">Основными задачами Комиссии являются: </w:t>
      </w:r>
    </w:p>
    <w:p w:rsidR="0052211B" w:rsidRPr="007C2104" w:rsidRDefault="0052211B" w:rsidP="0052211B">
      <w:pPr>
        <w:ind w:firstLine="567"/>
        <w:jc w:val="both"/>
      </w:pPr>
      <w:r>
        <w:t>4.1. </w:t>
      </w:r>
      <w:r w:rsidRPr="007C2104">
        <w:t xml:space="preserve">Разработка и реализация на территории </w:t>
      </w:r>
      <w:r>
        <w:t xml:space="preserve">Златоустовского </w:t>
      </w:r>
      <w:r w:rsidRPr="007C2104">
        <w:t xml:space="preserve">городского округа комплекса мероприятий по профилактике незаконного </w:t>
      </w:r>
      <w:r>
        <w:t>оборота</w:t>
      </w:r>
      <w:r w:rsidRPr="007C2104">
        <w:t xml:space="preserve"> наркотических средств</w:t>
      </w:r>
      <w:r>
        <w:t xml:space="preserve">, </w:t>
      </w:r>
      <w:r w:rsidRPr="007C2104">
        <w:t xml:space="preserve">психотропных веществ, </w:t>
      </w:r>
      <w:r>
        <w:t>и их прекурсоров</w:t>
      </w:r>
      <w:r w:rsidRPr="007C2104">
        <w:t xml:space="preserve">, подготовка предложений в антинаркотическую </w:t>
      </w:r>
      <w:r>
        <w:t>комиссию Челябинской области</w:t>
      </w:r>
      <w:r w:rsidRPr="007C2104">
        <w:t xml:space="preserve"> </w:t>
      </w:r>
      <w:r>
        <w:br/>
      </w:r>
      <w:r w:rsidRPr="007C2104">
        <w:t xml:space="preserve">по совершенствованию законодательства в сфере противодействия незаконному обороту наркотиков, а также информации о деятельности Комиссии; </w:t>
      </w:r>
    </w:p>
    <w:p w:rsidR="0052211B" w:rsidRPr="007C2104" w:rsidRDefault="0052211B" w:rsidP="0052211B">
      <w:pPr>
        <w:ind w:firstLine="567"/>
        <w:jc w:val="both"/>
      </w:pPr>
      <w:r>
        <w:t>4.2. </w:t>
      </w:r>
      <w:r w:rsidRPr="007C2104">
        <w:t xml:space="preserve">Разработка мер, направленных на противодействие незаконному обороту наркотических средств, психотропных веществ и их прекурсоров, </w:t>
      </w:r>
      <w:r>
        <w:br/>
      </w:r>
      <w:r w:rsidRPr="007C2104">
        <w:t xml:space="preserve">в том числе на профилактику наркомании на территории </w:t>
      </w:r>
      <w:r>
        <w:t xml:space="preserve">Златоустовского </w:t>
      </w:r>
      <w:r w:rsidRPr="007C2104">
        <w:t xml:space="preserve">городского округа, а также на повышение эффективности реализации муниципальной антинаркотической программы и антинаркотического плана; </w:t>
      </w:r>
    </w:p>
    <w:p w:rsidR="0052211B" w:rsidRPr="007C2104" w:rsidRDefault="0052211B" w:rsidP="0052211B">
      <w:pPr>
        <w:ind w:firstLine="567"/>
        <w:jc w:val="both"/>
      </w:pPr>
      <w:r>
        <w:t>4.3. </w:t>
      </w:r>
      <w:r w:rsidRPr="007C2104">
        <w:t>Сотрудничество с органами местного самоуправления других муници</w:t>
      </w:r>
      <w:r>
        <w:t>пальных образований Челябинской</w:t>
      </w:r>
      <w:r w:rsidRPr="007C2104">
        <w:t xml:space="preserve"> области и других субъектов Российской Федерации в области противодействия незаконному обороту наркотических средств, психотропных веществ и их прекурсоров; </w:t>
      </w:r>
    </w:p>
    <w:p w:rsidR="0052211B" w:rsidRPr="007C2104" w:rsidRDefault="0052211B" w:rsidP="0052211B">
      <w:pPr>
        <w:ind w:firstLine="567"/>
        <w:jc w:val="both"/>
      </w:pPr>
      <w:r>
        <w:t>4.4. </w:t>
      </w:r>
      <w:r w:rsidRPr="007C2104">
        <w:t xml:space="preserve">Принятие мер для своевременного и качественного исполнения решений Государственного антинаркотического комитета и антинаркотической комиссии </w:t>
      </w:r>
      <w:r>
        <w:t>Челябинской</w:t>
      </w:r>
      <w:r w:rsidRPr="007C2104">
        <w:t xml:space="preserve"> области в части, касающейся муниципального образования; </w:t>
      </w:r>
    </w:p>
    <w:p w:rsidR="0052211B" w:rsidRPr="007C2104" w:rsidRDefault="0052211B" w:rsidP="0052211B">
      <w:pPr>
        <w:ind w:firstLine="567"/>
        <w:jc w:val="both"/>
      </w:pPr>
      <w:r>
        <w:t>4.5. </w:t>
      </w:r>
      <w:r w:rsidRPr="007C2104">
        <w:t xml:space="preserve">Решение иных задач, предусмотренных законодательством Российской Федерации и законодательством </w:t>
      </w:r>
      <w:r>
        <w:t>Челябинской</w:t>
      </w:r>
      <w:r w:rsidRPr="007C2104">
        <w:t xml:space="preserve"> области о наркотических средствах, психотропных веществах и их прекурсорах. </w:t>
      </w:r>
    </w:p>
    <w:p w:rsidR="0052211B" w:rsidRPr="007C2104" w:rsidRDefault="0052211B" w:rsidP="0052211B">
      <w:pPr>
        <w:ind w:firstLine="567"/>
        <w:jc w:val="both"/>
      </w:pPr>
      <w:r>
        <w:t>5. </w:t>
      </w:r>
      <w:r w:rsidRPr="007C2104">
        <w:t xml:space="preserve">Комиссия в соответствии с возложенными на нее задачами обеспечивает в установленном порядке: </w:t>
      </w:r>
    </w:p>
    <w:p w:rsidR="0052211B" w:rsidRPr="007C2104" w:rsidRDefault="0052211B" w:rsidP="0052211B">
      <w:pPr>
        <w:ind w:firstLine="567"/>
        <w:jc w:val="both"/>
      </w:pPr>
      <w:r>
        <w:t>5.1. </w:t>
      </w:r>
      <w:r w:rsidRPr="007C2104">
        <w:t xml:space="preserve">Участие в разработке программ по профилактике наркомании, </w:t>
      </w:r>
      <w:r>
        <w:br/>
      </w:r>
      <w:r w:rsidRPr="007C2104">
        <w:t xml:space="preserve">по социальной реабилитации лиц, больных наркоманией; </w:t>
      </w:r>
    </w:p>
    <w:p w:rsidR="0052211B" w:rsidRPr="007C2104" w:rsidRDefault="0052211B" w:rsidP="0052211B">
      <w:pPr>
        <w:ind w:firstLine="567"/>
        <w:jc w:val="both"/>
      </w:pPr>
      <w:r>
        <w:t>5.2. </w:t>
      </w:r>
      <w:r w:rsidRPr="007C2104">
        <w:t xml:space="preserve">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</w:t>
      </w:r>
      <w:r>
        <w:br/>
      </w:r>
      <w:r w:rsidRPr="007C2104">
        <w:t xml:space="preserve">и их прекурсоров в </w:t>
      </w:r>
      <w:r>
        <w:t xml:space="preserve">Златоустовском </w:t>
      </w:r>
      <w:r w:rsidRPr="007C2104">
        <w:t>городско</w:t>
      </w:r>
      <w:r>
        <w:t>м</w:t>
      </w:r>
      <w:r w:rsidRPr="007C2104">
        <w:t xml:space="preserve"> округ</w:t>
      </w:r>
      <w:r>
        <w:t>е</w:t>
      </w:r>
      <w:r w:rsidRPr="007C2104">
        <w:t xml:space="preserve">; </w:t>
      </w:r>
    </w:p>
    <w:p w:rsidR="0052211B" w:rsidRDefault="0052211B" w:rsidP="0052211B">
      <w:pPr>
        <w:ind w:firstLine="567"/>
        <w:jc w:val="both"/>
      </w:pPr>
      <w:r>
        <w:t>5.3. </w:t>
      </w:r>
      <w:r w:rsidRPr="007C2104">
        <w:t xml:space="preserve">Участие граждан, представителей общественных объединений и иных организаций в реализации программ по профилактике наркомании, а также </w:t>
      </w:r>
      <w:r>
        <w:br/>
      </w:r>
      <w:r w:rsidRPr="007C2104">
        <w:t xml:space="preserve">по иным вопросам противодействия распространению наркомании среди населения в </w:t>
      </w:r>
      <w:r>
        <w:t xml:space="preserve">Златоустовском </w:t>
      </w:r>
      <w:r w:rsidRPr="007C2104">
        <w:t>городско</w:t>
      </w:r>
      <w:r>
        <w:t>м</w:t>
      </w:r>
      <w:r w:rsidRPr="007C2104">
        <w:t xml:space="preserve"> округ</w:t>
      </w:r>
      <w:r>
        <w:t>е</w:t>
      </w:r>
      <w:r w:rsidRPr="007C2104">
        <w:t>.</w:t>
      </w:r>
    </w:p>
    <w:p w:rsidR="0052211B" w:rsidRPr="007C2104" w:rsidRDefault="0052211B" w:rsidP="0052211B">
      <w:pPr>
        <w:ind w:firstLine="567"/>
        <w:jc w:val="both"/>
      </w:pPr>
      <w:r>
        <w:t>III. </w:t>
      </w:r>
      <w:r w:rsidRPr="007C2104">
        <w:t>Права Комиссии</w:t>
      </w:r>
      <w:r>
        <w:t>.</w:t>
      </w:r>
      <w:r w:rsidRPr="007C2104">
        <w:t xml:space="preserve"> </w:t>
      </w:r>
    </w:p>
    <w:p w:rsidR="0052211B" w:rsidRPr="007C2104" w:rsidRDefault="0052211B" w:rsidP="0052211B">
      <w:pPr>
        <w:ind w:firstLine="567"/>
        <w:jc w:val="both"/>
      </w:pPr>
      <w:r>
        <w:t>6. </w:t>
      </w:r>
      <w:r w:rsidRPr="007C2104">
        <w:t xml:space="preserve">Для осуществления своих задач Комиссия имеет право: </w:t>
      </w:r>
    </w:p>
    <w:p w:rsidR="0052211B" w:rsidRPr="007C2104" w:rsidRDefault="0052211B" w:rsidP="0052211B">
      <w:pPr>
        <w:ind w:firstLine="567"/>
        <w:jc w:val="both"/>
      </w:pPr>
      <w:r>
        <w:t>6.1. </w:t>
      </w:r>
      <w:r w:rsidRPr="007C2104">
        <w:t xml:space="preserve">Принимать в пределах своей компетенции решения, касающиеся организации, координации, совершенствования и оценки эффективности деятельности подразделений территориальных органов федеральных органов исполнительной власти, органов местного самоуправления муниципального образования по противодействию незаконному обороту наркотических средств, психотропных веществ и их прекурсоров, а также осуществлять контроль </w:t>
      </w:r>
      <w:r>
        <w:br/>
      </w:r>
      <w:r w:rsidRPr="007C2104">
        <w:t xml:space="preserve">за исполнением этих решений; </w:t>
      </w:r>
    </w:p>
    <w:p w:rsidR="0052211B" w:rsidRPr="007C2104" w:rsidRDefault="0052211B" w:rsidP="0052211B">
      <w:pPr>
        <w:ind w:firstLine="567"/>
        <w:jc w:val="both"/>
      </w:pPr>
      <w:r>
        <w:t>6.2. </w:t>
      </w:r>
      <w:r w:rsidRPr="007C2104">
        <w:t xml:space="preserve">Вносить в установленном порядке предложения по вопросам противодействия незаконному обороту наркотических средств, психотропных веществ и их прекурсоров, требующих решения Губернатора </w:t>
      </w:r>
      <w:r>
        <w:t>Челябинской</w:t>
      </w:r>
      <w:r w:rsidRPr="007C2104">
        <w:t xml:space="preserve"> области, Правительства </w:t>
      </w:r>
      <w:r>
        <w:t>Челябинской</w:t>
      </w:r>
      <w:r w:rsidRPr="007C2104">
        <w:t xml:space="preserve"> области и антинаркотической комиссии </w:t>
      </w:r>
      <w:r>
        <w:t>Челябинской</w:t>
      </w:r>
      <w:r w:rsidRPr="007C2104">
        <w:t xml:space="preserve"> области; </w:t>
      </w:r>
    </w:p>
    <w:p w:rsidR="0052211B" w:rsidRPr="007C2104" w:rsidRDefault="0052211B" w:rsidP="0052211B">
      <w:pPr>
        <w:ind w:firstLine="567"/>
        <w:jc w:val="both"/>
      </w:pPr>
      <w:r>
        <w:t>6.3. </w:t>
      </w:r>
      <w:r w:rsidRPr="007C2104">
        <w:t xml:space="preserve">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 </w:t>
      </w:r>
    </w:p>
    <w:p w:rsidR="0052211B" w:rsidRPr="007C2104" w:rsidRDefault="0052211B" w:rsidP="0052211B">
      <w:pPr>
        <w:ind w:firstLine="567"/>
        <w:jc w:val="both"/>
      </w:pPr>
      <w:r>
        <w:t>6.4. </w:t>
      </w:r>
      <w:r w:rsidRPr="007C2104">
        <w:t xml:space="preserve">Запрашивать и получать в установленном законодательством Российской Федерации порядке необходимые материалы и информацию </w:t>
      </w:r>
      <w:r>
        <w:br/>
      </w:r>
      <w:r w:rsidRPr="007C2104">
        <w:t xml:space="preserve">от территориальных подразделений территориальных органов федеральных органов исполнительной власти, органов местного самоуправления муниципального образования, общественных объединений, организаций (независимо от форм собственности) и должностных лиц; </w:t>
      </w:r>
    </w:p>
    <w:p w:rsidR="0052211B" w:rsidRPr="007C2104" w:rsidRDefault="0052211B" w:rsidP="0052211B">
      <w:pPr>
        <w:ind w:firstLine="567"/>
        <w:jc w:val="both"/>
      </w:pPr>
      <w:r>
        <w:t>6.5. </w:t>
      </w:r>
      <w:r w:rsidRPr="007C2104">
        <w:t xml:space="preserve">Привлекать для участия в работе Комиссии должностных лиц </w:t>
      </w:r>
      <w:r>
        <w:br/>
      </w:r>
      <w:r w:rsidRPr="007C2104">
        <w:t>и специалистов подразделений территориальных органов федеральных органов исполнительной власти, органов местного самоуправления муниципального образования, а также представителей организаций и общественных объединений (с их согласия).</w:t>
      </w:r>
    </w:p>
    <w:p w:rsidR="0052211B" w:rsidRPr="007C2104" w:rsidRDefault="0052211B" w:rsidP="0052211B">
      <w:pPr>
        <w:ind w:firstLine="567"/>
        <w:jc w:val="both"/>
      </w:pPr>
      <w:r>
        <w:t>IV. </w:t>
      </w:r>
      <w:r w:rsidRPr="007C2104">
        <w:t>Организация деятельности комиссии</w:t>
      </w:r>
      <w:r>
        <w:t>.</w:t>
      </w:r>
      <w:r w:rsidRPr="007C2104">
        <w:t xml:space="preserve"> </w:t>
      </w:r>
    </w:p>
    <w:p w:rsidR="0052211B" w:rsidRPr="007C2104" w:rsidRDefault="0052211B" w:rsidP="0052211B">
      <w:pPr>
        <w:ind w:firstLine="567"/>
        <w:jc w:val="both"/>
      </w:pPr>
      <w:r>
        <w:t>7. </w:t>
      </w:r>
      <w:r w:rsidRPr="007C2104">
        <w:t xml:space="preserve">Руководителем Комиссии в </w:t>
      </w:r>
      <w:r>
        <w:t xml:space="preserve">Златоустовском </w:t>
      </w:r>
      <w:r w:rsidRPr="007C2104">
        <w:t>городско</w:t>
      </w:r>
      <w:r>
        <w:t>м</w:t>
      </w:r>
      <w:r w:rsidRPr="007C2104">
        <w:t xml:space="preserve"> округ</w:t>
      </w:r>
      <w:r>
        <w:t>е</w:t>
      </w:r>
      <w:r w:rsidRPr="007C2104">
        <w:t xml:space="preserve"> </w:t>
      </w:r>
      <w:r>
        <w:br/>
      </w:r>
      <w:r w:rsidR="00CF4AF1">
        <w:t>по должности является Г</w:t>
      </w:r>
      <w:r w:rsidRPr="007C2104">
        <w:t xml:space="preserve">лава </w:t>
      </w:r>
      <w:r>
        <w:t xml:space="preserve">Златоустовского </w:t>
      </w:r>
      <w:r w:rsidRPr="007C2104">
        <w:t xml:space="preserve">городского округа (председатель Комиссии). </w:t>
      </w:r>
    </w:p>
    <w:p w:rsidR="0052211B" w:rsidRPr="007C2104" w:rsidRDefault="0052211B" w:rsidP="0052211B">
      <w:pPr>
        <w:ind w:firstLine="567"/>
        <w:jc w:val="both"/>
      </w:pPr>
      <w:r>
        <w:t>8. </w:t>
      </w:r>
      <w:r w:rsidRPr="007C2104">
        <w:t xml:space="preserve">Комиссия осуществляет свою деятельность во взаимодействии </w:t>
      </w:r>
      <w:r>
        <w:br/>
      </w:r>
      <w:r w:rsidRPr="007C2104">
        <w:t xml:space="preserve">с территориальными органами федеральных органов исполнительной власти, исполнительными органами государственной власти </w:t>
      </w:r>
      <w:r>
        <w:t>Челябинской</w:t>
      </w:r>
      <w:r w:rsidRPr="007C2104">
        <w:t xml:space="preserve"> области, антинаркотической комиссией </w:t>
      </w:r>
      <w:r>
        <w:t>Челябинской</w:t>
      </w:r>
      <w:r w:rsidRPr="007C2104">
        <w:t xml:space="preserve"> области, организациями </w:t>
      </w:r>
      <w:r>
        <w:br/>
      </w:r>
      <w:r w:rsidRPr="007C2104">
        <w:t xml:space="preserve">и общественными объединениями. </w:t>
      </w:r>
    </w:p>
    <w:p w:rsidR="0052211B" w:rsidRPr="007C2104" w:rsidRDefault="0052211B" w:rsidP="0052211B">
      <w:pPr>
        <w:ind w:firstLine="567"/>
        <w:jc w:val="both"/>
      </w:pPr>
      <w:r>
        <w:t>9. </w:t>
      </w:r>
      <w:r w:rsidRPr="007C2104">
        <w:t xml:space="preserve">Состав Комиссии определяется председателем. 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 (Федеральной службы безопасности Российской Федерации, Министерства внутренних дел Российской Федерации, Федеральной службы исполнения наказаний), представители исполнительных органов государственной власти </w:t>
      </w:r>
      <w:r>
        <w:t>Челябинской</w:t>
      </w:r>
      <w:r w:rsidRPr="007C2104">
        <w:t xml:space="preserve"> области, а также должностные лица органов местного самоуправления. </w:t>
      </w:r>
    </w:p>
    <w:p w:rsidR="0052211B" w:rsidRPr="007C2104" w:rsidRDefault="0052211B" w:rsidP="0052211B">
      <w:pPr>
        <w:ind w:firstLine="567"/>
        <w:jc w:val="both"/>
      </w:pPr>
      <w:r>
        <w:t>10. </w:t>
      </w:r>
      <w:r w:rsidRPr="007C2104">
        <w:t xml:space="preserve">Персональный состав Комиссии утверждается муниципальным правовым актом.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1. </w:t>
      </w:r>
      <w:r w:rsidRPr="007C2104">
        <w:t xml:space="preserve">Комиссия строит свою работу во взаимодействии с антинаркотической комиссией </w:t>
      </w:r>
      <w:r>
        <w:t>Челябинской</w:t>
      </w:r>
      <w:r w:rsidRPr="007C2104">
        <w:t xml:space="preserve"> области и информирует её по итогам своей деятельности ежеквартально и за год.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2. </w:t>
      </w:r>
      <w:r w:rsidRPr="007C2104">
        <w:t xml:space="preserve">Комиссия осуществляет свою деятельность на плановой основе </w:t>
      </w:r>
      <w:r>
        <w:br/>
      </w:r>
      <w:r w:rsidRPr="007C2104">
        <w:t xml:space="preserve">в соответствии с регламентом, утвержденным председателем Комиссии.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3. </w:t>
      </w:r>
      <w:r w:rsidRPr="007C2104">
        <w:t xml:space="preserve">Планирование работы Комиссии осуществляется на год.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4. </w:t>
      </w:r>
      <w:r w:rsidRPr="007C2104">
        <w:t xml:space="preserve">Заседания Комиссии проводятся не реже одного раза в квартал. </w:t>
      </w:r>
      <w:r>
        <w:br/>
      </w:r>
      <w:r w:rsidRPr="007C2104">
        <w:t xml:space="preserve">В случае необходимости по решению председателя Комиссии могут проводиться внеочередные заседания Комиссии. Подготовка материалов </w:t>
      </w:r>
      <w:r>
        <w:br/>
      </w:r>
      <w:r w:rsidRPr="007C2104">
        <w:t xml:space="preserve">к заседанию Комиссии осуществляется представителями тех органов, </w:t>
      </w:r>
      <w:r>
        <w:br/>
      </w:r>
      <w:r w:rsidRPr="007C2104">
        <w:t xml:space="preserve">к ведению которых относятся рассматриваемые вопросы.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5. </w:t>
      </w:r>
      <w:r w:rsidRPr="007C2104">
        <w:t xml:space="preserve">Присутствие на заседаниях Комиссии ее членов обязательно. Члены Комиссии обладают равными правами при подготовке и обсуждении рассматриваемых на заседании вопросов.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6. </w:t>
      </w:r>
      <w:r w:rsidRPr="007C2104">
        <w:t xml:space="preserve">Члены Комиссии не вправе делегировать свои полномочия иным лицам. В случае невозможности присутствия члена комиссии на заседании </w:t>
      </w:r>
      <w:r>
        <w:br/>
      </w:r>
      <w:r w:rsidRPr="007C2104">
        <w:t xml:space="preserve">он обязан заблаговременно известить об этом председателя Комиссии. Лицо, исполняющее обязанности руководителя подразделения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её членов. </w:t>
      </w:r>
      <w:r>
        <w:br/>
      </w:r>
      <w:r w:rsidRPr="007C2104">
        <w:t xml:space="preserve">В зависимости от рассматриваемых вопросов к участию в заседаниях Комиссии могут привлекаться иные лица. Решение Комиссии оформляется протоколом, который подписывается председателем Комиссии. </w:t>
      </w:r>
    </w:p>
    <w:p w:rsidR="0052211B" w:rsidRPr="007C2104" w:rsidRDefault="0052211B" w:rsidP="0052211B">
      <w:pPr>
        <w:ind w:firstLine="567"/>
        <w:jc w:val="both"/>
      </w:pPr>
      <w:r>
        <w:t>V. </w:t>
      </w:r>
      <w:r w:rsidRPr="007C2104">
        <w:t>Обеспечение деятельности Комиссии</w:t>
      </w:r>
      <w:r>
        <w:t>.</w:t>
      </w:r>
      <w:r w:rsidRPr="007C2104">
        <w:t xml:space="preserve">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7. </w:t>
      </w:r>
      <w:r w:rsidRPr="007C2104">
        <w:t xml:space="preserve">Организационное обеспечение деятельности Комиссии осуществляется председателем. Председатель назначает должностное лицо (секретаря Комиссии), ответственное за организационное и материально-техническое обеспечение деятельности Комиссии.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8. </w:t>
      </w:r>
      <w:r w:rsidRPr="007C2104">
        <w:t xml:space="preserve">Основными задачами секретаря Комиссии являются: </w:t>
      </w:r>
    </w:p>
    <w:p w:rsidR="0052211B" w:rsidRPr="007C2104" w:rsidRDefault="0052211B" w:rsidP="0052211B">
      <w:pPr>
        <w:ind w:firstLine="567"/>
        <w:jc w:val="both"/>
      </w:pPr>
      <w:r w:rsidRPr="007C2104">
        <w:t>1</w:t>
      </w:r>
      <w:r>
        <w:t>8.1. </w:t>
      </w:r>
      <w:r w:rsidRPr="007C2104">
        <w:t xml:space="preserve">Разработка проекта плана работы Комиссии; </w:t>
      </w:r>
    </w:p>
    <w:p w:rsidR="0052211B" w:rsidRPr="007C2104" w:rsidRDefault="0052211B" w:rsidP="0052211B">
      <w:pPr>
        <w:ind w:firstLine="567"/>
        <w:jc w:val="both"/>
      </w:pPr>
      <w:r>
        <w:t>18.2. </w:t>
      </w:r>
      <w:r w:rsidRPr="007C2104">
        <w:t xml:space="preserve">Обеспечение подготовки и проведения заседаний Комиссии; </w:t>
      </w:r>
    </w:p>
    <w:p w:rsidR="0052211B" w:rsidRPr="007C2104" w:rsidRDefault="0052211B" w:rsidP="0052211B">
      <w:pPr>
        <w:ind w:firstLine="567"/>
        <w:jc w:val="both"/>
      </w:pPr>
      <w:r>
        <w:t>18.3. </w:t>
      </w:r>
      <w:r w:rsidRPr="007C2104">
        <w:t xml:space="preserve">Обеспечение контроля за исполнением решений Комиссии; </w:t>
      </w:r>
    </w:p>
    <w:p w:rsidR="0052211B" w:rsidRPr="007C2104" w:rsidRDefault="0052211B" w:rsidP="0052211B">
      <w:pPr>
        <w:ind w:firstLine="567"/>
        <w:jc w:val="both"/>
      </w:pPr>
      <w:r>
        <w:t>18.4. </w:t>
      </w:r>
      <w:r w:rsidRPr="007C2104">
        <w:t xml:space="preserve">Мониторинг общественно-политических, социально-экономических </w:t>
      </w:r>
      <w:r>
        <w:br/>
      </w:r>
      <w:r w:rsidRPr="007C2104">
        <w:t xml:space="preserve">и иных процессов в муниципальном образовании, оказывающих влияние </w:t>
      </w:r>
      <w:r>
        <w:br/>
      </w:r>
      <w:r w:rsidRPr="007C2104">
        <w:t xml:space="preserve">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её улучшению; </w:t>
      </w:r>
    </w:p>
    <w:p w:rsidR="0052211B" w:rsidRPr="007C2104" w:rsidRDefault="0052211B" w:rsidP="0052211B">
      <w:pPr>
        <w:ind w:firstLine="567"/>
        <w:jc w:val="both"/>
      </w:pPr>
      <w:r>
        <w:t>18.5. </w:t>
      </w:r>
      <w:r w:rsidRPr="007C2104">
        <w:t xml:space="preserve">Обеспечение взаимодействия Комиссии </w:t>
      </w:r>
      <w:r>
        <w:t>с антинаркотической комиссией</w:t>
      </w:r>
      <w:r w:rsidRPr="007C2104">
        <w:t xml:space="preserve"> </w:t>
      </w:r>
      <w:r>
        <w:t xml:space="preserve">Челябинской </w:t>
      </w:r>
      <w:r w:rsidRPr="007C2104">
        <w:t xml:space="preserve">области; </w:t>
      </w:r>
    </w:p>
    <w:p w:rsidR="0052211B" w:rsidRPr="007C2104" w:rsidRDefault="0052211B" w:rsidP="0052211B">
      <w:pPr>
        <w:ind w:firstLine="567"/>
        <w:jc w:val="both"/>
      </w:pPr>
      <w:r>
        <w:t>18.6. </w:t>
      </w:r>
      <w:r w:rsidRPr="007C2104">
        <w:t xml:space="preserve">Организация и координация деятельности рабочих групп Комиссии; </w:t>
      </w:r>
    </w:p>
    <w:p w:rsidR="0052211B" w:rsidRPr="007C2104" w:rsidRDefault="0052211B" w:rsidP="0052211B">
      <w:pPr>
        <w:ind w:firstLine="567"/>
        <w:jc w:val="both"/>
      </w:pPr>
      <w:r>
        <w:t>18.7. </w:t>
      </w:r>
      <w:r w:rsidRPr="007C2104">
        <w:t>Организация и ведение делопроизводства Ком</w:t>
      </w:r>
      <w:r>
        <w:t>иссии.;</w:t>
      </w:r>
    </w:p>
    <w:p w:rsidR="0052211B" w:rsidRPr="007C2104" w:rsidRDefault="0052211B" w:rsidP="0052211B">
      <w:pPr>
        <w:ind w:firstLine="567"/>
        <w:jc w:val="both"/>
      </w:pPr>
      <w:r>
        <w:t>18.8. </w:t>
      </w:r>
      <w:r w:rsidRPr="007C2104">
        <w:t xml:space="preserve">Организация информационного сопровождения деятельности Комиссии. </w:t>
      </w:r>
    </w:p>
    <w:p w:rsidR="0052211B" w:rsidRPr="007C2104" w:rsidRDefault="0052211B" w:rsidP="0052211B">
      <w:pPr>
        <w:ind w:firstLine="567"/>
        <w:jc w:val="both"/>
      </w:pPr>
      <w:r>
        <w:t>19. </w:t>
      </w:r>
      <w:r w:rsidRPr="007C2104">
        <w:t xml:space="preserve">Документы Комиссии (нормативные правовые акты, планы работы, протоколы заседаний, памятки, рекомендации, ссылки на полезные информационные ресурсы) размещаются в разделе «Антинаркотическая комиссия» на официальном сайте </w:t>
      </w:r>
      <w:r>
        <w:t xml:space="preserve">Златоустовского </w:t>
      </w:r>
      <w:r w:rsidRPr="007C2104">
        <w:t xml:space="preserve">городского округа </w:t>
      </w:r>
      <w:r>
        <w:br/>
      </w:r>
      <w:r w:rsidRPr="007C2104">
        <w:t xml:space="preserve">в информационно-телекоммуникационной сети Интернет. </w:t>
      </w:r>
    </w:p>
    <w:p w:rsidR="0052211B" w:rsidRPr="00E335AA" w:rsidRDefault="0052211B" w:rsidP="0052211B">
      <w:pPr>
        <w:ind w:firstLine="567"/>
        <w:jc w:val="both"/>
      </w:pPr>
      <w:r>
        <w:t>20. </w:t>
      </w:r>
      <w:r w:rsidRPr="007C2104">
        <w:t xml:space="preserve">Информационно-аналитическое обеспечение деятельности Комиссии, публикацию антинаркотических материалов в местных средствах массовой информации и на официальном сайте </w:t>
      </w:r>
      <w:r>
        <w:t xml:space="preserve">Златоустовского </w:t>
      </w:r>
      <w:r w:rsidRPr="007C2104">
        <w:t xml:space="preserve">городского округа в сети Интернет осуществляют в установленном порядке подразделения территориальных органов федеральных органов исполнительной власти, органов власти </w:t>
      </w:r>
      <w:r>
        <w:t>Челябинской</w:t>
      </w:r>
      <w:r w:rsidRPr="007C2104">
        <w:t xml:space="preserve"> области, органов местного самоуправления, руководители которых являются членами Комиссии</w:t>
      </w:r>
      <w:r>
        <w:t>.</w:t>
      </w:r>
    </w:p>
    <w:sectPr w:rsidR="0052211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1B" w:rsidRDefault="0052211B">
      <w:r>
        <w:separator/>
      </w:r>
    </w:p>
  </w:endnote>
  <w:endnote w:type="continuationSeparator" w:id="0">
    <w:p w:rsidR="0052211B" w:rsidRDefault="0052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1B" w:rsidRPr="00FF7009" w:rsidRDefault="0052211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Вр-422661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1B" w:rsidRPr="00C9340B" w:rsidRDefault="0052211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Вр-422661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1B" w:rsidRDefault="0052211B">
      <w:r>
        <w:separator/>
      </w:r>
    </w:p>
  </w:footnote>
  <w:footnote w:type="continuationSeparator" w:id="0">
    <w:p w:rsidR="0052211B" w:rsidRDefault="0052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1B" w:rsidRPr="00FF7009" w:rsidRDefault="0052211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251A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1B" w:rsidRPr="00E045E8" w:rsidRDefault="0052211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55B5"/>
    <w:rsid w:val="001A23F8"/>
    <w:rsid w:val="001A2C0F"/>
    <w:rsid w:val="001A2CD3"/>
    <w:rsid w:val="001A305B"/>
    <w:rsid w:val="001C1A94"/>
    <w:rsid w:val="001E53B4"/>
    <w:rsid w:val="00200670"/>
    <w:rsid w:val="002141BD"/>
    <w:rsid w:val="002251A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2917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211B"/>
    <w:rsid w:val="0052371C"/>
    <w:rsid w:val="00527A5C"/>
    <w:rsid w:val="00551567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78B7"/>
    <w:rsid w:val="006F54F4"/>
    <w:rsid w:val="00702791"/>
    <w:rsid w:val="00705CC3"/>
    <w:rsid w:val="00717977"/>
    <w:rsid w:val="00721E76"/>
    <w:rsid w:val="007307DD"/>
    <w:rsid w:val="00765B23"/>
    <w:rsid w:val="0076772A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28B4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FA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4AF1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26A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BBB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849"/>
    <w:rsid w:val="00F22728"/>
    <w:rsid w:val="00F26FAC"/>
    <w:rsid w:val="00F30BD1"/>
    <w:rsid w:val="00F3455C"/>
    <w:rsid w:val="00F5678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hgkelc">
    <w:name w:val="hgkelc"/>
    <w:basedOn w:val="a0"/>
    <w:rsid w:val="006E7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hgkelc">
    <w:name w:val="hgkelc"/>
    <w:basedOn w:val="a0"/>
    <w:rsid w:val="006E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2261</Words>
  <Characters>12892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2025-04-25T07:49:00Z</cp:lastPrinted>
  <dcterms:created xsi:type="dcterms:W3CDTF">2025-04-28T07:52:00Z</dcterms:created>
  <dcterms:modified xsi:type="dcterms:W3CDTF">2025-04-28T07:52:00Z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